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文鼎小标宋简" w:hAnsi="文鼎小标宋简" w:eastAsia="文鼎小标宋简" w:cs="文鼎小标宋简"/>
          <w:sz w:val="36"/>
          <w:szCs w:val="28"/>
        </w:rPr>
      </w:pPr>
      <w:r>
        <w:rPr>
          <w:rFonts w:hint="eastAsia" w:ascii="黑体" w:hAnsi="黑体" w:eastAsia="黑体" w:cs="黑体"/>
        </w:rPr>
        <w:t xml:space="preserve">附件1                             </w:t>
      </w:r>
      <w:r>
        <w:rPr>
          <w:rFonts w:hint="eastAsia" w:ascii="文鼎小标宋简" w:hAnsi="文鼎小标宋简" w:eastAsia="文鼎小标宋简" w:cs="文鼎小标宋简"/>
          <w:sz w:val="36"/>
          <w:szCs w:val="28"/>
        </w:rPr>
        <w:t xml:space="preserve">随机抽查信息公开表（暂行） </w:t>
      </w: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284"/>
        <w:gridCol w:w="1466"/>
        <w:gridCol w:w="1417"/>
        <w:gridCol w:w="2319"/>
        <w:gridCol w:w="2365"/>
        <w:gridCol w:w="1949"/>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4" w:type="dxa"/>
            <w:gridSpan w:val="8"/>
          </w:tcPr>
          <w:p>
            <w:pPr>
              <w:jc w:val="center"/>
              <w:rPr>
                <w:vertAlign w:val="baseline"/>
              </w:rPr>
            </w:pPr>
            <w:r>
              <w:rPr>
                <w:rFonts w:hint="eastAsia"/>
                <w:bCs/>
                <w:kern w:val="0"/>
                <w:sz w:val="28"/>
                <w:szCs w:val="28"/>
                <w:u w:val="single"/>
                <w:lang w:val="en-US" w:eastAsia="zh-CN"/>
              </w:rPr>
              <w:t>2019</w:t>
            </w:r>
            <w:r>
              <w:rPr>
                <w:bCs/>
                <w:kern w:val="0"/>
                <w:sz w:val="28"/>
                <w:szCs w:val="28"/>
                <w:u w:val="single"/>
              </w:rPr>
              <w:t>年</w:t>
            </w:r>
            <w:r>
              <w:rPr>
                <w:rFonts w:hint="eastAsia"/>
                <w:bCs/>
                <w:kern w:val="0"/>
                <w:sz w:val="28"/>
                <w:szCs w:val="28"/>
                <w:u w:val="single"/>
                <w:lang w:eastAsia="zh-CN"/>
              </w:rPr>
              <w:t>江门</w:t>
            </w:r>
            <w:r>
              <w:rPr>
                <w:bCs/>
                <w:kern w:val="0"/>
                <w:sz w:val="28"/>
                <w:szCs w:val="28"/>
                <w:u w:val="single"/>
              </w:rPr>
              <w:t>市</w:t>
            </w:r>
            <w:r>
              <w:rPr>
                <w:rFonts w:hint="eastAsia"/>
                <w:bCs/>
                <w:kern w:val="0"/>
                <w:sz w:val="28"/>
                <w:szCs w:val="28"/>
                <w:u w:val="single"/>
                <w:lang w:eastAsia="zh-CN"/>
              </w:rPr>
              <w:t>蓬江区</w:t>
            </w:r>
            <w:r>
              <w:rPr>
                <w:bCs/>
                <w:kern w:val="0"/>
                <w:sz w:val="28"/>
                <w:szCs w:val="28"/>
                <w:u w:val="single"/>
              </w:rPr>
              <w:t>第</w:t>
            </w:r>
            <w:r>
              <w:rPr>
                <w:rFonts w:hint="eastAsia"/>
                <w:bCs/>
                <w:kern w:val="0"/>
                <w:sz w:val="28"/>
                <w:szCs w:val="28"/>
                <w:u w:val="single"/>
                <w:lang w:val="en-US" w:eastAsia="zh-CN"/>
              </w:rPr>
              <w:t>一</w:t>
            </w:r>
            <w:r>
              <w:rPr>
                <w:bCs/>
                <w:kern w:val="0"/>
                <w:sz w:val="28"/>
                <w:szCs w:val="28"/>
                <w:u w:val="single"/>
              </w:rPr>
              <w:t>季度随机抽查情况公示表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tcPr>
          <w:p>
            <w:pPr>
              <w:jc w:val="center"/>
              <w:rPr>
                <w:rFonts w:hint="eastAsia"/>
                <w:b/>
                <w:kern w:val="0"/>
                <w:sz w:val="28"/>
                <w:szCs w:val="28"/>
                <w:lang w:eastAsia="zh-CN"/>
              </w:rPr>
            </w:pPr>
            <w:r>
              <w:rPr>
                <w:rFonts w:hint="eastAsia"/>
                <w:b/>
                <w:kern w:val="0"/>
                <w:sz w:val="28"/>
                <w:szCs w:val="28"/>
                <w:lang w:eastAsia="zh-CN"/>
              </w:rPr>
              <w:t>序号</w:t>
            </w:r>
          </w:p>
        </w:tc>
        <w:tc>
          <w:tcPr>
            <w:tcW w:w="2284" w:type="dxa"/>
          </w:tcPr>
          <w:p>
            <w:pPr>
              <w:jc w:val="center"/>
              <w:rPr>
                <w:rFonts w:hint="eastAsia"/>
                <w:b/>
                <w:kern w:val="0"/>
                <w:sz w:val="28"/>
                <w:szCs w:val="28"/>
                <w:lang w:eastAsia="zh-CN"/>
              </w:rPr>
            </w:pPr>
            <w:r>
              <w:rPr>
                <w:rFonts w:hint="eastAsia"/>
                <w:b/>
                <w:kern w:val="0"/>
                <w:sz w:val="28"/>
                <w:szCs w:val="28"/>
                <w:lang w:eastAsia="zh-CN"/>
              </w:rPr>
              <w:t>企业名称</w:t>
            </w:r>
          </w:p>
        </w:tc>
        <w:tc>
          <w:tcPr>
            <w:tcW w:w="1466" w:type="dxa"/>
          </w:tcPr>
          <w:p>
            <w:pPr>
              <w:rPr>
                <w:vertAlign w:val="baseline"/>
              </w:rPr>
            </w:pPr>
            <w:r>
              <w:rPr>
                <w:b/>
                <w:kern w:val="0"/>
                <w:sz w:val="28"/>
                <w:szCs w:val="28"/>
              </w:rPr>
              <w:t>企业类型</w:t>
            </w:r>
          </w:p>
        </w:tc>
        <w:tc>
          <w:tcPr>
            <w:tcW w:w="1417" w:type="dxa"/>
          </w:tcPr>
          <w:p>
            <w:pPr>
              <w:jc w:val="center"/>
              <w:rPr>
                <w:rFonts w:hint="eastAsia"/>
                <w:b/>
                <w:kern w:val="0"/>
                <w:sz w:val="28"/>
                <w:szCs w:val="28"/>
                <w:lang w:eastAsia="zh-CN"/>
              </w:rPr>
            </w:pPr>
            <w:r>
              <w:rPr>
                <w:rFonts w:hint="eastAsia"/>
                <w:b/>
                <w:kern w:val="0"/>
                <w:sz w:val="28"/>
                <w:szCs w:val="28"/>
                <w:lang w:eastAsia="zh-CN"/>
              </w:rPr>
              <w:t>检查时间</w:t>
            </w:r>
          </w:p>
        </w:tc>
        <w:tc>
          <w:tcPr>
            <w:tcW w:w="2319" w:type="dxa"/>
          </w:tcPr>
          <w:p>
            <w:pPr>
              <w:jc w:val="center"/>
              <w:rPr>
                <w:rFonts w:hint="eastAsia"/>
                <w:b/>
                <w:kern w:val="0"/>
                <w:sz w:val="28"/>
                <w:szCs w:val="28"/>
                <w:lang w:eastAsia="zh-CN"/>
              </w:rPr>
            </w:pPr>
            <w:r>
              <w:rPr>
                <w:rFonts w:hint="eastAsia"/>
                <w:b/>
                <w:kern w:val="0"/>
                <w:sz w:val="28"/>
                <w:szCs w:val="28"/>
                <w:lang w:eastAsia="zh-CN"/>
              </w:rPr>
              <w:t>检查情况</w:t>
            </w:r>
          </w:p>
        </w:tc>
        <w:tc>
          <w:tcPr>
            <w:tcW w:w="2365" w:type="dxa"/>
          </w:tcPr>
          <w:p>
            <w:pPr>
              <w:jc w:val="center"/>
              <w:rPr>
                <w:rFonts w:hint="eastAsia"/>
                <w:b/>
                <w:kern w:val="0"/>
                <w:sz w:val="28"/>
                <w:szCs w:val="28"/>
                <w:lang w:eastAsia="zh-CN"/>
              </w:rPr>
            </w:pPr>
            <w:r>
              <w:rPr>
                <w:rFonts w:hint="eastAsia"/>
                <w:b/>
                <w:kern w:val="0"/>
                <w:sz w:val="28"/>
                <w:szCs w:val="28"/>
                <w:lang w:eastAsia="zh-CN"/>
              </w:rPr>
              <w:t>检查结果</w:t>
            </w:r>
          </w:p>
        </w:tc>
        <w:tc>
          <w:tcPr>
            <w:tcW w:w="1949" w:type="dxa"/>
          </w:tcPr>
          <w:p>
            <w:pPr>
              <w:jc w:val="center"/>
              <w:rPr>
                <w:rFonts w:hint="eastAsia"/>
                <w:b/>
                <w:kern w:val="0"/>
                <w:sz w:val="28"/>
                <w:szCs w:val="28"/>
                <w:lang w:eastAsia="zh-CN"/>
              </w:rPr>
            </w:pPr>
            <w:r>
              <w:rPr>
                <w:rFonts w:hint="eastAsia"/>
                <w:b/>
                <w:kern w:val="0"/>
                <w:sz w:val="28"/>
                <w:szCs w:val="28"/>
                <w:lang w:eastAsia="zh-CN"/>
              </w:rPr>
              <w:t>处理结果</w:t>
            </w:r>
          </w:p>
        </w:tc>
        <w:tc>
          <w:tcPr>
            <w:tcW w:w="1504" w:type="dxa"/>
          </w:tcPr>
          <w:p>
            <w:pPr>
              <w:jc w:val="center"/>
              <w:rPr>
                <w:rFonts w:hint="eastAsia"/>
                <w:b/>
                <w:kern w:val="0"/>
                <w:sz w:val="28"/>
                <w:szCs w:val="28"/>
                <w:lang w:eastAsia="zh-CN"/>
              </w:rPr>
            </w:pPr>
            <w:r>
              <w:rPr>
                <w:rFonts w:hint="eastAsia"/>
                <w:b/>
                <w:kern w:val="0"/>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jc w:val="center"/>
              <w:rPr>
                <w:rFonts w:hint="eastAsia"/>
                <w:sz w:val="21"/>
                <w:szCs w:val="21"/>
                <w:vertAlign w:val="baseline"/>
                <w:lang w:val="en-US" w:eastAsia="zh-CN"/>
              </w:rPr>
            </w:pPr>
            <w:bookmarkStart w:id="0" w:name="OLE_LINK1" w:colFirst="2" w:colLast="2"/>
            <w:r>
              <w:rPr>
                <w:rFonts w:hint="eastAsia"/>
                <w:sz w:val="21"/>
                <w:szCs w:val="21"/>
                <w:vertAlign w:val="baseline"/>
                <w:lang w:val="en-US" w:eastAsia="zh-CN"/>
              </w:rPr>
              <w:t>1</w:t>
            </w:r>
          </w:p>
        </w:tc>
        <w:tc>
          <w:tcPr>
            <w:tcW w:w="2284" w:type="dxa"/>
            <w:vAlign w:val="center"/>
          </w:tcPr>
          <w:p>
            <w:pPr>
              <w:jc w:val="center"/>
              <w:rPr>
                <w:sz w:val="21"/>
                <w:szCs w:val="21"/>
                <w:vertAlign w:val="baseline"/>
              </w:rPr>
            </w:pPr>
            <w:r>
              <w:rPr>
                <w:rFonts w:hint="eastAsia"/>
                <w:sz w:val="21"/>
                <w:szCs w:val="21"/>
                <w:vertAlign w:val="baseline"/>
              </w:rPr>
              <w:t>江门市迪豪摩托车有限公司分公司</w:t>
            </w:r>
          </w:p>
        </w:tc>
        <w:tc>
          <w:tcPr>
            <w:tcW w:w="1466"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重点</w:t>
            </w:r>
          </w:p>
        </w:tc>
        <w:tc>
          <w:tcPr>
            <w:tcW w:w="1417"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2019/2/14</w:t>
            </w:r>
          </w:p>
        </w:tc>
        <w:tc>
          <w:tcPr>
            <w:tcW w:w="2319" w:type="dxa"/>
            <w:vAlign w:val="center"/>
          </w:tcPr>
          <w:p>
            <w:pPr>
              <w:jc w:val="left"/>
              <w:rPr>
                <w:rFonts w:hint="eastAsia"/>
                <w:sz w:val="18"/>
                <w:szCs w:val="18"/>
                <w:vertAlign w:val="baseline"/>
              </w:rPr>
            </w:pPr>
            <w:r>
              <w:rPr>
                <w:rFonts w:hint="eastAsia"/>
                <w:sz w:val="18"/>
                <w:szCs w:val="18"/>
                <w:vertAlign w:val="baseline"/>
              </w:rPr>
              <w:t>一、工厂基本情况：江门市迪豪摩托车有限公司分公司位于江门市杜阮镇北三路15号，该厂主要从事摩托车配件电镀加工，该厂已编写环评报告并取得项目竣工骏收批复，已取得排污许可证（编号：4407032011237017），该厂现与广东金宇环境科技有限公司签订危险废物转移处置合同。</w:t>
            </w:r>
          </w:p>
          <w:p>
            <w:pPr>
              <w:jc w:val="left"/>
              <w:rPr>
                <w:rFonts w:hint="eastAsia"/>
                <w:sz w:val="18"/>
                <w:szCs w:val="18"/>
                <w:vertAlign w:val="baseline"/>
              </w:rPr>
            </w:pPr>
            <w:r>
              <w:rPr>
                <w:rFonts w:hint="eastAsia"/>
                <w:sz w:val="18"/>
                <w:szCs w:val="18"/>
                <w:vertAlign w:val="baseline"/>
              </w:rPr>
              <w:t>二、现场检查情况：经现场检查，江门市迪豪摩托车有限公司分公司电镀加工工序、退挂具生产工序没有开工，该厂的废水、废气治理设施停止运行。</w:t>
            </w:r>
          </w:p>
          <w:p>
            <w:pPr>
              <w:jc w:val="left"/>
              <w:rPr>
                <w:sz w:val="18"/>
                <w:szCs w:val="18"/>
                <w:vertAlign w:val="baseline"/>
              </w:rPr>
            </w:pPr>
            <w:r>
              <w:rPr>
                <w:rFonts w:hint="eastAsia"/>
                <w:sz w:val="18"/>
                <w:szCs w:val="18"/>
                <w:vertAlign w:val="baseline"/>
              </w:rPr>
              <w:t>三、经查询资料，该厂已编制环突发环境事件应急预案并备案，已取得江门市清洁生产企业证书。</w:t>
            </w:r>
          </w:p>
        </w:tc>
        <w:tc>
          <w:tcPr>
            <w:tcW w:w="2365" w:type="dxa"/>
            <w:vAlign w:val="center"/>
          </w:tcPr>
          <w:p>
            <w:pPr>
              <w:jc w:val="left"/>
              <w:rPr>
                <w:sz w:val="18"/>
                <w:szCs w:val="18"/>
                <w:vertAlign w:val="baseline"/>
              </w:rPr>
            </w:pPr>
            <w:r>
              <w:rPr>
                <w:rFonts w:hint="eastAsia"/>
                <w:sz w:val="18"/>
                <w:szCs w:val="18"/>
                <w:vertAlign w:val="baseline"/>
              </w:rPr>
              <w:t>暂无环境违法行为</w:t>
            </w:r>
          </w:p>
        </w:tc>
        <w:tc>
          <w:tcPr>
            <w:tcW w:w="1949"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其他</w:t>
            </w:r>
            <w:bookmarkStart w:id="1" w:name="_GoBack"/>
            <w:bookmarkEnd w:id="1"/>
          </w:p>
        </w:tc>
        <w:tc>
          <w:tcPr>
            <w:tcW w:w="1504" w:type="dxa"/>
            <w:vAlign w:val="center"/>
          </w:tcPr>
          <w:p>
            <w:pPr>
              <w:jc w:val="center"/>
              <w:rPr>
                <w:rFonts w:hint="eastAsia" w:eastAsia="仿宋_GB2312"/>
                <w:sz w:val="21"/>
                <w:szCs w:val="21"/>
                <w:vertAlign w:val="baseline"/>
                <w:lang w:eastAsia="zh-CN"/>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2</w:t>
            </w:r>
          </w:p>
        </w:tc>
        <w:tc>
          <w:tcPr>
            <w:tcW w:w="2284" w:type="dxa"/>
            <w:vAlign w:val="center"/>
          </w:tcPr>
          <w:p>
            <w:pPr>
              <w:jc w:val="center"/>
              <w:rPr>
                <w:rFonts w:hint="eastAsia"/>
                <w:sz w:val="21"/>
                <w:szCs w:val="21"/>
                <w:vertAlign w:val="baseline"/>
              </w:rPr>
            </w:pPr>
            <w:r>
              <w:rPr>
                <w:rFonts w:hint="eastAsia"/>
                <w:sz w:val="21"/>
                <w:szCs w:val="21"/>
                <w:vertAlign w:val="baseline"/>
              </w:rPr>
              <w:t>江门市蓬江区绍彩彩印厂</w:t>
            </w:r>
          </w:p>
        </w:tc>
        <w:tc>
          <w:tcPr>
            <w:tcW w:w="1466"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一般</w:t>
            </w:r>
          </w:p>
        </w:tc>
        <w:tc>
          <w:tcPr>
            <w:tcW w:w="1417"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2019/2/22</w:t>
            </w:r>
          </w:p>
        </w:tc>
        <w:tc>
          <w:tcPr>
            <w:tcW w:w="2319" w:type="dxa"/>
            <w:vAlign w:val="center"/>
          </w:tcPr>
          <w:p>
            <w:pPr>
              <w:jc w:val="left"/>
              <w:rPr>
                <w:sz w:val="18"/>
                <w:szCs w:val="18"/>
                <w:vertAlign w:val="baseline"/>
              </w:rPr>
            </w:pPr>
            <w:r>
              <w:rPr>
                <w:rFonts w:hint="eastAsia"/>
                <w:sz w:val="18"/>
                <w:szCs w:val="18"/>
                <w:vertAlign w:val="baseline"/>
              </w:rPr>
              <w:t>现场检查时该处没有生产，现场无负责人在场。</w:t>
            </w:r>
          </w:p>
        </w:tc>
        <w:tc>
          <w:tcPr>
            <w:tcW w:w="2365" w:type="dxa"/>
            <w:vAlign w:val="center"/>
          </w:tcPr>
          <w:p>
            <w:pPr>
              <w:jc w:val="left"/>
              <w:rPr>
                <w:sz w:val="18"/>
                <w:szCs w:val="18"/>
                <w:vertAlign w:val="baseline"/>
              </w:rPr>
            </w:pPr>
            <w:r>
              <w:rPr>
                <w:rFonts w:hint="eastAsia"/>
                <w:sz w:val="18"/>
                <w:szCs w:val="18"/>
                <w:vertAlign w:val="baseline"/>
              </w:rPr>
              <w:t>现场检查时该处没有生产，现场无负责人在场。</w:t>
            </w:r>
          </w:p>
        </w:tc>
        <w:tc>
          <w:tcPr>
            <w:tcW w:w="1949"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其他</w:t>
            </w:r>
          </w:p>
        </w:tc>
        <w:tc>
          <w:tcPr>
            <w:tcW w:w="1504" w:type="dxa"/>
          </w:tcPr>
          <w:p>
            <w:pPr>
              <w:jc w:val="center"/>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3</w:t>
            </w:r>
          </w:p>
        </w:tc>
        <w:tc>
          <w:tcPr>
            <w:tcW w:w="2284" w:type="dxa"/>
            <w:vAlign w:val="center"/>
          </w:tcPr>
          <w:p>
            <w:pPr>
              <w:jc w:val="center"/>
              <w:rPr>
                <w:rFonts w:hint="eastAsia"/>
                <w:sz w:val="21"/>
                <w:szCs w:val="21"/>
                <w:vertAlign w:val="baseline"/>
              </w:rPr>
            </w:pPr>
            <w:r>
              <w:rPr>
                <w:rFonts w:hint="eastAsia"/>
                <w:sz w:val="21"/>
                <w:szCs w:val="21"/>
                <w:vertAlign w:val="baseline"/>
              </w:rPr>
              <w:t>江门市蓬江区凯德利木器加工厂</w:t>
            </w:r>
          </w:p>
        </w:tc>
        <w:tc>
          <w:tcPr>
            <w:tcW w:w="1466"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一般</w:t>
            </w:r>
          </w:p>
        </w:tc>
        <w:tc>
          <w:tcPr>
            <w:tcW w:w="1417"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2019/3/19</w:t>
            </w:r>
          </w:p>
        </w:tc>
        <w:tc>
          <w:tcPr>
            <w:tcW w:w="2319" w:type="dxa"/>
            <w:vAlign w:val="center"/>
          </w:tcPr>
          <w:p>
            <w:pPr>
              <w:jc w:val="left"/>
              <w:rPr>
                <w:sz w:val="18"/>
                <w:szCs w:val="18"/>
                <w:vertAlign w:val="baseline"/>
              </w:rPr>
            </w:pPr>
            <w:r>
              <w:rPr>
                <w:rFonts w:hint="eastAsia"/>
                <w:sz w:val="18"/>
                <w:szCs w:val="18"/>
                <w:vertAlign w:val="baseline"/>
              </w:rPr>
              <w:t>企业已搬迁。</w:t>
            </w:r>
          </w:p>
        </w:tc>
        <w:tc>
          <w:tcPr>
            <w:tcW w:w="2365" w:type="dxa"/>
            <w:vAlign w:val="center"/>
          </w:tcPr>
          <w:p>
            <w:pPr>
              <w:jc w:val="left"/>
              <w:rPr>
                <w:sz w:val="18"/>
                <w:szCs w:val="18"/>
                <w:vertAlign w:val="baseline"/>
              </w:rPr>
            </w:pPr>
            <w:r>
              <w:rPr>
                <w:rFonts w:hint="eastAsia"/>
                <w:sz w:val="18"/>
                <w:szCs w:val="18"/>
                <w:vertAlign w:val="baseline"/>
              </w:rPr>
              <w:t>企业已搬迁。</w:t>
            </w:r>
          </w:p>
        </w:tc>
        <w:tc>
          <w:tcPr>
            <w:tcW w:w="1949"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其他</w:t>
            </w:r>
          </w:p>
        </w:tc>
        <w:tc>
          <w:tcPr>
            <w:tcW w:w="1504" w:type="dxa"/>
          </w:tcPr>
          <w:p>
            <w:pPr>
              <w:jc w:val="center"/>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870"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4</w:t>
            </w:r>
          </w:p>
        </w:tc>
        <w:tc>
          <w:tcPr>
            <w:tcW w:w="2284" w:type="dxa"/>
            <w:vAlign w:val="center"/>
          </w:tcPr>
          <w:p>
            <w:pPr>
              <w:keepNext w:val="0"/>
              <w:keepLines w:val="0"/>
              <w:widowControl/>
              <w:suppressLineNumbers w:val="0"/>
              <w:jc w:val="center"/>
              <w:textAlignment w:val="center"/>
              <w:rPr>
                <w:rFonts w:hint="eastAsia"/>
                <w:sz w:val="21"/>
                <w:szCs w:val="21"/>
                <w:vertAlign w:val="baseline"/>
              </w:rPr>
            </w:pPr>
            <w:r>
              <w:rPr>
                <w:rFonts w:hint="eastAsia"/>
                <w:sz w:val="21"/>
                <w:szCs w:val="21"/>
                <w:vertAlign w:val="baseline"/>
              </w:rPr>
              <w:t>江门市蓬江区骏辉塑料制品厂</w:t>
            </w:r>
          </w:p>
        </w:tc>
        <w:tc>
          <w:tcPr>
            <w:tcW w:w="1466"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一般</w:t>
            </w:r>
          </w:p>
        </w:tc>
        <w:tc>
          <w:tcPr>
            <w:tcW w:w="1417"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2019/2/15</w:t>
            </w:r>
          </w:p>
        </w:tc>
        <w:tc>
          <w:tcPr>
            <w:tcW w:w="2319" w:type="dxa"/>
            <w:vAlign w:val="center"/>
          </w:tcPr>
          <w:p>
            <w:pPr>
              <w:jc w:val="left"/>
              <w:rPr>
                <w:sz w:val="18"/>
                <w:szCs w:val="18"/>
                <w:vertAlign w:val="baseline"/>
              </w:rPr>
            </w:pPr>
            <w:r>
              <w:rPr>
                <w:rFonts w:hint="eastAsia"/>
                <w:sz w:val="18"/>
                <w:szCs w:val="18"/>
                <w:vertAlign w:val="baseline"/>
              </w:rPr>
              <w:t>现场检查时该处部分生产，该处从事塑料制品制造项目，生产工艺：原材料--挤出--三棍挤压板材--冷却。该处生产废气配套活性炭吸附处理设施，无工艺废水产生。该处已设置危废仓库贮存废活性炭，但危险废物标识不完善。</w:t>
            </w:r>
          </w:p>
        </w:tc>
        <w:tc>
          <w:tcPr>
            <w:tcW w:w="2365" w:type="dxa"/>
            <w:vAlign w:val="center"/>
          </w:tcPr>
          <w:p>
            <w:pPr>
              <w:jc w:val="left"/>
              <w:rPr>
                <w:sz w:val="18"/>
                <w:szCs w:val="18"/>
                <w:vertAlign w:val="baseline"/>
              </w:rPr>
            </w:pPr>
            <w:r>
              <w:rPr>
                <w:rFonts w:hint="eastAsia"/>
                <w:sz w:val="18"/>
                <w:szCs w:val="18"/>
                <w:vertAlign w:val="baseline"/>
              </w:rPr>
              <w:t>该处已设置危废仓库贮存废活性炭，但危险废物标识不完善。</w:t>
            </w:r>
          </w:p>
        </w:tc>
        <w:tc>
          <w:tcPr>
            <w:tcW w:w="1949"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责令改正</w:t>
            </w:r>
          </w:p>
        </w:tc>
        <w:tc>
          <w:tcPr>
            <w:tcW w:w="1504" w:type="dxa"/>
          </w:tcPr>
          <w:p>
            <w:pPr>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5</w:t>
            </w:r>
          </w:p>
        </w:tc>
        <w:tc>
          <w:tcPr>
            <w:tcW w:w="2284" w:type="dxa"/>
            <w:vAlign w:val="center"/>
          </w:tcPr>
          <w:p>
            <w:pPr>
              <w:jc w:val="center"/>
              <w:rPr>
                <w:rFonts w:hint="eastAsia"/>
                <w:sz w:val="21"/>
                <w:szCs w:val="21"/>
                <w:vertAlign w:val="baseline"/>
              </w:rPr>
            </w:pPr>
            <w:r>
              <w:rPr>
                <w:rFonts w:hint="eastAsia"/>
                <w:sz w:val="21"/>
                <w:szCs w:val="21"/>
                <w:vertAlign w:val="baseline"/>
              </w:rPr>
              <w:t>江门市蓬江区长虹印刷厂</w:t>
            </w:r>
          </w:p>
        </w:tc>
        <w:tc>
          <w:tcPr>
            <w:tcW w:w="1466" w:type="dxa"/>
            <w:vAlign w:val="center"/>
          </w:tcPr>
          <w:p>
            <w:pPr>
              <w:jc w:val="center"/>
              <w:rPr>
                <w:sz w:val="21"/>
                <w:szCs w:val="21"/>
                <w:vertAlign w:val="baseline"/>
              </w:rPr>
            </w:pPr>
            <w:r>
              <w:rPr>
                <w:rFonts w:hint="eastAsia"/>
                <w:sz w:val="21"/>
                <w:szCs w:val="21"/>
                <w:vertAlign w:val="baseline"/>
                <w:lang w:val="en-US" w:eastAsia="zh-CN"/>
              </w:rPr>
              <w:t>一般</w:t>
            </w:r>
          </w:p>
        </w:tc>
        <w:tc>
          <w:tcPr>
            <w:tcW w:w="1417"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2019/3/15</w:t>
            </w:r>
          </w:p>
        </w:tc>
        <w:tc>
          <w:tcPr>
            <w:tcW w:w="2319" w:type="dxa"/>
            <w:vAlign w:val="center"/>
          </w:tcPr>
          <w:p>
            <w:pPr>
              <w:jc w:val="left"/>
              <w:rPr>
                <w:sz w:val="18"/>
                <w:szCs w:val="18"/>
                <w:vertAlign w:val="baseline"/>
              </w:rPr>
            </w:pPr>
            <w:r>
              <w:rPr>
                <w:rFonts w:hint="eastAsia"/>
                <w:sz w:val="18"/>
                <w:szCs w:val="18"/>
                <w:vertAlign w:val="baseline"/>
              </w:rPr>
              <w:t>现场检查时，该厂从事印刷项目，主要生产设备有：印刷机1台，切纸机2台，啤机3台，粘合机1台，裱纸机1台，主要生产工艺：切纸→印刷→啤切→粘合→成品。该厂已取得排污许可证，已设置危险废物暂存仓。生产期间产生的废气经收集后通过水喷淋处理后高空排放。未编制突发环境事件应急预案。</w:t>
            </w:r>
          </w:p>
        </w:tc>
        <w:tc>
          <w:tcPr>
            <w:tcW w:w="2365" w:type="dxa"/>
            <w:vAlign w:val="center"/>
          </w:tcPr>
          <w:p>
            <w:pPr>
              <w:jc w:val="left"/>
              <w:rPr>
                <w:rFonts w:hint="eastAsia" w:eastAsia="仿宋_GB2312"/>
                <w:sz w:val="18"/>
                <w:szCs w:val="18"/>
                <w:vertAlign w:val="baseline"/>
                <w:lang w:val="en-US" w:eastAsia="zh-CN"/>
              </w:rPr>
            </w:pPr>
            <w:r>
              <w:rPr>
                <w:rFonts w:hint="eastAsia"/>
                <w:sz w:val="18"/>
                <w:szCs w:val="18"/>
                <w:vertAlign w:val="baseline"/>
              </w:rPr>
              <w:t>未编制突发环境事件应急预案。</w:t>
            </w:r>
          </w:p>
        </w:tc>
        <w:tc>
          <w:tcPr>
            <w:tcW w:w="1949" w:type="dxa"/>
            <w:vAlign w:val="center"/>
          </w:tcPr>
          <w:p>
            <w:pPr>
              <w:jc w:val="center"/>
              <w:rPr>
                <w:rFonts w:hint="eastAsia" w:eastAsia="仿宋_GB2312"/>
                <w:sz w:val="21"/>
                <w:szCs w:val="21"/>
                <w:vertAlign w:val="baseline"/>
                <w:lang w:val="en-US" w:eastAsia="zh-CN"/>
              </w:rPr>
            </w:pPr>
            <w:r>
              <w:rPr>
                <w:rFonts w:hint="eastAsia"/>
                <w:sz w:val="18"/>
                <w:szCs w:val="18"/>
                <w:vertAlign w:val="baseline"/>
                <w:lang w:val="en-US" w:eastAsia="zh-CN"/>
              </w:rPr>
              <w:t>责令改正</w:t>
            </w:r>
          </w:p>
        </w:tc>
        <w:tc>
          <w:tcPr>
            <w:tcW w:w="1504" w:type="dxa"/>
          </w:tcPr>
          <w:p>
            <w:pPr>
              <w:jc w:val="center"/>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6</w:t>
            </w:r>
          </w:p>
        </w:tc>
        <w:tc>
          <w:tcPr>
            <w:tcW w:w="2284" w:type="dxa"/>
            <w:vAlign w:val="center"/>
          </w:tcPr>
          <w:p>
            <w:pPr>
              <w:jc w:val="center"/>
              <w:rPr>
                <w:rFonts w:hint="eastAsia"/>
                <w:sz w:val="21"/>
                <w:szCs w:val="21"/>
                <w:vertAlign w:val="baseline"/>
              </w:rPr>
            </w:pPr>
            <w:r>
              <w:rPr>
                <w:rFonts w:hint="eastAsia"/>
                <w:sz w:val="21"/>
                <w:szCs w:val="21"/>
                <w:vertAlign w:val="baseline"/>
              </w:rPr>
              <w:t>江门市泓艺皮革制品有限公司</w:t>
            </w:r>
          </w:p>
        </w:tc>
        <w:tc>
          <w:tcPr>
            <w:tcW w:w="1466" w:type="dxa"/>
            <w:vAlign w:val="center"/>
          </w:tcPr>
          <w:p>
            <w:pPr>
              <w:jc w:val="center"/>
              <w:rPr>
                <w:sz w:val="21"/>
                <w:szCs w:val="21"/>
                <w:vertAlign w:val="baseline"/>
              </w:rPr>
            </w:pPr>
            <w:r>
              <w:rPr>
                <w:rFonts w:hint="eastAsia"/>
                <w:sz w:val="21"/>
                <w:szCs w:val="21"/>
                <w:vertAlign w:val="baseline"/>
                <w:lang w:val="en-US" w:eastAsia="zh-CN"/>
              </w:rPr>
              <w:t>重点</w:t>
            </w:r>
          </w:p>
        </w:tc>
        <w:tc>
          <w:tcPr>
            <w:tcW w:w="1417"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2019/1/23</w:t>
            </w:r>
          </w:p>
        </w:tc>
        <w:tc>
          <w:tcPr>
            <w:tcW w:w="2319" w:type="dxa"/>
            <w:vAlign w:val="center"/>
          </w:tcPr>
          <w:p>
            <w:pPr>
              <w:jc w:val="left"/>
              <w:rPr>
                <w:rFonts w:hint="eastAsia"/>
                <w:sz w:val="18"/>
                <w:szCs w:val="18"/>
                <w:vertAlign w:val="baseline"/>
              </w:rPr>
            </w:pPr>
            <w:r>
              <w:rPr>
                <w:rFonts w:hint="eastAsia"/>
                <w:sz w:val="18"/>
                <w:szCs w:val="18"/>
                <w:vertAlign w:val="baseline"/>
              </w:rPr>
              <w:t>现场检查时，该企业已停产，无负责人在场。</w:t>
            </w:r>
          </w:p>
          <w:p>
            <w:pPr>
              <w:jc w:val="left"/>
              <w:rPr>
                <w:rFonts w:hint="eastAsia"/>
                <w:sz w:val="18"/>
                <w:szCs w:val="18"/>
                <w:vertAlign w:val="baseline"/>
              </w:rPr>
            </w:pPr>
          </w:p>
        </w:tc>
        <w:tc>
          <w:tcPr>
            <w:tcW w:w="2365" w:type="dxa"/>
            <w:vAlign w:val="center"/>
          </w:tcPr>
          <w:p>
            <w:pPr>
              <w:jc w:val="left"/>
              <w:rPr>
                <w:sz w:val="18"/>
                <w:szCs w:val="18"/>
                <w:vertAlign w:val="baseline"/>
              </w:rPr>
            </w:pPr>
            <w:r>
              <w:rPr>
                <w:rFonts w:hint="eastAsia"/>
                <w:sz w:val="18"/>
                <w:szCs w:val="18"/>
                <w:vertAlign w:val="baseline"/>
              </w:rPr>
              <w:t>现场检查时，该企业已停产，无负责人在场。</w:t>
            </w:r>
          </w:p>
        </w:tc>
        <w:tc>
          <w:tcPr>
            <w:tcW w:w="1949"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其他</w:t>
            </w:r>
          </w:p>
        </w:tc>
        <w:tc>
          <w:tcPr>
            <w:tcW w:w="1504" w:type="dxa"/>
          </w:tcPr>
          <w:p>
            <w:pPr>
              <w:jc w:val="center"/>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7</w:t>
            </w:r>
          </w:p>
        </w:tc>
        <w:tc>
          <w:tcPr>
            <w:tcW w:w="2284" w:type="dxa"/>
            <w:vAlign w:val="center"/>
          </w:tcPr>
          <w:p>
            <w:pPr>
              <w:jc w:val="center"/>
              <w:rPr>
                <w:rFonts w:hint="eastAsia"/>
                <w:sz w:val="21"/>
                <w:szCs w:val="21"/>
                <w:vertAlign w:val="baseline"/>
              </w:rPr>
            </w:pPr>
            <w:r>
              <w:rPr>
                <w:rFonts w:hint="eastAsia"/>
                <w:sz w:val="21"/>
                <w:szCs w:val="21"/>
                <w:vertAlign w:val="baseline"/>
              </w:rPr>
              <w:t>江门市桦煜皮革厂有限公司</w:t>
            </w:r>
          </w:p>
        </w:tc>
        <w:tc>
          <w:tcPr>
            <w:tcW w:w="1466" w:type="dxa"/>
            <w:vAlign w:val="center"/>
          </w:tcPr>
          <w:p>
            <w:pPr>
              <w:jc w:val="center"/>
              <w:rPr>
                <w:sz w:val="21"/>
                <w:szCs w:val="21"/>
                <w:vertAlign w:val="baseline"/>
              </w:rPr>
            </w:pPr>
            <w:r>
              <w:rPr>
                <w:rFonts w:hint="eastAsia"/>
                <w:sz w:val="21"/>
                <w:szCs w:val="21"/>
                <w:vertAlign w:val="baseline"/>
                <w:lang w:val="en-US" w:eastAsia="zh-CN"/>
              </w:rPr>
              <w:t>重点</w:t>
            </w:r>
          </w:p>
        </w:tc>
        <w:tc>
          <w:tcPr>
            <w:tcW w:w="1417"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2019/3/11</w:t>
            </w:r>
          </w:p>
        </w:tc>
        <w:tc>
          <w:tcPr>
            <w:tcW w:w="2319" w:type="dxa"/>
            <w:vAlign w:val="center"/>
          </w:tcPr>
          <w:p>
            <w:pPr>
              <w:jc w:val="left"/>
              <w:rPr>
                <w:sz w:val="18"/>
                <w:szCs w:val="18"/>
                <w:vertAlign w:val="baseline"/>
              </w:rPr>
            </w:pPr>
            <w:r>
              <w:rPr>
                <w:rFonts w:hint="eastAsia"/>
                <w:sz w:val="18"/>
                <w:szCs w:val="18"/>
                <w:vertAlign w:val="baseline"/>
              </w:rPr>
              <w:t>现场检查时，该厂染色、喷皮工序已停产，修整、打软工序正在开工，无废水、废气外排。该厂已取得排污许可证。</w:t>
            </w:r>
          </w:p>
        </w:tc>
        <w:tc>
          <w:tcPr>
            <w:tcW w:w="2365" w:type="dxa"/>
            <w:vAlign w:val="center"/>
          </w:tcPr>
          <w:p>
            <w:pPr>
              <w:jc w:val="left"/>
              <w:rPr>
                <w:sz w:val="18"/>
                <w:szCs w:val="18"/>
                <w:vertAlign w:val="baseline"/>
              </w:rPr>
            </w:pPr>
            <w:r>
              <w:rPr>
                <w:rFonts w:hint="eastAsia"/>
                <w:sz w:val="18"/>
                <w:szCs w:val="18"/>
                <w:vertAlign w:val="baseline"/>
              </w:rPr>
              <w:t>暂无环境违法行为</w:t>
            </w:r>
          </w:p>
        </w:tc>
        <w:tc>
          <w:tcPr>
            <w:tcW w:w="1949"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其他</w:t>
            </w:r>
          </w:p>
        </w:tc>
        <w:tc>
          <w:tcPr>
            <w:tcW w:w="1504" w:type="dxa"/>
          </w:tcPr>
          <w:p>
            <w:pPr>
              <w:jc w:val="center"/>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8</w:t>
            </w:r>
          </w:p>
        </w:tc>
        <w:tc>
          <w:tcPr>
            <w:tcW w:w="2284" w:type="dxa"/>
            <w:vAlign w:val="center"/>
          </w:tcPr>
          <w:p>
            <w:pPr>
              <w:jc w:val="center"/>
              <w:rPr>
                <w:rFonts w:hint="eastAsia"/>
                <w:sz w:val="21"/>
                <w:szCs w:val="21"/>
                <w:vertAlign w:val="baseline"/>
              </w:rPr>
            </w:pPr>
            <w:r>
              <w:rPr>
                <w:rFonts w:hint="eastAsia"/>
                <w:sz w:val="21"/>
                <w:szCs w:val="21"/>
                <w:vertAlign w:val="baseline"/>
              </w:rPr>
              <w:t>江门市合荣纸品包装有限公司</w:t>
            </w:r>
          </w:p>
        </w:tc>
        <w:tc>
          <w:tcPr>
            <w:tcW w:w="1466" w:type="dxa"/>
            <w:vAlign w:val="center"/>
          </w:tcPr>
          <w:p>
            <w:pPr>
              <w:jc w:val="center"/>
              <w:rPr>
                <w:rFonts w:hint="eastAsia" w:eastAsia="仿宋_GB2312"/>
                <w:sz w:val="21"/>
                <w:szCs w:val="21"/>
                <w:vertAlign w:val="baseline"/>
                <w:lang w:eastAsia="zh-CN"/>
              </w:rPr>
            </w:pPr>
            <w:r>
              <w:rPr>
                <w:rFonts w:hint="eastAsia"/>
                <w:sz w:val="21"/>
                <w:szCs w:val="21"/>
                <w:vertAlign w:val="baseline"/>
                <w:lang w:val="en-US" w:eastAsia="zh-CN"/>
              </w:rPr>
              <w:t>重点</w:t>
            </w:r>
          </w:p>
        </w:tc>
        <w:tc>
          <w:tcPr>
            <w:tcW w:w="1417"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2019/2/15</w:t>
            </w:r>
          </w:p>
        </w:tc>
        <w:tc>
          <w:tcPr>
            <w:tcW w:w="2319" w:type="dxa"/>
            <w:vAlign w:val="center"/>
          </w:tcPr>
          <w:p>
            <w:pPr>
              <w:jc w:val="left"/>
              <w:rPr>
                <w:sz w:val="18"/>
                <w:szCs w:val="18"/>
                <w:vertAlign w:val="baseline"/>
              </w:rPr>
            </w:pPr>
            <w:r>
              <w:rPr>
                <w:rFonts w:hint="eastAsia"/>
                <w:sz w:val="18"/>
                <w:szCs w:val="18"/>
                <w:vertAlign w:val="baseline"/>
              </w:rPr>
              <w:t>现场检查时，该厂正在生产，其中纸板生产线清洗时产生清洗废水，该公司已设置一个27立方米的集水池将清洗废水收集，与江门市东江环保技术有限公司签订处置合同，2018年12月10日处置清洗废水1.45吨，粘合过程产生的废气以无组织形式排放，锅炉使用的燃料为天然气。</w:t>
            </w:r>
          </w:p>
        </w:tc>
        <w:tc>
          <w:tcPr>
            <w:tcW w:w="2365" w:type="dxa"/>
            <w:vAlign w:val="center"/>
          </w:tcPr>
          <w:p>
            <w:pPr>
              <w:jc w:val="left"/>
              <w:rPr>
                <w:sz w:val="18"/>
                <w:szCs w:val="18"/>
                <w:vertAlign w:val="baseline"/>
              </w:rPr>
            </w:pPr>
            <w:r>
              <w:rPr>
                <w:rFonts w:hint="eastAsia"/>
                <w:sz w:val="18"/>
                <w:szCs w:val="18"/>
                <w:vertAlign w:val="baseline"/>
              </w:rPr>
              <w:t>暂无环境违法行为</w:t>
            </w:r>
          </w:p>
        </w:tc>
        <w:tc>
          <w:tcPr>
            <w:tcW w:w="1949"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其他</w:t>
            </w:r>
          </w:p>
        </w:tc>
        <w:tc>
          <w:tcPr>
            <w:tcW w:w="1504" w:type="dxa"/>
          </w:tcPr>
          <w:p>
            <w:pPr>
              <w:jc w:val="center"/>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9</w:t>
            </w:r>
          </w:p>
        </w:tc>
        <w:tc>
          <w:tcPr>
            <w:tcW w:w="2284" w:type="dxa"/>
            <w:vAlign w:val="center"/>
          </w:tcPr>
          <w:p>
            <w:pPr>
              <w:jc w:val="center"/>
              <w:rPr>
                <w:rFonts w:hint="eastAsia"/>
                <w:sz w:val="21"/>
                <w:szCs w:val="21"/>
                <w:vertAlign w:val="baseline"/>
              </w:rPr>
            </w:pPr>
            <w:r>
              <w:rPr>
                <w:rFonts w:hint="eastAsia"/>
                <w:sz w:val="21"/>
                <w:szCs w:val="21"/>
                <w:vertAlign w:val="baseline"/>
              </w:rPr>
              <w:t>江门市制漆厂有限公司</w:t>
            </w:r>
          </w:p>
        </w:tc>
        <w:tc>
          <w:tcPr>
            <w:tcW w:w="1466" w:type="dxa"/>
            <w:vAlign w:val="center"/>
          </w:tcPr>
          <w:p>
            <w:pPr>
              <w:jc w:val="center"/>
              <w:rPr>
                <w:sz w:val="21"/>
                <w:szCs w:val="21"/>
                <w:vertAlign w:val="baseline"/>
              </w:rPr>
            </w:pPr>
            <w:r>
              <w:rPr>
                <w:rFonts w:hint="eastAsia"/>
                <w:sz w:val="21"/>
                <w:szCs w:val="21"/>
                <w:vertAlign w:val="baseline"/>
                <w:lang w:val="en-US" w:eastAsia="zh-CN"/>
              </w:rPr>
              <w:t>重点</w:t>
            </w:r>
          </w:p>
        </w:tc>
        <w:tc>
          <w:tcPr>
            <w:tcW w:w="1417"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2019/2/20</w:t>
            </w:r>
          </w:p>
        </w:tc>
        <w:tc>
          <w:tcPr>
            <w:tcW w:w="2319" w:type="dxa"/>
            <w:vAlign w:val="center"/>
          </w:tcPr>
          <w:p>
            <w:pPr>
              <w:jc w:val="left"/>
              <w:rPr>
                <w:rFonts w:hint="eastAsia"/>
                <w:sz w:val="18"/>
                <w:szCs w:val="18"/>
                <w:vertAlign w:val="baseline"/>
              </w:rPr>
            </w:pPr>
            <w:r>
              <w:rPr>
                <w:rFonts w:hint="eastAsia"/>
                <w:sz w:val="18"/>
                <w:szCs w:val="18"/>
                <w:vertAlign w:val="baseline"/>
              </w:rPr>
              <w:t>一、基本情况：该公司主要从事树脂,和涂料加工生产，生产规模为年产树脂20000吨，溶剂型涂料和水性涂料3000吨。</w:t>
            </w:r>
          </w:p>
          <w:p>
            <w:pPr>
              <w:jc w:val="left"/>
              <w:rPr>
                <w:sz w:val="18"/>
                <w:szCs w:val="18"/>
                <w:vertAlign w:val="baseline"/>
              </w:rPr>
            </w:pPr>
            <w:r>
              <w:rPr>
                <w:rFonts w:hint="eastAsia"/>
                <w:sz w:val="18"/>
                <w:szCs w:val="18"/>
                <w:vertAlign w:val="baseline"/>
              </w:rPr>
              <w:t>二、检查情况：现场检查时，该公司树脂车间、涂料车间正常生产，涂料车间生产工艺废气配套建有两套脉冲除尘+活性炭吸附系统和一套UV光解处理系统，树脂车间的工艺废气经水洗和冷凝，收集冷凝液后收集至焚烧炉高温焚烧处理，树脂车间低温包装时产生的无组织废气收集后经活性吸附处理，上述工艺废气处理后均设置有烟囱高空排放。该公司现在用一台300万大卡燃天然气导热油炉正在使用。公司配套建有一套生化+物化+人工湿地废水处理系统，现场标准排污口没有向外排水。公司设置有一个200立方的事故废水应急池，已编写突发环境事件应急预案。公司产生的危险废物交由江门市东江环保技术有限公司处理。</w:t>
            </w:r>
          </w:p>
        </w:tc>
        <w:tc>
          <w:tcPr>
            <w:tcW w:w="2365" w:type="dxa"/>
            <w:vAlign w:val="center"/>
          </w:tcPr>
          <w:p>
            <w:pPr>
              <w:jc w:val="left"/>
              <w:rPr>
                <w:sz w:val="18"/>
                <w:szCs w:val="18"/>
                <w:vertAlign w:val="baseline"/>
              </w:rPr>
            </w:pPr>
            <w:r>
              <w:rPr>
                <w:rFonts w:hint="eastAsia"/>
                <w:sz w:val="18"/>
                <w:szCs w:val="18"/>
                <w:vertAlign w:val="baseline"/>
              </w:rPr>
              <w:t>暂无环境违法行为</w:t>
            </w:r>
          </w:p>
        </w:tc>
        <w:tc>
          <w:tcPr>
            <w:tcW w:w="1949"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其他</w:t>
            </w:r>
          </w:p>
        </w:tc>
        <w:tc>
          <w:tcPr>
            <w:tcW w:w="1504" w:type="dxa"/>
          </w:tcPr>
          <w:p>
            <w:pPr>
              <w:jc w:val="center"/>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jc w:val="center"/>
              <w:rPr>
                <w:rFonts w:hint="eastAsia" w:eastAsia="仿宋_GB2312"/>
                <w:vertAlign w:val="baseline"/>
                <w:lang w:val="en-US" w:eastAsia="zh-CN"/>
              </w:rPr>
            </w:pPr>
            <w:r>
              <w:rPr>
                <w:rFonts w:hint="eastAsia"/>
                <w:sz w:val="21"/>
                <w:szCs w:val="21"/>
                <w:vertAlign w:val="baseline"/>
                <w:lang w:val="en-US" w:eastAsia="zh-CN"/>
              </w:rPr>
              <w:t>10</w:t>
            </w:r>
          </w:p>
        </w:tc>
        <w:tc>
          <w:tcPr>
            <w:tcW w:w="2284" w:type="dxa"/>
            <w:vAlign w:val="center"/>
          </w:tcPr>
          <w:p>
            <w:pPr>
              <w:jc w:val="center"/>
              <w:rPr>
                <w:rFonts w:hint="eastAsia"/>
                <w:sz w:val="21"/>
                <w:szCs w:val="21"/>
                <w:vertAlign w:val="baseline"/>
              </w:rPr>
            </w:pPr>
            <w:r>
              <w:rPr>
                <w:rFonts w:hint="eastAsia"/>
                <w:sz w:val="21"/>
                <w:szCs w:val="21"/>
                <w:vertAlign w:val="baseline"/>
              </w:rPr>
              <w:t>江门市长青皮革有限公司</w:t>
            </w:r>
          </w:p>
        </w:tc>
        <w:tc>
          <w:tcPr>
            <w:tcW w:w="1466" w:type="dxa"/>
            <w:vAlign w:val="center"/>
          </w:tcPr>
          <w:p>
            <w:pPr>
              <w:jc w:val="center"/>
              <w:rPr>
                <w:rFonts w:hint="eastAsia"/>
                <w:sz w:val="21"/>
                <w:szCs w:val="21"/>
                <w:vertAlign w:val="baseline"/>
              </w:rPr>
            </w:pPr>
            <w:r>
              <w:rPr>
                <w:rFonts w:hint="eastAsia"/>
                <w:sz w:val="21"/>
                <w:szCs w:val="21"/>
                <w:vertAlign w:val="baseline"/>
                <w:lang w:val="en-US" w:eastAsia="zh-CN"/>
              </w:rPr>
              <w:t>重点</w:t>
            </w:r>
          </w:p>
        </w:tc>
        <w:tc>
          <w:tcPr>
            <w:tcW w:w="1417"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2019/1/23</w:t>
            </w:r>
          </w:p>
        </w:tc>
        <w:tc>
          <w:tcPr>
            <w:tcW w:w="2319" w:type="dxa"/>
            <w:vAlign w:val="center"/>
          </w:tcPr>
          <w:p>
            <w:pPr>
              <w:jc w:val="left"/>
              <w:rPr>
                <w:rFonts w:hint="eastAsia"/>
                <w:sz w:val="18"/>
                <w:szCs w:val="18"/>
                <w:vertAlign w:val="baseline"/>
              </w:rPr>
            </w:pPr>
            <w:r>
              <w:rPr>
                <w:rFonts w:hint="eastAsia"/>
                <w:sz w:val="18"/>
                <w:szCs w:val="18"/>
                <w:vertAlign w:val="baseline"/>
              </w:rPr>
              <w:t>现场检查时，该企业已停产，设备已清空，现场无负责人。</w:t>
            </w:r>
          </w:p>
        </w:tc>
        <w:tc>
          <w:tcPr>
            <w:tcW w:w="2365" w:type="dxa"/>
            <w:vAlign w:val="center"/>
          </w:tcPr>
          <w:p>
            <w:pPr>
              <w:jc w:val="left"/>
              <w:rPr>
                <w:rFonts w:hint="eastAsia"/>
                <w:sz w:val="18"/>
                <w:szCs w:val="18"/>
                <w:vertAlign w:val="baseline"/>
              </w:rPr>
            </w:pPr>
            <w:r>
              <w:rPr>
                <w:rFonts w:hint="eastAsia"/>
                <w:sz w:val="18"/>
                <w:szCs w:val="18"/>
                <w:vertAlign w:val="baseline"/>
              </w:rPr>
              <w:t>暂无环境违法行为</w:t>
            </w:r>
          </w:p>
        </w:tc>
        <w:tc>
          <w:tcPr>
            <w:tcW w:w="1949"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其他</w:t>
            </w:r>
          </w:p>
        </w:tc>
        <w:tc>
          <w:tcPr>
            <w:tcW w:w="1504" w:type="dxa"/>
          </w:tcPr>
          <w:p>
            <w:pPr>
              <w:jc w:val="center"/>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11</w:t>
            </w:r>
          </w:p>
        </w:tc>
        <w:tc>
          <w:tcPr>
            <w:tcW w:w="2284" w:type="dxa"/>
            <w:vAlign w:val="center"/>
          </w:tcPr>
          <w:p>
            <w:pPr>
              <w:jc w:val="center"/>
              <w:rPr>
                <w:rFonts w:hint="eastAsia"/>
                <w:sz w:val="21"/>
                <w:szCs w:val="21"/>
                <w:vertAlign w:val="baseline"/>
              </w:rPr>
            </w:pPr>
            <w:r>
              <w:rPr>
                <w:rFonts w:hint="eastAsia"/>
                <w:sz w:val="21"/>
                <w:szCs w:val="21"/>
                <w:vertAlign w:val="baseline"/>
              </w:rPr>
              <w:t>乔登卫浴(江门)有限公司</w:t>
            </w:r>
          </w:p>
        </w:tc>
        <w:tc>
          <w:tcPr>
            <w:tcW w:w="1466" w:type="dxa"/>
            <w:vAlign w:val="center"/>
          </w:tcPr>
          <w:p>
            <w:pPr>
              <w:jc w:val="center"/>
              <w:rPr>
                <w:rFonts w:hint="eastAsia"/>
                <w:sz w:val="21"/>
                <w:szCs w:val="21"/>
                <w:vertAlign w:val="baseline"/>
              </w:rPr>
            </w:pPr>
            <w:r>
              <w:rPr>
                <w:rFonts w:hint="eastAsia"/>
                <w:sz w:val="21"/>
                <w:szCs w:val="21"/>
                <w:vertAlign w:val="baseline"/>
                <w:lang w:val="en-US" w:eastAsia="zh-CN"/>
              </w:rPr>
              <w:t>重点</w:t>
            </w:r>
          </w:p>
        </w:tc>
        <w:tc>
          <w:tcPr>
            <w:tcW w:w="1417"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2019/2/22</w:t>
            </w:r>
          </w:p>
        </w:tc>
        <w:tc>
          <w:tcPr>
            <w:tcW w:w="2319" w:type="dxa"/>
            <w:vAlign w:val="center"/>
          </w:tcPr>
          <w:p>
            <w:pPr>
              <w:jc w:val="left"/>
              <w:rPr>
                <w:rFonts w:hint="eastAsia"/>
                <w:sz w:val="18"/>
                <w:szCs w:val="18"/>
                <w:vertAlign w:val="baseline"/>
              </w:rPr>
            </w:pPr>
            <w:r>
              <w:rPr>
                <w:rFonts w:hint="eastAsia"/>
                <w:sz w:val="18"/>
                <w:szCs w:val="18"/>
                <w:vertAlign w:val="baseline"/>
              </w:rPr>
              <w:t>1、基本情况:该厂工商营业执照全程为:乔登卫浴(江门)有限公司，生产地址为:江门市永盛路148号，法定代表人为许铮峯，主要从事金属表面处理及热处理项目，已取得排污许可证（编号:4407032011134013）</w:t>
            </w:r>
            <w:r>
              <w:rPr>
                <w:rFonts w:hint="eastAsia"/>
                <w:sz w:val="18"/>
                <w:szCs w:val="18"/>
                <w:vertAlign w:val="baseline"/>
                <w:lang w:eastAsia="zh-CN"/>
              </w:rPr>
              <w:t>。</w:t>
            </w:r>
            <w:r>
              <w:rPr>
                <w:rFonts w:hint="eastAsia"/>
                <w:sz w:val="18"/>
                <w:szCs w:val="18"/>
                <w:vertAlign w:val="baseline"/>
              </w:rPr>
              <w:t>已进行突发环境事件应急预案编写和备案，已委托广东省环境保护产业协会编写实行清洁生产报告。</w:t>
            </w:r>
          </w:p>
          <w:p>
            <w:pPr>
              <w:jc w:val="left"/>
              <w:rPr>
                <w:rFonts w:hint="eastAsia"/>
                <w:sz w:val="18"/>
                <w:szCs w:val="18"/>
                <w:vertAlign w:val="baseline"/>
              </w:rPr>
            </w:pPr>
            <w:r>
              <w:rPr>
                <w:rFonts w:hint="eastAsia"/>
                <w:sz w:val="18"/>
                <w:szCs w:val="18"/>
                <w:vertAlign w:val="baseline"/>
              </w:rPr>
              <w:t>2、生产情况:现场检查时，该厂正在生产，主要生产工艺流程为:原材料→铸造→机加工→抛光→表面处理→组装。</w:t>
            </w:r>
          </w:p>
          <w:p>
            <w:pPr>
              <w:jc w:val="left"/>
              <w:rPr>
                <w:rFonts w:hint="eastAsia"/>
                <w:sz w:val="18"/>
                <w:szCs w:val="18"/>
                <w:vertAlign w:val="baseline"/>
              </w:rPr>
            </w:pPr>
            <w:r>
              <w:rPr>
                <w:rFonts w:hint="eastAsia"/>
                <w:sz w:val="18"/>
                <w:szCs w:val="18"/>
                <w:vertAlign w:val="baseline"/>
              </w:rPr>
              <w:t>3、污染物治理情况：抛光和铸造产生的粉尘、烟尘经水喷淋治理设施处理后，通过15米排气筒排放，表面处理的酸雾经碱喷淋治理设施处理后排放，电镀产生的重金属废水经单独废水处理系统处理后排入综合污水治理设施处理，现场检查重金属集水池正在检修。生产过程产生的危险废物委托开平市新龙回收加工厂有限公司处置，2018年11月08日委托该公司处置污泥24.89吨。</w:t>
            </w:r>
          </w:p>
          <w:p>
            <w:pPr>
              <w:jc w:val="left"/>
              <w:rPr>
                <w:rFonts w:hint="eastAsia"/>
                <w:sz w:val="18"/>
                <w:szCs w:val="18"/>
                <w:vertAlign w:val="baseline"/>
              </w:rPr>
            </w:pPr>
            <w:r>
              <w:rPr>
                <w:rFonts w:hint="eastAsia"/>
                <w:sz w:val="18"/>
                <w:szCs w:val="18"/>
                <w:vertAlign w:val="baseline"/>
              </w:rPr>
              <w:t>4、在线监控比对测试情况:我局已委托广东利诚检测技术有限公司对该厂废水污染源自动监测设备比对监测。</w:t>
            </w:r>
          </w:p>
          <w:p>
            <w:pPr>
              <w:jc w:val="left"/>
              <w:rPr>
                <w:rFonts w:hint="eastAsia"/>
                <w:sz w:val="18"/>
                <w:szCs w:val="18"/>
                <w:vertAlign w:val="baseline"/>
              </w:rPr>
            </w:pPr>
            <w:r>
              <w:rPr>
                <w:rFonts w:hint="eastAsia"/>
                <w:sz w:val="18"/>
                <w:szCs w:val="18"/>
                <w:vertAlign w:val="baseline"/>
              </w:rPr>
              <w:t>5:现场检查情况、在线监控比对测试情况和检查情况已拍照录像取证。</w:t>
            </w:r>
          </w:p>
          <w:p>
            <w:pPr>
              <w:jc w:val="left"/>
              <w:rPr>
                <w:rFonts w:hint="eastAsia"/>
                <w:sz w:val="18"/>
                <w:szCs w:val="18"/>
                <w:vertAlign w:val="baseline"/>
              </w:rPr>
            </w:pPr>
          </w:p>
        </w:tc>
        <w:tc>
          <w:tcPr>
            <w:tcW w:w="2365" w:type="dxa"/>
            <w:vAlign w:val="center"/>
          </w:tcPr>
          <w:p>
            <w:pPr>
              <w:jc w:val="left"/>
              <w:rPr>
                <w:rFonts w:hint="eastAsia"/>
                <w:sz w:val="18"/>
                <w:szCs w:val="18"/>
                <w:vertAlign w:val="baseline"/>
              </w:rPr>
            </w:pPr>
            <w:r>
              <w:rPr>
                <w:rFonts w:hint="eastAsia"/>
                <w:sz w:val="18"/>
                <w:szCs w:val="18"/>
                <w:vertAlign w:val="baseline"/>
              </w:rPr>
              <w:t>暂无环境违法行为</w:t>
            </w:r>
          </w:p>
        </w:tc>
        <w:tc>
          <w:tcPr>
            <w:tcW w:w="1949"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其他</w:t>
            </w:r>
          </w:p>
        </w:tc>
        <w:tc>
          <w:tcPr>
            <w:tcW w:w="1504" w:type="dxa"/>
          </w:tcPr>
          <w:p>
            <w:pPr>
              <w:jc w:val="center"/>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12</w:t>
            </w:r>
          </w:p>
        </w:tc>
        <w:tc>
          <w:tcPr>
            <w:tcW w:w="2284" w:type="dxa"/>
            <w:vAlign w:val="center"/>
          </w:tcPr>
          <w:p>
            <w:pPr>
              <w:jc w:val="center"/>
              <w:rPr>
                <w:rFonts w:hint="eastAsia"/>
                <w:sz w:val="21"/>
                <w:szCs w:val="21"/>
                <w:vertAlign w:val="baseline"/>
              </w:rPr>
            </w:pPr>
            <w:r>
              <w:rPr>
                <w:rFonts w:hint="eastAsia"/>
                <w:sz w:val="21"/>
                <w:szCs w:val="21"/>
                <w:vertAlign w:val="baseline"/>
              </w:rPr>
              <w:t>江门市蓬江区洪盛实业有限公司</w:t>
            </w:r>
          </w:p>
        </w:tc>
        <w:tc>
          <w:tcPr>
            <w:tcW w:w="1466" w:type="dxa"/>
            <w:vAlign w:val="center"/>
          </w:tcPr>
          <w:p>
            <w:pPr>
              <w:jc w:val="center"/>
              <w:rPr>
                <w:rFonts w:hint="eastAsia"/>
                <w:sz w:val="21"/>
                <w:szCs w:val="21"/>
                <w:vertAlign w:val="baseline"/>
              </w:rPr>
            </w:pPr>
            <w:r>
              <w:rPr>
                <w:rFonts w:hint="eastAsia"/>
                <w:sz w:val="21"/>
                <w:szCs w:val="21"/>
                <w:vertAlign w:val="baseline"/>
                <w:lang w:val="en-US" w:eastAsia="zh-CN"/>
              </w:rPr>
              <w:t>重点</w:t>
            </w:r>
          </w:p>
        </w:tc>
        <w:tc>
          <w:tcPr>
            <w:tcW w:w="1417"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2019/3/22</w:t>
            </w:r>
          </w:p>
        </w:tc>
        <w:tc>
          <w:tcPr>
            <w:tcW w:w="2319" w:type="dxa"/>
            <w:vAlign w:val="center"/>
          </w:tcPr>
          <w:p>
            <w:pPr>
              <w:jc w:val="center"/>
              <w:rPr>
                <w:rFonts w:hint="eastAsia"/>
                <w:sz w:val="18"/>
                <w:szCs w:val="18"/>
                <w:vertAlign w:val="baseline"/>
              </w:rPr>
            </w:pPr>
            <w:r>
              <w:rPr>
                <w:rFonts w:hint="eastAsia"/>
                <w:sz w:val="18"/>
                <w:szCs w:val="18"/>
                <w:vertAlign w:val="baseline"/>
              </w:rPr>
              <w:t>现场检查时该处正在生产，从事印染废水处理站，生产过程中产生的废水配套废水治理设施设施进行处理后经标准废水排放口排放，该处已取得排污许可证（证号：440703211446025）。</w:t>
            </w:r>
          </w:p>
        </w:tc>
        <w:tc>
          <w:tcPr>
            <w:tcW w:w="2365" w:type="dxa"/>
            <w:vAlign w:val="center"/>
          </w:tcPr>
          <w:p>
            <w:pPr>
              <w:jc w:val="left"/>
              <w:rPr>
                <w:rFonts w:hint="eastAsia"/>
                <w:sz w:val="18"/>
                <w:szCs w:val="18"/>
                <w:vertAlign w:val="baseline"/>
              </w:rPr>
            </w:pPr>
            <w:r>
              <w:rPr>
                <w:rFonts w:hint="eastAsia"/>
                <w:sz w:val="18"/>
                <w:szCs w:val="18"/>
                <w:vertAlign w:val="baseline"/>
              </w:rPr>
              <w:t>暂无环境违法行为</w:t>
            </w:r>
          </w:p>
        </w:tc>
        <w:tc>
          <w:tcPr>
            <w:tcW w:w="1949"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其他</w:t>
            </w:r>
          </w:p>
        </w:tc>
        <w:tc>
          <w:tcPr>
            <w:tcW w:w="1504" w:type="dxa"/>
          </w:tcPr>
          <w:p>
            <w:pPr>
              <w:jc w:val="center"/>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870"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13</w:t>
            </w:r>
          </w:p>
        </w:tc>
        <w:tc>
          <w:tcPr>
            <w:tcW w:w="2284" w:type="dxa"/>
            <w:vAlign w:val="center"/>
          </w:tcPr>
          <w:p>
            <w:pPr>
              <w:jc w:val="center"/>
              <w:rPr>
                <w:rFonts w:hint="eastAsia"/>
                <w:sz w:val="21"/>
                <w:szCs w:val="21"/>
                <w:vertAlign w:val="baseline"/>
              </w:rPr>
            </w:pPr>
            <w:r>
              <w:rPr>
                <w:rFonts w:hint="eastAsia"/>
                <w:sz w:val="21"/>
                <w:szCs w:val="21"/>
                <w:vertAlign w:val="baseline"/>
              </w:rPr>
              <w:t>江门市豪爵精密机械有限公司</w:t>
            </w:r>
          </w:p>
        </w:tc>
        <w:tc>
          <w:tcPr>
            <w:tcW w:w="1466" w:type="dxa"/>
            <w:vAlign w:val="center"/>
          </w:tcPr>
          <w:p>
            <w:pPr>
              <w:jc w:val="center"/>
              <w:rPr>
                <w:rFonts w:hint="eastAsia" w:eastAsia="仿宋_GB2312"/>
                <w:sz w:val="21"/>
                <w:szCs w:val="21"/>
                <w:vertAlign w:val="baseline"/>
                <w:lang w:eastAsia="zh-CN"/>
              </w:rPr>
            </w:pPr>
            <w:r>
              <w:rPr>
                <w:rFonts w:hint="eastAsia"/>
                <w:sz w:val="21"/>
                <w:szCs w:val="21"/>
                <w:vertAlign w:val="baseline"/>
                <w:lang w:val="en-US" w:eastAsia="zh-CN"/>
              </w:rPr>
              <w:t>重点</w:t>
            </w:r>
          </w:p>
        </w:tc>
        <w:tc>
          <w:tcPr>
            <w:tcW w:w="1417"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2019/3/12</w:t>
            </w:r>
          </w:p>
        </w:tc>
        <w:tc>
          <w:tcPr>
            <w:tcW w:w="2319" w:type="dxa"/>
            <w:vAlign w:val="center"/>
          </w:tcPr>
          <w:p>
            <w:pPr>
              <w:jc w:val="both"/>
              <w:rPr>
                <w:rFonts w:hint="eastAsia"/>
                <w:sz w:val="18"/>
                <w:szCs w:val="18"/>
                <w:vertAlign w:val="baseline"/>
              </w:rPr>
            </w:pPr>
            <w:r>
              <w:rPr>
                <w:rFonts w:hint="eastAsia"/>
                <w:sz w:val="18"/>
                <w:szCs w:val="18"/>
                <w:vertAlign w:val="baseline"/>
              </w:rPr>
              <w:t>我局执法人员到江门市豪爵精密机械有限公司进行检查，现场检查时该企业正在生产，废气、废水治理设施均正常运行，已设置危废储存间、危废标识及台账，并已与有资质单位签订危废处置合同。</w:t>
            </w:r>
          </w:p>
        </w:tc>
        <w:tc>
          <w:tcPr>
            <w:tcW w:w="2365" w:type="dxa"/>
            <w:vAlign w:val="center"/>
          </w:tcPr>
          <w:p>
            <w:pPr>
              <w:jc w:val="both"/>
              <w:rPr>
                <w:rFonts w:hint="eastAsia"/>
                <w:sz w:val="18"/>
                <w:szCs w:val="18"/>
                <w:vertAlign w:val="baseline"/>
              </w:rPr>
            </w:pPr>
            <w:r>
              <w:rPr>
                <w:rFonts w:hint="eastAsia"/>
                <w:sz w:val="18"/>
                <w:szCs w:val="18"/>
                <w:vertAlign w:val="baseline"/>
              </w:rPr>
              <w:t>暂无环境违法行为</w:t>
            </w:r>
          </w:p>
        </w:tc>
        <w:tc>
          <w:tcPr>
            <w:tcW w:w="1949"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其他</w:t>
            </w:r>
          </w:p>
        </w:tc>
        <w:tc>
          <w:tcPr>
            <w:tcW w:w="1504" w:type="dxa"/>
          </w:tcPr>
          <w:p>
            <w:pPr>
              <w:jc w:val="center"/>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14</w:t>
            </w:r>
          </w:p>
        </w:tc>
        <w:tc>
          <w:tcPr>
            <w:tcW w:w="2284" w:type="dxa"/>
            <w:vAlign w:val="center"/>
          </w:tcPr>
          <w:p>
            <w:pPr>
              <w:jc w:val="center"/>
              <w:rPr>
                <w:rFonts w:hint="eastAsia"/>
                <w:sz w:val="21"/>
                <w:szCs w:val="21"/>
                <w:vertAlign w:val="baseline"/>
              </w:rPr>
            </w:pPr>
            <w:r>
              <w:rPr>
                <w:rFonts w:hint="eastAsia"/>
                <w:sz w:val="21"/>
                <w:szCs w:val="21"/>
                <w:vertAlign w:val="baseline"/>
              </w:rPr>
              <w:t>江门市蓬江区容氏制革有限公司</w:t>
            </w:r>
          </w:p>
        </w:tc>
        <w:tc>
          <w:tcPr>
            <w:tcW w:w="1466"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重点</w:t>
            </w:r>
          </w:p>
        </w:tc>
        <w:tc>
          <w:tcPr>
            <w:tcW w:w="1417"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2019/1/23</w:t>
            </w:r>
          </w:p>
        </w:tc>
        <w:tc>
          <w:tcPr>
            <w:tcW w:w="2319" w:type="dxa"/>
            <w:vAlign w:val="center"/>
          </w:tcPr>
          <w:p>
            <w:pPr>
              <w:jc w:val="center"/>
              <w:rPr>
                <w:rFonts w:hint="eastAsia"/>
                <w:sz w:val="18"/>
                <w:szCs w:val="18"/>
                <w:vertAlign w:val="baseline"/>
              </w:rPr>
            </w:pPr>
            <w:r>
              <w:rPr>
                <w:rFonts w:hint="eastAsia"/>
                <w:sz w:val="18"/>
                <w:szCs w:val="18"/>
                <w:vertAlign w:val="baseline"/>
              </w:rPr>
              <w:t>现场检查时该处在春节放假期间没有生产，该处从事皮革加工项目，废水治理设施正常运行，该处已办理国版排污许可证(编号：914407037080359705001P）。</w:t>
            </w:r>
          </w:p>
          <w:p>
            <w:pPr>
              <w:jc w:val="center"/>
              <w:rPr>
                <w:rFonts w:hint="eastAsia"/>
                <w:sz w:val="18"/>
                <w:szCs w:val="18"/>
                <w:vertAlign w:val="baseline"/>
              </w:rPr>
            </w:pPr>
          </w:p>
        </w:tc>
        <w:tc>
          <w:tcPr>
            <w:tcW w:w="2365" w:type="dxa"/>
            <w:vAlign w:val="center"/>
          </w:tcPr>
          <w:p>
            <w:pPr>
              <w:jc w:val="left"/>
              <w:rPr>
                <w:rFonts w:hint="eastAsia"/>
                <w:sz w:val="18"/>
                <w:szCs w:val="18"/>
                <w:vertAlign w:val="baseline"/>
              </w:rPr>
            </w:pPr>
            <w:r>
              <w:rPr>
                <w:rFonts w:hint="eastAsia"/>
                <w:sz w:val="18"/>
                <w:szCs w:val="18"/>
                <w:vertAlign w:val="baseline"/>
              </w:rPr>
              <w:t>暂无环境违法行为</w:t>
            </w:r>
          </w:p>
        </w:tc>
        <w:tc>
          <w:tcPr>
            <w:tcW w:w="1949"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其他</w:t>
            </w:r>
          </w:p>
        </w:tc>
        <w:tc>
          <w:tcPr>
            <w:tcW w:w="1504" w:type="dxa"/>
          </w:tcPr>
          <w:p>
            <w:pPr>
              <w:jc w:val="center"/>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15</w:t>
            </w:r>
          </w:p>
        </w:tc>
        <w:tc>
          <w:tcPr>
            <w:tcW w:w="2284" w:type="dxa"/>
            <w:vAlign w:val="center"/>
          </w:tcPr>
          <w:p>
            <w:pPr>
              <w:jc w:val="center"/>
              <w:rPr>
                <w:rFonts w:hint="eastAsia"/>
                <w:sz w:val="21"/>
                <w:szCs w:val="21"/>
                <w:vertAlign w:val="baseline"/>
              </w:rPr>
            </w:pPr>
            <w:r>
              <w:rPr>
                <w:rFonts w:hint="eastAsia"/>
                <w:sz w:val="21"/>
                <w:szCs w:val="21"/>
                <w:vertAlign w:val="baseline"/>
              </w:rPr>
              <w:t>江门裕华皮革有限公司</w:t>
            </w:r>
          </w:p>
        </w:tc>
        <w:tc>
          <w:tcPr>
            <w:tcW w:w="1466"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重点</w:t>
            </w:r>
          </w:p>
        </w:tc>
        <w:tc>
          <w:tcPr>
            <w:tcW w:w="1417"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2019/1/23</w:t>
            </w:r>
          </w:p>
        </w:tc>
        <w:tc>
          <w:tcPr>
            <w:tcW w:w="2319" w:type="dxa"/>
            <w:vAlign w:val="center"/>
          </w:tcPr>
          <w:p>
            <w:pPr>
              <w:jc w:val="center"/>
              <w:rPr>
                <w:rFonts w:hint="eastAsia"/>
                <w:sz w:val="18"/>
                <w:szCs w:val="18"/>
                <w:vertAlign w:val="baseline"/>
              </w:rPr>
            </w:pPr>
            <w:r>
              <w:rPr>
                <w:rFonts w:hint="eastAsia"/>
                <w:sz w:val="18"/>
                <w:szCs w:val="18"/>
                <w:vertAlign w:val="baseline"/>
              </w:rPr>
              <w:t>现场检查，该厂所有工序已停产，废水治理设施及在线监控设施已停止使用，没有废水排放。废气治理设施及锅炉均已停用。现场情况已拍照取证。</w:t>
            </w:r>
          </w:p>
        </w:tc>
        <w:tc>
          <w:tcPr>
            <w:tcW w:w="2365" w:type="dxa"/>
            <w:vAlign w:val="center"/>
          </w:tcPr>
          <w:p>
            <w:pPr>
              <w:jc w:val="left"/>
              <w:rPr>
                <w:rFonts w:hint="eastAsia"/>
                <w:sz w:val="18"/>
                <w:szCs w:val="18"/>
                <w:vertAlign w:val="baseline"/>
              </w:rPr>
            </w:pPr>
            <w:r>
              <w:rPr>
                <w:rFonts w:hint="eastAsia"/>
                <w:sz w:val="18"/>
                <w:szCs w:val="18"/>
                <w:vertAlign w:val="baseline"/>
              </w:rPr>
              <w:t>暂无环境违法行为</w:t>
            </w:r>
          </w:p>
        </w:tc>
        <w:tc>
          <w:tcPr>
            <w:tcW w:w="1949"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其他</w:t>
            </w:r>
          </w:p>
        </w:tc>
        <w:tc>
          <w:tcPr>
            <w:tcW w:w="1504" w:type="dxa"/>
          </w:tcPr>
          <w:p>
            <w:pPr>
              <w:jc w:val="center"/>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16</w:t>
            </w:r>
          </w:p>
        </w:tc>
        <w:tc>
          <w:tcPr>
            <w:tcW w:w="2284" w:type="dxa"/>
            <w:vAlign w:val="center"/>
          </w:tcPr>
          <w:p>
            <w:pPr>
              <w:jc w:val="center"/>
              <w:rPr>
                <w:rFonts w:hint="eastAsia"/>
                <w:sz w:val="21"/>
                <w:szCs w:val="21"/>
                <w:vertAlign w:val="baseline"/>
              </w:rPr>
            </w:pPr>
            <w:r>
              <w:rPr>
                <w:rFonts w:hint="eastAsia"/>
                <w:sz w:val="21"/>
                <w:szCs w:val="21"/>
                <w:vertAlign w:val="baseline"/>
              </w:rPr>
              <w:t>中国石油化工股份有限公司广东江门石油分公司</w:t>
            </w:r>
          </w:p>
        </w:tc>
        <w:tc>
          <w:tcPr>
            <w:tcW w:w="1466"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一般</w:t>
            </w:r>
          </w:p>
        </w:tc>
        <w:tc>
          <w:tcPr>
            <w:tcW w:w="1417"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2019/3/12</w:t>
            </w:r>
          </w:p>
        </w:tc>
        <w:tc>
          <w:tcPr>
            <w:tcW w:w="2319" w:type="dxa"/>
            <w:vAlign w:val="center"/>
          </w:tcPr>
          <w:p>
            <w:pPr>
              <w:jc w:val="left"/>
              <w:rPr>
                <w:rFonts w:hint="eastAsia"/>
                <w:sz w:val="18"/>
                <w:szCs w:val="18"/>
                <w:vertAlign w:val="baseline"/>
              </w:rPr>
            </w:pPr>
            <w:r>
              <w:rPr>
                <w:rFonts w:hint="eastAsia"/>
                <w:sz w:val="18"/>
                <w:szCs w:val="18"/>
                <w:vertAlign w:val="baseline"/>
              </w:rPr>
              <w:t>2019年1月21日，我局执法人员到中国石化销售有限公司广东江门石油分公司进行检查，该企业正在生产，油库油气回收系统正常运行，已设置危险废物储存间，与有资质单位签订废物处置合同。现场情况已拍照。</w:t>
            </w:r>
          </w:p>
        </w:tc>
        <w:tc>
          <w:tcPr>
            <w:tcW w:w="2365" w:type="dxa"/>
            <w:vAlign w:val="center"/>
          </w:tcPr>
          <w:p>
            <w:pPr>
              <w:jc w:val="left"/>
              <w:rPr>
                <w:rFonts w:hint="eastAsia"/>
                <w:sz w:val="18"/>
                <w:szCs w:val="18"/>
                <w:vertAlign w:val="baseline"/>
              </w:rPr>
            </w:pPr>
            <w:r>
              <w:rPr>
                <w:rFonts w:hint="eastAsia"/>
                <w:sz w:val="18"/>
                <w:szCs w:val="18"/>
                <w:vertAlign w:val="baseline"/>
              </w:rPr>
              <w:t>暂无环境违法行为</w:t>
            </w:r>
          </w:p>
        </w:tc>
        <w:tc>
          <w:tcPr>
            <w:tcW w:w="1949"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其他</w:t>
            </w:r>
          </w:p>
        </w:tc>
        <w:tc>
          <w:tcPr>
            <w:tcW w:w="1504" w:type="dxa"/>
          </w:tcPr>
          <w:p>
            <w:pPr>
              <w:jc w:val="center"/>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17</w:t>
            </w:r>
          </w:p>
        </w:tc>
        <w:tc>
          <w:tcPr>
            <w:tcW w:w="2284" w:type="dxa"/>
            <w:vAlign w:val="center"/>
          </w:tcPr>
          <w:p>
            <w:pPr>
              <w:jc w:val="center"/>
              <w:rPr>
                <w:rFonts w:hint="eastAsia"/>
                <w:sz w:val="21"/>
                <w:szCs w:val="21"/>
                <w:vertAlign w:val="baseline"/>
              </w:rPr>
            </w:pPr>
            <w:r>
              <w:rPr>
                <w:rFonts w:hint="eastAsia"/>
                <w:sz w:val="21"/>
                <w:szCs w:val="21"/>
                <w:vertAlign w:val="baseline"/>
              </w:rPr>
              <w:t>江门市蓬江区联合五金厂</w:t>
            </w:r>
          </w:p>
        </w:tc>
        <w:tc>
          <w:tcPr>
            <w:tcW w:w="1466"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一般</w:t>
            </w:r>
          </w:p>
        </w:tc>
        <w:tc>
          <w:tcPr>
            <w:tcW w:w="1417"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2019/3/19</w:t>
            </w:r>
          </w:p>
        </w:tc>
        <w:tc>
          <w:tcPr>
            <w:tcW w:w="2319" w:type="dxa"/>
            <w:vAlign w:val="center"/>
          </w:tcPr>
          <w:p>
            <w:pPr>
              <w:jc w:val="center"/>
              <w:rPr>
                <w:rFonts w:hint="eastAsia"/>
                <w:sz w:val="18"/>
                <w:szCs w:val="18"/>
                <w:vertAlign w:val="baseline"/>
              </w:rPr>
            </w:pPr>
            <w:r>
              <w:rPr>
                <w:rFonts w:hint="eastAsia"/>
                <w:sz w:val="18"/>
                <w:szCs w:val="18"/>
                <w:vertAlign w:val="baseline"/>
              </w:rPr>
              <w:t>江门市蓬江区联合五金厂实际为江门市蓬江区联合和五金厂，现场检查发现：该厂正在生产，主要从事金属表面处理及热处理加工，主要生产设备有：除油池3个，酸洗池2个，浸水池4个，氧化池3个，上油池2个，主要生产工序为：以及循环污水冲洗初步除油-加热除油-一级循环污水冲洗-酸洗除锈-一级循环污水冲洗-氧化磷化处理-一级循环污水冲洗-二级循环污水浸洗冲洗-自来水增压冲洗-上油。该厂无废水、废气外排，已建立危废仓库，已与江门市东江环保技术有限公司签订废物（液）处理处置及工业服务合同，未编制突发环境事件应急预案。现场检查时该厂负责人全程陪同。</w:t>
            </w:r>
          </w:p>
        </w:tc>
        <w:tc>
          <w:tcPr>
            <w:tcW w:w="2365" w:type="dxa"/>
            <w:vAlign w:val="center"/>
          </w:tcPr>
          <w:p>
            <w:pPr>
              <w:jc w:val="left"/>
              <w:rPr>
                <w:rFonts w:hint="eastAsia"/>
                <w:sz w:val="18"/>
                <w:szCs w:val="18"/>
                <w:vertAlign w:val="baseline"/>
              </w:rPr>
            </w:pPr>
            <w:r>
              <w:rPr>
                <w:rFonts w:hint="eastAsia"/>
                <w:sz w:val="18"/>
                <w:szCs w:val="18"/>
                <w:vertAlign w:val="baseline"/>
              </w:rPr>
              <w:t>未编制突发环境事件应急预案。</w:t>
            </w:r>
          </w:p>
        </w:tc>
        <w:tc>
          <w:tcPr>
            <w:tcW w:w="1949"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责令改正</w:t>
            </w:r>
          </w:p>
        </w:tc>
        <w:tc>
          <w:tcPr>
            <w:tcW w:w="1504" w:type="dxa"/>
          </w:tcPr>
          <w:p>
            <w:pPr>
              <w:jc w:val="center"/>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18</w:t>
            </w:r>
          </w:p>
        </w:tc>
        <w:tc>
          <w:tcPr>
            <w:tcW w:w="2284" w:type="dxa"/>
            <w:vAlign w:val="center"/>
          </w:tcPr>
          <w:p>
            <w:pPr>
              <w:jc w:val="center"/>
              <w:rPr>
                <w:rFonts w:hint="eastAsia"/>
                <w:sz w:val="21"/>
                <w:szCs w:val="21"/>
                <w:vertAlign w:val="baseline"/>
              </w:rPr>
            </w:pPr>
            <w:r>
              <w:rPr>
                <w:rFonts w:hint="eastAsia"/>
                <w:sz w:val="21"/>
                <w:szCs w:val="21"/>
                <w:vertAlign w:val="baseline"/>
              </w:rPr>
              <w:t>江门市金洲化工有限公司</w:t>
            </w:r>
          </w:p>
        </w:tc>
        <w:tc>
          <w:tcPr>
            <w:tcW w:w="1466"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一般</w:t>
            </w:r>
          </w:p>
        </w:tc>
        <w:tc>
          <w:tcPr>
            <w:tcW w:w="1417"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2019/3/20</w:t>
            </w:r>
          </w:p>
        </w:tc>
        <w:tc>
          <w:tcPr>
            <w:tcW w:w="2319" w:type="dxa"/>
            <w:vAlign w:val="center"/>
          </w:tcPr>
          <w:p>
            <w:pPr>
              <w:jc w:val="center"/>
              <w:rPr>
                <w:rFonts w:hint="eastAsia"/>
                <w:sz w:val="18"/>
                <w:szCs w:val="18"/>
                <w:vertAlign w:val="baseline"/>
              </w:rPr>
            </w:pPr>
            <w:r>
              <w:rPr>
                <w:rFonts w:hint="eastAsia"/>
                <w:sz w:val="18"/>
                <w:szCs w:val="18"/>
                <w:vertAlign w:val="baseline"/>
              </w:rPr>
              <w:t>该公司从事涂料生产项目，主要生产工艺为投料－分散、研磨－调色－包装－成品，主要生产设备有分散机3台、搅拌机3台、砂磨机5台。现场检查时该公司正常生产中，已配套废气治理设施，已设置危废仓，已与深圳市龙岗区东江工业废物处置有限公司签订危废合同。已取得排污许可证。</w:t>
            </w:r>
          </w:p>
        </w:tc>
        <w:tc>
          <w:tcPr>
            <w:tcW w:w="2365" w:type="dxa"/>
            <w:vAlign w:val="center"/>
          </w:tcPr>
          <w:p>
            <w:pPr>
              <w:jc w:val="left"/>
              <w:rPr>
                <w:rFonts w:hint="eastAsia"/>
                <w:sz w:val="18"/>
                <w:szCs w:val="18"/>
                <w:vertAlign w:val="baseline"/>
              </w:rPr>
            </w:pPr>
            <w:r>
              <w:rPr>
                <w:rFonts w:hint="eastAsia"/>
                <w:sz w:val="18"/>
                <w:szCs w:val="18"/>
                <w:vertAlign w:val="baseline"/>
              </w:rPr>
              <w:t>暂无环境违法行为</w:t>
            </w:r>
          </w:p>
        </w:tc>
        <w:tc>
          <w:tcPr>
            <w:tcW w:w="1949"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其他</w:t>
            </w:r>
          </w:p>
        </w:tc>
        <w:tc>
          <w:tcPr>
            <w:tcW w:w="1504" w:type="dxa"/>
          </w:tcPr>
          <w:p>
            <w:pPr>
              <w:jc w:val="center"/>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19</w:t>
            </w:r>
          </w:p>
        </w:tc>
        <w:tc>
          <w:tcPr>
            <w:tcW w:w="2284" w:type="dxa"/>
            <w:vAlign w:val="center"/>
          </w:tcPr>
          <w:p>
            <w:pPr>
              <w:jc w:val="center"/>
              <w:rPr>
                <w:rFonts w:hint="eastAsia"/>
                <w:sz w:val="21"/>
                <w:szCs w:val="21"/>
                <w:vertAlign w:val="baseline"/>
              </w:rPr>
            </w:pPr>
            <w:r>
              <w:rPr>
                <w:rFonts w:hint="eastAsia"/>
                <w:sz w:val="21"/>
                <w:szCs w:val="21"/>
                <w:vertAlign w:val="baseline"/>
              </w:rPr>
              <w:t>江门市蓬江区福宇欣五加工厂</w:t>
            </w:r>
          </w:p>
        </w:tc>
        <w:tc>
          <w:tcPr>
            <w:tcW w:w="1466"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一般</w:t>
            </w:r>
          </w:p>
        </w:tc>
        <w:tc>
          <w:tcPr>
            <w:tcW w:w="1417"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2019/1/21</w:t>
            </w:r>
          </w:p>
        </w:tc>
        <w:tc>
          <w:tcPr>
            <w:tcW w:w="2319" w:type="dxa"/>
            <w:vAlign w:val="center"/>
          </w:tcPr>
          <w:p>
            <w:pPr>
              <w:jc w:val="left"/>
              <w:rPr>
                <w:rFonts w:hint="eastAsia"/>
                <w:sz w:val="18"/>
                <w:szCs w:val="18"/>
                <w:vertAlign w:val="baseline"/>
              </w:rPr>
            </w:pPr>
            <w:r>
              <w:rPr>
                <w:rFonts w:hint="eastAsia"/>
                <w:sz w:val="18"/>
                <w:szCs w:val="18"/>
                <w:vertAlign w:val="baseline"/>
              </w:rPr>
              <w:t>该加工厂已搬迁，营业执照已注销。</w:t>
            </w:r>
          </w:p>
        </w:tc>
        <w:tc>
          <w:tcPr>
            <w:tcW w:w="2365" w:type="dxa"/>
            <w:vAlign w:val="center"/>
          </w:tcPr>
          <w:p>
            <w:pPr>
              <w:jc w:val="center"/>
              <w:rPr>
                <w:rFonts w:hint="eastAsia"/>
                <w:sz w:val="18"/>
                <w:szCs w:val="18"/>
                <w:vertAlign w:val="baseline"/>
              </w:rPr>
            </w:pPr>
            <w:r>
              <w:rPr>
                <w:rFonts w:hint="eastAsia"/>
                <w:sz w:val="18"/>
                <w:szCs w:val="18"/>
                <w:vertAlign w:val="baseline"/>
              </w:rPr>
              <w:t>该加工厂已搬迁，营业执照已注销。</w:t>
            </w:r>
          </w:p>
        </w:tc>
        <w:tc>
          <w:tcPr>
            <w:tcW w:w="1949"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其他</w:t>
            </w:r>
          </w:p>
        </w:tc>
        <w:tc>
          <w:tcPr>
            <w:tcW w:w="1504" w:type="dxa"/>
          </w:tcPr>
          <w:p>
            <w:pPr>
              <w:jc w:val="center"/>
              <w:rPr>
                <w:rFonts w:hint="eastAsia"/>
                <w:sz w:val="21"/>
                <w:szCs w:val="21"/>
                <w:vertAlign w:val="baseline"/>
              </w:rPr>
            </w:pPr>
          </w:p>
        </w:tc>
      </w:tr>
    </w:tbl>
    <w:p>
      <w:pPr>
        <w:jc w:val="center"/>
        <w:rPr>
          <w:rFonts w:hint="eastAsia"/>
          <w:sz w:val="21"/>
          <w:szCs w:val="21"/>
          <w:vertAlign w:val="baseline"/>
        </w:rPr>
      </w:pPr>
    </w:p>
    <w:p>
      <w:pPr>
        <w:jc w:val="both"/>
        <w:rPr>
          <w:rFonts w:hint="eastAsia"/>
          <w:sz w:val="21"/>
          <w:szCs w:val="21"/>
          <w:vertAlign w:val="baseline"/>
        </w:rPr>
      </w:pPr>
    </w:p>
    <w:p>
      <w:pPr>
        <w:jc w:val="both"/>
        <w:rPr>
          <w:rFonts w:hint="eastAsia"/>
          <w:sz w:val="21"/>
          <w:szCs w:val="21"/>
          <w:vertAlign w:val="baseline"/>
        </w:rPr>
      </w:pPr>
    </w:p>
    <w:p>
      <w:pPr>
        <w:jc w:val="both"/>
        <w:rPr>
          <w:rFonts w:hint="eastAsia"/>
          <w:sz w:val="21"/>
          <w:szCs w:val="21"/>
          <w:vertAlign w:val="baseline"/>
        </w:rPr>
      </w:pPr>
    </w:p>
    <w:p>
      <w:pPr>
        <w:jc w:val="both"/>
        <w:rPr>
          <w:rFonts w:hint="eastAsia"/>
          <w:sz w:val="21"/>
          <w:szCs w:val="21"/>
          <w:vertAlign w:val="baseline"/>
        </w:rPr>
      </w:pPr>
    </w:p>
    <w:p>
      <w:pPr>
        <w:jc w:val="both"/>
        <w:rPr>
          <w:rFonts w:hint="eastAsia"/>
          <w:sz w:val="21"/>
          <w:szCs w:val="21"/>
          <w:vertAlign w:val="baseline"/>
        </w:rPr>
      </w:pPr>
    </w:p>
    <w:sectPr>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文鼎小标宋简">
    <w:altName w:val="黑体"/>
    <w:panose1 w:val="00000000000000000000"/>
    <w:charset w:val="86"/>
    <w:family w:val="modern"/>
    <w:pitch w:val="default"/>
    <w:sig w:usb0="00000000" w:usb1="00000000" w:usb2="00000010" w:usb3="00000000" w:csb0="00040000" w:csb1="00000000"/>
  </w:font>
  <w:font w:name="Tahoma">
    <w:panose1 w:val="020B0604030504040204"/>
    <w:charset w:val="86"/>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E34947"/>
    <w:rsid w:val="02084B30"/>
    <w:rsid w:val="044229CC"/>
    <w:rsid w:val="05A85A95"/>
    <w:rsid w:val="0D34114F"/>
    <w:rsid w:val="0D435219"/>
    <w:rsid w:val="0FD7521E"/>
    <w:rsid w:val="12A753A6"/>
    <w:rsid w:val="135B4C59"/>
    <w:rsid w:val="175146DA"/>
    <w:rsid w:val="18133B44"/>
    <w:rsid w:val="1A2A0C5F"/>
    <w:rsid w:val="1AA07A44"/>
    <w:rsid w:val="1B4C7115"/>
    <w:rsid w:val="1BD32FFE"/>
    <w:rsid w:val="1E1F51E4"/>
    <w:rsid w:val="20CB4602"/>
    <w:rsid w:val="27ED3518"/>
    <w:rsid w:val="2B9D5A12"/>
    <w:rsid w:val="2E73580F"/>
    <w:rsid w:val="2FCB2FD3"/>
    <w:rsid w:val="303B1E3C"/>
    <w:rsid w:val="357A7A9E"/>
    <w:rsid w:val="3849429A"/>
    <w:rsid w:val="38D37BB9"/>
    <w:rsid w:val="3B7E06E4"/>
    <w:rsid w:val="3C5845E0"/>
    <w:rsid w:val="3E591860"/>
    <w:rsid w:val="3F594BE4"/>
    <w:rsid w:val="41BB7EB9"/>
    <w:rsid w:val="48EF4B5E"/>
    <w:rsid w:val="4E694274"/>
    <w:rsid w:val="4ECB74E4"/>
    <w:rsid w:val="4FEE2EDD"/>
    <w:rsid w:val="53FE0EEF"/>
    <w:rsid w:val="54C6103C"/>
    <w:rsid w:val="56CD59A3"/>
    <w:rsid w:val="57FD640B"/>
    <w:rsid w:val="59201FFE"/>
    <w:rsid w:val="5C760FEF"/>
    <w:rsid w:val="61C45194"/>
    <w:rsid w:val="62F748AF"/>
    <w:rsid w:val="640560A6"/>
    <w:rsid w:val="6610514D"/>
    <w:rsid w:val="664A26F0"/>
    <w:rsid w:val="67C6468B"/>
    <w:rsid w:val="67F61328"/>
    <w:rsid w:val="6B996184"/>
    <w:rsid w:val="6CAD7DBC"/>
    <w:rsid w:val="6FEB4D00"/>
    <w:rsid w:val="7317076F"/>
    <w:rsid w:val="763F086A"/>
    <w:rsid w:val="7BEF619F"/>
    <w:rsid w:val="7C7467F4"/>
    <w:rsid w:val="7C881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2017-12-29T02:38:00Z</dcterms:created>
  <dc:creator>Administrator</dc:creator>
  <cp:lastModifiedBy>cony</cp:lastModifiedBy>
  <dcterms:modified xsi:type="dcterms:W3CDTF">2019-03-26T01:48:57Z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