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04" w:rsidRPr="001D727B" w:rsidRDefault="009B7DB2" w:rsidP="00CF55B4">
      <w:pPr>
        <w:pStyle w:val="a4"/>
        <w:spacing w:before="0" w:beforeAutospacing="0" w:after="0" w:afterAutospacing="0" w:line="560" w:lineRule="exact"/>
        <w:jc w:val="center"/>
        <w:rPr>
          <w:rFonts w:ascii="方正大标宋简体" w:eastAsia="方正大标宋简体" w:hAnsi="Times New Roman" w:cs="Times New Roman"/>
          <w:color w:val="000000"/>
          <w:kern w:val="2"/>
          <w:sz w:val="44"/>
          <w:szCs w:val="44"/>
        </w:rPr>
      </w:pPr>
      <w:r w:rsidRPr="00DB6604">
        <w:rPr>
          <w:rFonts w:ascii="方正大标宋简体" w:eastAsia="方正大标宋简体" w:hAnsi="Times New Roman" w:cs="Times New Roman"/>
          <w:color w:val="000000"/>
          <w:kern w:val="2"/>
          <w:sz w:val="44"/>
          <w:szCs w:val="44"/>
        </w:rPr>
        <w:t>《</w:t>
      </w:r>
      <w:r w:rsidR="00DB6604" w:rsidRPr="001D727B">
        <w:rPr>
          <w:rFonts w:ascii="方正大标宋简体" w:eastAsia="方正大标宋简体" w:hAnsi="Times New Roman" w:cs="Times New Roman" w:hint="eastAsia"/>
          <w:color w:val="000000"/>
          <w:kern w:val="2"/>
          <w:sz w:val="44"/>
          <w:szCs w:val="44"/>
        </w:rPr>
        <w:t>江门市工业和信息化局关于江门市规模以上工业企业信用评价指标</w:t>
      </w:r>
    </w:p>
    <w:p w:rsidR="009B7DB2" w:rsidRDefault="00DB6604" w:rsidP="00CF55B4">
      <w:pPr>
        <w:widowControl/>
        <w:shd w:val="clear" w:color="auto" w:fill="FFFFFF"/>
        <w:spacing w:line="560" w:lineRule="exact"/>
        <w:jc w:val="center"/>
        <w:rPr>
          <w:rFonts w:ascii="方正大标宋简体" w:eastAsia="方正大标宋简体" w:hAnsi="Times New Roman" w:cs="Times New Roman"/>
          <w:color w:val="000000"/>
          <w:sz w:val="44"/>
          <w:szCs w:val="44"/>
        </w:rPr>
      </w:pPr>
      <w:r w:rsidRPr="001D727B">
        <w:rPr>
          <w:rFonts w:ascii="方正大标宋简体" w:eastAsia="方正大标宋简体" w:hAnsi="Times New Roman" w:cs="Times New Roman" w:hint="eastAsia"/>
          <w:color w:val="000000"/>
          <w:sz w:val="44"/>
          <w:szCs w:val="44"/>
        </w:rPr>
        <w:t>体系（修订）</w:t>
      </w:r>
      <w:r w:rsidR="005355CD">
        <w:rPr>
          <w:rFonts w:ascii="方正大标宋简体" w:eastAsia="方正大标宋简体" w:hAnsi="Times New Roman" w:cs="Times New Roman"/>
          <w:color w:val="000000"/>
          <w:sz w:val="44"/>
          <w:szCs w:val="44"/>
        </w:rPr>
        <w:t>》</w:t>
      </w:r>
      <w:r w:rsidR="009B7DB2" w:rsidRPr="00DB6604">
        <w:rPr>
          <w:rFonts w:ascii="方正大标宋简体" w:eastAsia="方正大标宋简体" w:hAnsi="Times New Roman" w:cs="Times New Roman"/>
          <w:color w:val="000000"/>
          <w:sz w:val="44"/>
          <w:szCs w:val="44"/>
        </w:rPr>
        <w:t>解读</w:t>
      </w:r>
    </w:p>
    <w:p w:rsidR="00DB6604" w:rsidRPr="00807A34" w:rsidRDefault="00DB6604" w:rsidP="00CF55B4">
      <w:pPr>
        <w:widowControl/>
        <w:shd w:val="clear" w:color="auto" w:fill="FFFFFF"/>
        <w:spacing w:line="560" w:lineRule="exact"/>
        <w:jc w:val="center"/>
        <w:rPr>
          <w:rFonts w:ascii="方正大标宋简体" w:eastAsia="方正大标宋简体" w:hAnsi="Times New Roman" w:cs="Times New Roman"/>
          <w:color w:val="000000"/>
          <w:sz w:val="44"/>
          <w:szCs w:val="44"/>
        </w:rPr>
      </w:pPr>
    </w:p>
    <w:p w:rsidR="009B7DB2" w:rsidRPr="00FD5F2D" w:rsidRDefault="009B7DB2" w:rsidP="009D2159">
      <w:pPr>
        <w:widowControl/>
        <w:shd w:val="clear" w:color="auto" w:fill="FFFFFF"/>
        <w:spacing w:line="560" w:lineRule="exact"/>
        <w:ind w:firstLineChars="199" w:firstLine="639"/>
        <w:jc w:val="left"/>
        <w:rPr>
          <w:rFonts w:ascii="Arial" w:eastAsia="宋体" w:hAnsi="Arial" w:cs="Arial"/>
          <w:color w:val="000000"/>
          <w:kern w:val="0"/>
          <w:sz w:val="32"/>
          <w:szCs w:val="32"/>
        </w:rPr>
      </w:pPr>
      <w:r w:rsidRPr="00FD5F2D">
        <w:rPr>
          <w:rFonts w:ascii="Arial" w:eastAsia="宋体" w:hAnsi="Arial" w:cs="Arial"/>
          <w:b/>
          <w:bCs/>
          <w:color w:val="000000"/>
          <w:kern w:val="0"/>
          <w:sz w:val="32"/>
          <w:szCs w:val="32"/>
        </w:rPr>
        <w:t>一、基本情况</w:t>
      </w:r>
    </w:p>
    <w:p w:rsidR="000F71E7" w:rsidRDefault="00E2381E" w:rsidP="009D2159">
      <w:pPr>
        <w:widowControl/>
        <w:shd w:val="clear" w:color="auto" w:fill="FFFFFF"/>
        <w:spacing w:line="560" w:lineRule="exact"/>
        <w:ind w:firstLineChars="200" w:firstLine="640"/>
        <w:jc w:val="left"/>
        <w:rPr>
          <w:rFonts w:eastAsia="仿宋_GB2312"/>
          <w:sz w:val="32"/>
          <w:szCs w:val="32"/>
        </w:rPr>
      </w:pPr>
      <w:r>
        <w:rPr>
          <w:rFonts w:eastAsia="仿宋_GB2312" w:hint="eastAsia"/>
          <w:sz w:val="32"/>
          <w:szCs w:val="32"/>
        </w:rPr>
        <w:t>为增强企业</w:t>
      </w:r>
      <w:r w:rsidR="003F5B6F">
        <w:rPr>
          <w:rFonts w:eastAsia="仿宋_GB2312" w:hint="eastAsia"/>
          <w:sz w:val="32"/>
          <w:szCs w:val="32"/>
        </w:rPr>
        <w:t>树立</w:t>
      </w:r>
      <w:r>
        <w:rPr>
          <w:rFonts w:eastAsia="仿宋_GB2312" w:hint="eastAsia"/>
          <w:sz w:val="32"/>
          <w:szCs w:val="32"/>
        </w:rPr>
        <w:t>“诚信经营是企业发展的根本”的</w:t>
      </w:r>
      <w:r w:rsidR="000F71E7">
        <w:rPr>
          <w:rFonts w:eastAsia="仿宋_GB2312" w:hint="eastAsia"/>
          <w:sz w:val="32"/>
          <w:szCs w:val="32"/>
        </w:rPr>
        <w:t>理念，加快推进全市工业企业信用体系建设，营造良好的发展</w:t>
      </w:r>
      <w:r w:rsidR="00B972EB">
        <w:rPr>
          <w:rFonts w:eastAsia="仿宋_GB2312" w:hint="eastAsia"/>
          <w:sz w:val="32"/>
          <w:szCs w:val="32"/>
        </w:rPr>
        <w:t>环境，增强企业信用观念和信用风险防范意识，推动骨干企业做大做强，我市于</w:t>
      </w:r>
      <w:r w:rsidR="00B972EB">
        <w:rPr>
          <w:rFonts w:eastAsia="仿宋_GB2312" w:hint="eastAsia"/>
          <w:sz w:val="32"/>
          <w:szCs w:val="32"/>
        </w:rPr>
        <w:t>2015</w:t>
      </w:r>
      <w:r w:rsidR="00B972EB">
        <w:rPr>
          <w:rFonts w:eastAsia="仿宋_GB2312" w:hint="eastAsia"/>
          <w:sz w:val="32"/>
          <w:szCs w:val="32"/>
        </w:rPr>
        <w:t>年</w:t>
      </w:r>
      <w:r w:rsidR="008D7572">
        <w:rPr>
          <w:rFonts w:eastAsia="仿宋_GB2312" w:hint="eastAsia"/>
          <w:sz w:val="32"/>
          <w:szCs w:val="32"/>
        </w:rPr>
        <w:t>制定了</w:t>
      </w:r>
      <w:r w:rsidR="00B972EB" w:rsidRPr="00B972EB">
        <w:rPr>
          <w:rFonts w:eastAsia="仿宋_GB2312" w:hint="eastAsia"/>
          <w:sz w:val="32"/>
          <w:szCs w:val="32"/>
        </w:rPr>
        <w:t>江门市工业企业信用评价指标体系</w:t>
      </w:r>
      <w:r w:rsidR="008D7572">
        <w:rPr>
          <w:rFonts w:eastAsia="仿宋_GB2312" w:hint="eastAsia"/>
          <w:sz w:val="32"/>
          <w:szCs w:val="32"/>
        </w:rPr>
        <w:t>并予以印发实施。</w:t>
      </w:r>
    </w:p>
    <w:p w:rsidR="00330B6F" w:rsidRPr="00B51013" w:rsidRDefault="00330B6F" w:rsidP="009D2159">
      <w:pPr>
        <w:widowControl/>
        <w:shd w:val="clear" w:color="auto" w:fill="FFFFFF"/>
        <w:spacing w:line="560" w:lineRule="exact"/>
        <w:ind w:firstLineChars="199" w:firstLine="639"/>
        <w:jc w:val="left"/>
        <w:rPr>
          <w:rFonts w:ascii="Arial" w:eastAsia="宋体" w:hAnsi="Arial" w:cs="Arial"/>
          <w:b/>
          <w:bCs/>
          <w:color w:val="000000"/>
          <w:kern w:val="0"/>
          <w:sz w:val="32"/>
          <w:szCs w:val="32"/>
        </w:rPr>
      </w:pPr>
      <w:r w:rsidRPr="00B51013">
        <w:rPr>
          <w:rFonts w:ascii="Arial" w:eastAsia="宋体" w:hAnsi="Arial" w:cs="Arial" w:hint="eastAsia"/>
          <w:b/>
          <w:bCs/>
          <w:color w:val="000000"/>
          <w:kern w:val="0"/>
          <w:sz w:val="32"/>
          <w:szCs w:val="32"/>
        </w:rPr>
        <w:t>二、修订背景</w:t>
      </w:r>
    </w:p>
    <w:p w:rsidR="008C6BD2" w:rsidRDefault="00B41C50" w:rsidP="00CF55B4">
      <w:pPr>
        <w:widowControl/>
        <w:shd w:val="clear" w:color="auto" w:fill="FFFFFF"/>
        <w:spacing w:line="560" w:lineRule="exact"/>
        <w:ind w:firstLine="480"/>
        <w:jc w:val="left"/>
        <w:rPr>
          <w:rFonts w:eastAsia="仿宋_GB2312"/>
          <w:sz w:val="32"/>
          <w:szCs w:val="32"/>
        </w:rPr>
      </w:pPr>
      <w:r>
        <w:rPr>
          <w:rFonts w:eastAsia="仿宋_GB2312" w:hint="eastAsia"/>
          <w:sz w:val="32"/>
          <w:szCs w:val="32"/>
        </w:rPr>
        <w:t>因</w:t>
      </w:r>
      <w:r>
        <w:rPr>
          <w:rFonts w:eastAsia="仿宋_GB2312" w:hint="eastAsia"/>
          <w:sz w:val="32"/>
          <w:szCs w:val="32"/>
        </w:rPr>
        <w:t>2019</w:t>
      </w:r>
      <w:r>
        <w:rPr>
          <w:rFonts w:eastAsia="仿宋_GB2312" w:hint="eastAsia"/>
          <w:sz w:val="32"/>
          <w:szCs w:val="32"/>
        </w:rPr>
        <w:t>年机构改革</w:t>
      </w:r>
      <w:r w:rsidR="008C6BD2">
        <w:rPr>
          <w:rFonts w:eastAsia="仿宋_GB2312" w:hint="eastAsia"/>
          <w:sz w:val="32"/>
          <w:szCs w:val="32"/>
        </w:rPr>
        <w:t>，</w:t>
      </w:r>
      <w:r w:rsidR="008C6BD2" w:rsidRPr="007C2AC5">
        <w:rPr>
          <w:rFonts w:eastAsia="仿宋_GB2312"/>
          <w:sz w:val="32"/>
          <w:szCs w:val="32"/>
        </w:rPr>
        <w:t>部分参评部门的职能发生变化，</w:t>
      </w:r>
      <w:r w:rsidR="008C6BD2">
        <w:rPr>
          <w:rFonts w:eastAsia="仿宋_GB2312" w:hint="eastAsia"/>
          <w:sz w:val="32"/>
          <w:szCs w:val="32"/>
        </w:rPr>
        <w:t>为做好企业信用评价工作，需</w:t>
      </w:r>
      <w:r w:rsidR="008C6BD2" w:rsidRPr="007C2AC5">
        <w:rPr>
          <w:rFonts w:eastAsia="仿宋_GB2312"/>
          <w:sz w:val="32"/>
          <w:szCs w:val="32"/>
        </w:rPr>
        <w:t>对评价责任单位按照新的部门职责进行调整。</w:t>
      </w:r>
      <w:r w:rsidR="008C6BD2">
        <w:rPr>
          <w:rFonts w:eastAsia="仿宋_GB2312" w:hint="eastAsia"/>
          <w:sz w:val="32"/>
          <w:szCs w:val="32"/>
        </w:rPr>
        <w:t>此外，部分参评单位的评分依据事项发生变化，</w:t>
      </w:r>
      <w:r w:rsidR="00FA346F">
        <w:rPr>
          <w:rFonts w:eastAsia="仿宋_GB2312" w:hint="eastAsia"/>
          <w:sz w:val="32"/>
          <w:szCs w:val="32"/>
        </w:rPr>
        <w:t>评分标准</w:t>
      </w:r>
      <w:r w:rsidR="00956AE2">
        <w:rPr>
          <w:rFonts w:eastAsia="仿宋_GB2312" w:hint="eastAsia"/>
          <w:sz w:val="32"/>
          <w:szCs w:val="32"/>
        </w:rPr>
        <w:t>需</w:t>
      </w:r>
      <w:r w:rsidR="00FA346F">
        <w:rPr>
          <w:rFonts w:eastAsia="仿宋_GB2312" w:hint="eastAsia"/>
          <w:sz w:val="32"/>
          <w:szCs w:val="32"/>
        </w:rPr>
        <w:t>进行</w:t>
      </w:r>
      <w:r w:rsidR="008D45E0">
        <w:rPr>
          <w:rFonts w:eastAsia="仿宋_GB2312" w:hint="eastAsia"/>
          <w:sz w:val="32"/>
          <w:szCs w:val="32"/>
        </w:rPr>
        <w:t>相应修改</w:t>
      </w:r>
      <w:r w:rsidR="00FA346F">
        <w:rPr>
          <w:rFonts w:eastAsia="仿宋_GB2312" w:hint="eastAsia"/>
          <w:sz w:val="32"/>
          <w:szCs w:val="32"/>
        </w:rPr>
        <w:t>。</w:t>
      </w:r>
      <w:r w:rsidR="00575EA3">
        <w:rPr>
          <w:rFonts w:eastAsia="仿宋_GB2312" w:hint="eastAsia"/>
          <w:sz w:val="32"/>
          <w:szCs w:val="32"/>
        </w:rPr>
        <w:t>因此，需要对</w:t>
      </w:r>
      <w:r w:rsidR="00575EA3" w:rsidRPr="00B972EB">
        <w:rPr>
          <w:rFonts w:eastAsia="仿宋_GB2312" w:hint="eastAsia"/>
          <w:sz w:val="32"/>
          <w:szCs w:val="32"/>
        </w:rPr>
        <w:t>信用评价指标体系</w:t>
      </w:r>
      <w:r w:rsidR="00575EA3">
        <w:rPr>
          <w:rFonts w:eastAsia="仿宋_GB2312" w:hint="eastAsia"/>
          <w:sz w:val="32"/>
          <w:szCs w:val="32"/>
        </w:rPr>
        <w:t>进行相应修订。</w:t>
      </w:r>
    </w:p>
    <w:p w:rsidR="00B51013" w:rsidRPr="00E717AD" w:rsidRDefault="008D45E0" w:rsidP="009D2159">
      <w:pPr>
        <w:widowControl/>
        <w:shd w:val="clear" w:color="auto" w:fill="FFFFFF"/>
        <w:spacing w:line="560" w:lineRule="exact"/>
        <w:ind w:firstLineChars="199" w:firstLine="639"/>
        <w:jc w:val="left"/>
        <w:rPr>
          <w:rFonts w:ascii="Arial" w:eastAsia="宋体" w:hAnsi="Arial" w:cs="Arial"/>
          <w:b/>
          <w:bCs/>
          <w:color w:val="000000"/>
          <w:kern w:val="0"/>
          <w:sz w:val="32"/>
          <w:szCs w:val="32"/>
        </w:rPr>
      </w:pPr>
      <w:r w:rsidRPr="00E717AD">
        <w:rPr>
          <w:rFonts w:ascii="Arial" w:eastAsia="宋体" w:hAnsi="Arial" w:cs="Arial"/>
          <w:b/>
          <w:bCs/>
          <w:color w:val="000000"/>
          <w:kern w:val="0"/>
          <w:sz w:val="32"/>
          <w:szCs w:val="32"/>
        </w:rPr>
        <w:t>三、文件依据</w:t>
      </w:r>
    </w:p>
    <w:p w:rsidR="008D45E0" w:rsidRPr="00B51013" w:rsidRDefault="008D45E0" w:rsidP="00CF55B4">
      <w:pPr>
        <w:widowControl/>
        <w:shd w:val="clear" w:color="auto" w:fill="FFFFFF"/>
        <w:spacing w:line="560" w:lineRule="exact"/>
        <w:ind w:firstLine="480"/>
        <w:jc w:val="left"/>
        <w:rPr>
          <w:rFonts w:ascii="Arial" w:eastAsia="宋体" w:hAnsi="Arial" w:cs="Arial"/>
          <w:color w:val="000000"/>
          <w:kern w:val="0"/>
          <w:sz w:val="24"/>
          <w:szCs w:val="24"/>
        </w:rPr>
      </w:pPr>
      <w:r w:rsidRPr="00B51013">
        <w:rPr>
          <w:rFonts w:eastAsia="仿宋_GB2312"/>
          <w:sz w:val="32"/>
          <w:szCs w:val="32"/>
        </w:rPr>
        <w:t>《</w:t>
      </w:r>
      <w:r w:rsidR="00B51013" w:rsidRPr="00B51013">
        <w:rPr>
          <w:rFonts w:eastAsia="仿宋_GB2312"/>
          <w:sz w:val="32"/>
          <w:szCs w:val="32"/>
        </w:rPr>
        <w:t>中共广东省委</w:t>
      </w:r>
      <w:r w:rsidR="00B51013" w:rsidRPr="00B51013">
        <w:rPr>
          <w:rFonts w:eastAsia="仿宋_GB2312"/>
          <w:sz w:val="32"/>
          <w:szCs w:val="32"/>
        </w:rPr>
        <w:t xml:space="preserve"> </w:t>
      </w:r>
      <w:r w:rsidR="00B51013" w:rsidRPr="00B51013">
        <w:rPr>
          <w:rFonts w:eastAsia="仿宋_GB2312"/>
          <w:sz w:val="32"/>
          <w:szCs w:val="32"/>
        </w:rPr>
        <w:t>广东省人民政府关于鼓励和支持我省大型骨干企业壮大规模增强实力的指导意见</w:t>
      </w:r>
      <w:r w:rsidRPr="00B51013">
        <w:rPr>
          <w:rFonts w:eastAsia="仿宋_GB2312"/>
          <w:sz w:val="32"/>
          <w:szCs w:val="32"/>
        </w:rPr>
        <w:t>》（</w:t>
      </w:r>
      <w:r w:rsidR="00B51013" w:rsidRPr="00B51013">
        <w:rPr>
          <w:rFonts w:eastAsia="仿宋_GB2312"/>
          <w:sz w:val="32"/>
          <w:szCs w:val="32"/>
        </w:rPr>
        <w:t>粤发〔</w:t>
      </w:r>
      <w:r w:rsidR="00B51013" w:rsidRPr="00B51013">
        <w:rPr>
          <w:rFonts w:eastAsia="仿宋_GB2312"/>
          <w:sz w:val="32"/>
          <w:szCs w:val="32"/>
        </w:rPr>
        <w:t>2013</w:t>
      </w:r>
      <w:r w:rsidR="00B51013" w:rsidRPr="00B51013">
        <w:rPr>
          <w:rFonts w:eastAsia="仿宋_GB2312"/>
          <w:sz w:val="32"/>
          <w:szCs w:val="32"/>
        </w:rPr>
        <w:t>〕</w:t>
      </w:r>
      <w:r w:rsidR="00B51013" w:rsidRPr="00B51013">
        <w:rPr>
          <w:rFonts w:eastAsia="仿宋_GB2312"/>
          <w:sz w:val="32"/>
          <w:szCs w:val="32"/>
        </w:rPr>
        <w:t>6</w:t>
      </w:r>
      <w:r w:rsidR="00B51013" w:rsidRPr="00B51013">
        <w:rPr>
          <w:rFonts w:eastAsia="仿宋_GB2312"/>
          <w:sz w:val="32"/>
          <w:szCs w:val="32"/>
        </w:rPr>
        <w:t>号</w:t>
      </w:r>
      <w:r w:rsidRPr="00B51013">
        <w:rPr>
          <w:rFonts w:eastAsia="仿宋_GB2312"/>
          <w:sz w:val="32"/>
          <w:szCs w:val="32"/>
        </w:rPr>
        <w:t>）</w:t>
      </w:r>
    </w:p>
    <w:p w:rsidR="008D45E0" w:rsidRPr="00CF55B4" w:rsidRDefault="008D45E0" w:rsidP="009D2159">
      <w:pPr>
        <w:widowControl/>
        <w:shd w:val="clear" w:color="auto" w:fill="FFFFFF"/>
        <w:spacing w:line="560" w:lineRule="exact"/>
        <w:ind w:firstLineChars="199" w:firstLine="639"/>
        <w:jc w:val="left"/>
        <w:rPr>
          <w:rFonts w:ascii="Arial" w:eastAsia="宋体" w:hAnsi="Arial" w:cs="Arial"/>
          <w:b/>
          <w:bCs/>
          <w:color w:val="000000"/>
          <w:kern w:val="0"/>
          <w:sz w:val="32"/>
          <w:szCs w:val="32"/>
        </w:rPr>
      </w:pPr>
      <w:r w:rsidRPr="00CF55B4">
        <w:rPr>
          <w:rFonts w:ascii="Arial" w:eastAsia="宋体" w:hAnsi="Arial" w:cs="Arial"/>
          <w:b/>
          <w:bCs/>
          <w:color w:val="000000"/>
          <w:kern w:val="0"/>
          <w:sz w:val="32"/>
          <w:szCs w:val="32"/>
        </w:rPr>
        <w:t>四、主要内容</w:t>
      </w:r>
    </w:p>
    <w:p w:rsidR="00AB4000" w:rsidRDefault="00AB4000" w:rsidP="009D2159">
      <w:pPr>
        <w:widowControl/>
        <w:shd w:val="clear" w:color="auto" w:fill="FFFFFF"/>
        <w:spacing w:line="560" w:lineRule="exact"/>
        <w:ind w:firstLineChars="250" w:firstLine="800"/>
        <w:jc w:val="left"/>
        <w:rPr>
          <w:rFonts w:ascii="Arial" w:eastAsia="宋体" w:hAnsi="Arial" w:cs="Arial"/>
          <w:color w:val="000000"/>
          <w:kern w:val="0"/>
          <w:sz w:val="24"/>
          <w:szCs w:val="24"/>
        </w:rPr>
      </w:pPr>
      <w:r w:rsidRPr="00182AFE">
        <w:rPr>
          <w:rFonts w:eastAsia="仿宋_GB2312" w:hint="eastAsia"/>
          <w:sz w:val="32"/>
          <w:szCs w:val="32"/>
        </w:rPr>
        <w:t>评价指标体系包括了</w:t>
      </w:r>
      <w:r w:rsidRPr="00297A49">
        <w:rPr>
          <w:rFonts w:eastAsia="仿宋_GB2312" w:hint="eastAsia"/>
          <w:sz w:val="32"/>
          <w:szCs w:val="32"/>
        </w:rPr>
        <w:t>基础信用（</w:t>
      </w:r>
      <w:r w:rsidR="00052502">
        <w:rPr>
          <w:rFonts w:eastAsia="仿宋_GB2312" w:hint="eastAsia"/>
          <w:sz w:val="32"/>
          <w:szCs w:val="32"/>
        </w:rPr>
        <w:t>满分</w:t>
      </w:r>
      <w:r w:rsidR="00052502" w:rsidRPr="00297A49">
        <w:rPr>
          <w:rFonts w:eastAsia="仿宋_GB2312"/>
          <w:sz w:val="32"/>
          <w:szCs w:val="32"/>
        </w:rPr>
        <w:t>100</w:t>
      </w:r>
      <w:r w:rsidR="00052502" w:rsidRPr="00297A49">
        <w:rPr>
          <w:rFonts w:eastAsia="仿宋_GB2312" w:hint="eastAsia"/>
          <w:sz w:val="32"/>
          <w:szCs w:val="32"/>
        </w:rPr>
        <w:t>分</w:t>
      </w:r>
      <w:r w:rsidR="00052502">
        <w:rPr>
          <w:rFonts w:eastAsia="仿宋_GB2312" w:hint="eastAsia"/>
          <w:sz w:val="32"/>
          <w:szCs w:val="32"/>
        </w:rPr>
        <w:t>，其中：</w:t>
      </w:r>
      <w:r w:rsidR="00052502" w:rsidRPr="00F369F6">
        <w:rPr>
          <w:rFonts w:ascii="仿宋_GB2312" w:eastAsia="仿宋_GB2312" w:hAnsi="宋体" w:hint="eastAsia"/>
          <w:sz w:val="32"/>
          <w:szCs w:val="32"/>
        </w:rPr>
        <w:t>企业发展30分</w:t>
      </w:r>
      <w:r w:rsidR="00052502">
        <w:rPr>
          <w:rFonts w:ascii="仿宋_GB2312" w:eastAsia="仿宋_GB2312" w:hAnsi="宋体" w:hint="eastAsia"/>
          <w:sz w:val="32"/>
          <w:szCs w:val="32"/>
        </w:rPr>
        <w:t>、</w:t>
      </w:r>
      <w:r w:rsidR="00052502" w:rsidRPr="00F369F6">
        <w:rPr>
          <w:rFonts w:ascii="仿宋_GB2312" w:eastAsia="仿宋_GB2312" w:hAnsi="宋体" w:hint="eastAsia"/>
          <w:sz w:val="32"/>
          <w:szCs w:val="32"/>
        </w:rPr>
        <w:t>企业信用70分</w:t>
      </w:r>
      <w:r w:rsidRPr="00297A49">
        <w:rPr>
          <w:rFonts w:eastAsia="仿宋_GB2312" w:hint="eastAsia"/>
          <w:sz w:val="32"/>
          <w:szCs w:val="32"/>
        </w:rPr>
        <w:t>）、信用增加（加分指标，最高</w:t>
      </w:r>
      <w:r w:rsidR="009D2159">
        <w:rPr>
          <w:rFonts w:eastAsia="仿宋_GB2312" w:hint="eastAsia"/>
          <w:sz w:val="32"/>
          <w:szCs w:val="32"/>
        </w:rPr>
        <w:t>加</w:t>
      </w:r>
      <w:r w:rsidRPr="00297A49">
        <w:rPr>
          <w:rFonts w:eastAsia="仿宋_GB2312"/>
          <w:sz w:val="32"/>
          <w:szCs w:val="32"/>
        </w:rPr>
        <w:t>30</w:t>
      </w:r>
      <w:r w:rsidRPr="00297A49">
        <w:rPr>
          <w:rFonts w:eastAsia="仿宋_GB2312" w:hint="eastAsia"/>
          <w:sz w:val="32"/>
          <w:szCs w:val="32"/>
        </w:rPr>
        <w:t>分）、信用流失（扣分指标，最多</w:t>
      </w:r>
      <w:r w:rsidR="009D2159">
        <w:rPr>
          <w:rFonts w:eastAsia="仿宋_GB2312" w:hint="eastAsia"/>
          <w:sz w:val="32"/>
          <w:szCs w:val="32"/>
        </w:rPr>
        <w:t>扣</w:t>
      </w:r>
      <w:r w:rsidRPr="00297A49">
        <w:rPr>
          <w:rFonts w:eastAsia="仿宋_GB2312"/>
          <w:sz w:val="32"/>
          <w:szCs w:val="32"/>
        </w:rPr>
        <w:t>6</w:t>
      </w:r>
      <w:r w:rsidRPr="00297A49">
        <w:rPr>
          <w:rFonts w:eastAsia="仿宋_GB2312" w:hint="eastAsia"/>
          <w:sz w:val="32"/>
          <w:szCs w:val="32"/>
        </w:rPr>
        <w:t>分）、一票</w:t>
      </w:r>
      <w:r w:rsidRPr="00297A49">
        <w:rPr>
          <w:rFonts w:eastAsia="仿宋_GB2312" w:hint="eastAsia"/>
          <w:sz w:val="32"/>
          <w:szCs w:val="32"/>
        </w:rPr>
        <w:lastRenderedPageBreak/>
        <w:t>否决</w:t>
      </w:r>
      <w:r w:rsidRPr="00182AFE">
        <w:rPr>
          <w:rFonts w:eastAsia="仿宋_GB2312" w:hint="eastAsia"/>
          <w:sz w:val="32"/>
          <w:szCs w:val="32"/>
        </w:rPr>
        <w:t>四大评价项目、</w:t>
      </w:r>
      <w:r w:rsidRPr="00182AFE">
        <w:rPr>
          <w:rFonts w:eastAsia="仿宋_GB2312"/>
          <w:sz w:val="32"/>
          <w:szCs w:val="32"/>
        </w:rPr>
        <w:t>2</w:t>
      </w:r>
      <w:r w:rsidR="007F5565">
        <w:rPr>
          <w:rFonts w:eastAsia="仿宋_GB2312" w:hint="eastAsia"/>
          <w:sz w:val="32"/>
          <w:szCs w:val="32"/>
        </w:rPr>
        <w:t>8</w:t>
      </w:r>
      <w:r w:rsidRPr="00182AFE">
        <w:rPr>
          <w:rFonts w:eastAsia="仿宋_GB2312" w:hint="eastAsia"/>
          <w:sz w:val="32"/>
          <w:szCs w:val="32"/>
        </w:rPr>
        <w:t>个子项目。</w:t>
      </w:r>
      <w:r w:rsidRPr="00297A49">
        <w:rPr>
          <w:rFonts w:eastAsia="仿宋_GB2312" w:hint="eastAsia"/>
          <w:sz w:val="32"/>
          <w:szCs w:val="32"/>
        </w:rPr>
        <w:t>其中，基础信用包括企业的</w:t>
      </w:r>
      <w:r w:rsidR="00646C41">
        <w:rPr>
          <w:rFonts w:eastAsia="仿宋_GB2312" w:hint="eastAsia"/>
          <w:sz w:val="32"/>
          <w:szCs w:val="32"/>
        </w:rPr>
        <w:t>地方贡献</w:t>
      </w:r>
      <w:r w:rsidRPr="00297A49">
        <w:rPr>
          <w:rFonts w:eastAsia="仿宋_GB2312" w:hint="eastAsia"/>
          <w:sz w:val="32"/>
          <w:szCs w:val="32"/>
        </w:rPr>
        <w:t>、统计质量、税收、</w:t>
      </w:r>
      <w:r w:rsidR="00646C41">
        <w:rPr>
          <w:rFonts w:eastAsia="仿宋_GB2312" w:hint="eastAsia"/>
          <w:sz w:val="32"/>
          <w:szCs w:val="32"/>
        </w:rPr>
        <w:t>市场监管</w:t>
      </w:r>
      <w:r w:rsidRPr="00297A49">
        <w:rPr>
          <w:rFonts w:eastAsia="仿宋_GB2312" w:hint="eastAsia"/>
          <w:sz w:val="32"/>
          <w:szCs w:val="32"/>
        </w:rPr>
        <w:t>、统计、社保、国土、环保、安全生产、产品质量等项目；信用增</w:t>
      </w:r>
      <w:r w:rsidRPr="008E18DA">
        <w:rPr>
          <w:rFonts w:ascii="仿宋_GB2312" w:eastAsia="仿宋_GB2312" w:hAnsi="宋体" w:hint="eastAsia"/>
          <w:sz w:val="32"/>
          <w:szCs w:val="32"/>
        </w:rPr>
        <w:t>加则主要衡量劳动关系和谐、报关信用良好、纳税信用良好、信贷信用良好、质量信用良好、积极参与社会慈善公益、关心残疾人就业等指标；在信用流失方面，企业贷款信用、执行法院判决问题、发生轻微违法行为都将影响一家企业的信用评级；对于企业年度发生重大劳动保障违法行为并引发劳资纠纷群体性事件，发生重大、较大和一般环境事件，发生一般以上生产安全责任事故，有偷税、抗税、骗税等行为，产品存在假冒伪劣等重大质量问题，实行一票否决。</w:t>
      </w:r>
    </w:p>
    <w:p w:rsidR="009D2159" w:rsidRPr="009D2159" w:rsidRDefault="008D45E0" w:rsidP="005A076E">
      <w:pPr>
        <w:widowControl/>
        <w:shd w:val="clear" w:color="auto" w:fill="FFFFFF"/>
        <w:spacing w:line="560" w:lineRule="exact"/>
        <w:ind w:firstLineChars="199" w:firstLine="639"/>
        <w:jc w:val="left"/>
        <w:rPr>
          <w:rFonts w:ascii="Arial" w:eastAsia="宋体" w:hAnsi="Arial" w:cs="Arial"/>
          <w:b/>
          <w:bCs/>
          <w:color w:val="000000"/>
          <w:kern w:val="0"/>
          <w:sz w:val="32"/>
          <w:szCs w:val="32"/>
        </w:rPr>
      </w:pPr>
      <w:r w:rsidRPr="009D2159">
        <w:rPr>
          <w:rFonts w:ascii="Arial" w:eastAsia="宋体" w:hAnsi="Arial" w:cs="Arial"/>
          <w:b/>
          <w:bCs/>
          <w:color w:val="000000"/>
          <w:kern w:val="0"/>
          <w:sz w:val="32"/>
          <w:szCs w:val="32"/>
        </w:rPr>
        <w:t>五、评价结果运用</w:t>
      </w:r>
    </w:p>
    <w:p w:rsidR="00C93895" w:rsidRPr="00F369F6" w:rsidRDefault="00C93895" w:rsidP="00F369F6">
      <w:pPr>
        <w:widowControl/>
        <w:shd w:val="clear" w:color="auto" w:fill="FFFFFF"/>
        <w:spacing w:line="560" w:lineRule="exact"/>
        <w:ind w:firstLineChars="200" w:firstLine="640"/>
        <w:jc w:val="left"/>
        <w:rPr>
          <w:rFonts w:ascii="仿宋_GB2312" w:eastAsia="仿宋_GB2312" w:hAnsi="宋体"/>
          <w:sz w:val="32"/>
          <w:szCs w:val="32"/>
        </w:rPr>
      </w:pPr>
      <w:r w:rsidRPr="00F369F6">
        <w:rPr>
          <w:rFonts w:ascii="仿宋_GB2312" w:eastAsia="仿宋_GB2312" w:hAnsi="宋体" w:hint="eastAsia"/>
          <w:sz w:val="32"/>
          <w:szCs w:val="32"/>
        </w:rPr>
        <w:t>企业信用综合得分=基础信用分数+增信分数-信用流失分数</w:t>
      </w:r>
    </w:p>
    <w:p w:rsidR="003E218F" w:rsidRPr="003E58EE" w:rsidRDefault="007F5565" w:rsidP="003E58EE">
      <w:pPr>
        <w:widowControl/>
        <w:shd w:val="clear" w:color="auto" w:fill="FFFFFF"/>
        <w:spacing w:line="560" w:lineRule="exact"/>
        <w:ind w:firstLineChars="200" w:firstLine="640"/>
        <w:jc w:val="left"/>
        <w:rPr>
          <w:rFonts w:ascii="仿宋_GB2312" w:eastAsia="仿宋_GB2312" w:hAnsi="宋体"/>
          <w:sz w:val="32"/>
          <w:szCs w:val="32"/>
        </w:rPr>
      </w:pPr>
      <w:r w:rsidRPr="005A076E">
        <w:rPr>
          <w:rFonts w:ascii="仿宋_GB2312" w:eastAsia="仿宋_GB2312" w:hAnsi="宋体" w:hint="eastAsia"/>
          <w:sz w:val="32"/>
          <w:szCs w:val="32"/>
        </w:rPr>
        <w:t>凡综合得分在100分（含，下同）以上，企业诚信等级认定为AAA级；综合得分在90分以上100分以下，企业诚信等级认定为AA级；综合得分在80分以上90分以下，企业诚信等级认定为A级；综合得分在60分以上80分以下，企业诚信等级认定为B级；综合得分在60分以下，企业诚信等级认定为C级。</w:t>
      </w:r>
      <w:r w:rsidR="005A076E" w:rsidRPr="005A076E">
        <w:rPr>
          <w:rFonts w:ascii="仿宋_GB2312" w:eastAsia="仿宋_GB2312" w:hAnsi="宋体" w:hint="eastAsia"/>
          <w:sz w:val="32"/>
          <w:szCs w:val="32"/>
        </w:rPr>
        <w:t>凡信用等级达到A级以上的企业统称为“诚信绿卡企业”，其中年主营业务收入10亿元（含10亿元）以上的，统称为“诚信绿卡骨干企业”。</w:t>
      </w:r>
      <w:r w:rsidR="00A644BF">
        <w:rPr>
          <w:rFonts w:ascii="仿宋_GB2312" w:eastAsia="仿宋_GB2312" w:hAnsi="宋体" w:hint="eastAsia"/>
          <w:sz w:val="32"/>
          <w:szCs w:val="32"/>
        </w:rPr>
        <w:t>被评为</w:t>
      </w:r>
      <w:r w:rsidR="00A644BF" w:rsidRPr="005A076E">
        <w:rPr>
          <w:rFonts w:ascii="仿宋_GB2312" w:eastAsia="仿宋_GB2312" w:hAnsi="宋体" w:hint="eastAsia"/>
          <w:sz w:val="32"/>
          <w:szCs w:val="32"/>
        </w:rPr>
        <w:t>“诚信绿卡骨干企业”</w:t>
      </w:r>
      <w:r w:rsidR="00A644BF">
        <w:rPr>
          <w:rFonts w:ascii="仿宋_GB2312" w:eastAsia="仿宋_GB2312" w:hAnsi="宋体" w:hint="eastAsia"/>
          <w:sz w:val="32"/>
          <w:szCs w:val="32"/>
        </w:rPr>
        <w:t>，可享受相应的扶持</w:t>
      </w:r>
      <w:r w:rsidR="003E58EE">
        <w:rPr>
          <w:rFonts w:ascii="仿宋_GB2312" w:eastAsia="仿宋_GB2312" w:hAnsi="宋体" w:hint="eastAsia"/>
          <w:sz w:val="32"/>
          <w:szCs w:val="32"/>
        </w:rPr>
        <w:t>政策</w:t>
      </w:r>
      <w:r w:rsidR="004E38A0" w:rsidRPr="005A076E">
        <w:rPr>
          <w:rFonts w:ascii="仿宋_GB2312" w:eastAsia="仿宋_GB2312" w:hAnsi="宋体" w:hint="eastAsia"/>
          <w:sz w:val="32"/>
          <w:szCs w:val="32"/>
        </w:rPr>
        <w:t>。</w:t>
      </w:r>
    </w:p>
    <w:sectPr w:rsidR="003E218F" w:rsidRPr="003E58EE" w:rsidSect="003E2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9B" w:rsidRDefault="0018649B" w:rsidP="0048211A">
      <w:r>
        <w:separator/>
      </w:r>
    </w:p>
  </w:endnote>
  <w:endnote w:type="continuationSeparator" w:id="0">
    <w:p w:rsidR="0018649B" w:rsidRDefault="0018649B" w:rsidP="00482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9B" w:rsidRDefault="0018649B" w:rsidP="0048211A">
      <w:r>
        <w:separator/>
      </w:r>
    </w:p>
  </w:footnote>
  <w:footnote w:type="continuationSeparator" w:id="0">
    <w:p w:rsidR="0018649B" w:rsidRDefault="0018649B" w:rsidP="00482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DB2"/>
    <w:rsid w:val="00052502"/>
    <w:rsid w:val="000F71E7"/>
    <w:rsid w:val="0018649B"/>
    <w:rsid w:val="001D7EEB"/>
    <w:rsid w:val="00330B6F"/>
    <w:rsid w:val="00385E9F"/>
    <w:rsid w:val="003E218F"/>
    <w:rsid w:val="003E58EE"/>
    <w:rsid w:val="003F5B6F"/>
    <w:rsid w:val="00401600"/>
    <w:rsid w:val="0048211A"/>
    <w:rsid w:val="004E38A0"/>
    <w:rsid w:val="004F7ED7"/>
    <w:rsid w:val="005355CD"/>
    <w:rsid w:val="00542C7B"/>
    <w:rsid w:val="00571848"/>
    <w:rsid w:val="00575EA3"/>
    <w:rsid w:val="005A076E"/>
    <w:rsid w:val="00646C41"/>
    <w:rsid w:val="007F5565"/>
    <w:rsid w:val="00807A34"/>
    <w:rsid w:val="008362A9"/>
    <w:rsid w:val="008C6BD2"/>
    <w:rsid w:val="008D45E0"/>
    <w:rsid w:val="008D7572"/>
    <w:rsid w:val="00956AE2"/>
    <w:rsid w:val="009B7DB2"/>
    <w:rsid w:val="009D2159"/>
    <w:rsid w:val="00A644BF"/>
    <w:rsid w:val="00A75E27"/>
    <w:rsid w:val="00AB4000"/>
    <w:rsid w:val="00B41C50"/>
    <w:rsid w:val="00B51013"/>
    <w:rsid w:val="00B70486"/>
    <w:rsid w:val="00B972EB"/>
    <w:rsid w:val="00C93895"/>
    <w:rsid w:val="00CF55B4"/>
    <w:rsid w:val="00D01C45"/>
    <w:rsid w:val="00DB6604"/>
    <w:rsid w:val="00E2381E"/>
    <w:rsid w:val="00E717AD"/>
    <w:rsid w:val="00EC7288"/>
    <w:rsid w:val="00F369F6"/>
    <w:rsid w:val="00F530EC"/>
    <w:rsid w:val="00F8013A"/>
    <w:rsid w:val="00FA346F"/>
    <w:rsid w:val="00FD5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8F"/>
    <w:pPr>
      <w:widowControl w:val="0"/>
      <w:jc w:val="both"/>
    </w:pPr>
  </w:style>
  <w:style w:type="paragraph" w:styleId="1">
    <w:name w:val="heading 1"/>
    <w:basedOn w:val="a"/>
    <w:link w:val="1Char"/>
    <w:uiPriority w:val="9"/>
    <w:qFormat/>
    <w:rsid w:val="009B7D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7DB2"/>
    <w:rPr>
      <w:rFonts w:ascii="宋体" w:eastAsia="宋体" w:hAnsi="宋体" w:cs="宋体"/>
      <w:b/>
      <w:bCs/>
      <w:kern w:val="36"/>
      <w:sz w:val="48"/>
      <w:szCs w:val="48"/>
    </w:rPr>
  </w:style>
  <w:style w:type="character" w:styleId="a3">
    <w:name w:val="Hyperlink"/>
    <w:basedOn w:val="a0"/>
    <w:uiPriority w:val="99"/>
    <w:semiHidden/>
    <w:unhideWhenUsed/>
    <w:rsid w:val="009B7DB2"/>
    <w:rPr>
      <w:color w:val="0000FF"/>
      <w:u w:val="single"/>
    </w:rPr>
  </w:style>
  <w:style w:type="character" w:customStyle="1" w:styleId="apple-converted-space">
    <w:name w:val="apple-converted-space"/>
    <w:basedOn w:val="a0"/>
    <w:rsid w:val="009B7DB2"/>
  </w:style>
  <w:style w:type="paragraph" w:styleId="a4">
    <w:name w:val="Normal (Web)"/>
    <w:basedOn w:val="a"/>
    <w:uiPriority w:val="99"/>
    <w:unhideWhenUsed/>
    <w:rsid w:val="009B7DB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B7DB2"/>
    <w:rPr>
      <w:b/>
      <w:bCs/>
    </w:rPr>
  </w:style>
  <w:style w:type="paragraph" w:styleId="a6">
    <w:name w:val="header"/>
    <w:basedOn w:val="a"/>
    <w:link w:val="Char"/>
    <w:uiPriority w:val="99"/>
    <w:semiHidden/>
    <w:unhideWhenUsed/>
    <w:rsid w:val="00482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8211A"/>
    <w:rPr>
      <w:sz w:val="18"/>
      <w:szCs w:val="18"/>
    </w:rPr>
  </w:style>
  <w:style w:type="paragraph" w:styleId="a7">
    <w:name w:val="footer"/>
    <w:basedOn w:val="a"/>
    <w:link w:val="Char0"/>
    <w:uiPriority w:val="99"/>
    <w:semiHidden/>
    <w:unhideWhenUsed/>
    <w:rsid w:val="0048211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8211A"/>
    <w:rPr>
      <w:sz w:val="18"/>
      <w:szCs w:val="18"/>
    </w:rPr>
  </w:style>
</w:styles>
</file>

<file path=word/webSettings.xml><?xml version="1.0" encoding="utf-8"?>
<w:webSettings xmlns:r="http://schemas.openxmlformats.org/officeDocument/2006/relationships" xmlns:w="http://schemas.openxmlformats.org/wordprocessingml/2006/main">
  <w:divs>
    <w:div w:id="1978605308">
      <w:bodyDiv w:val="1"/>
      <w:marLeft w:val="0"/>
      <w:marRight w:val="0"/>
      <w:marTop w:val="0"/>
      <w:marBottom w:val="0"/>
      <w:divBdr>
        <w:top w:val="none" w:sz="0" w:space="0" w:color="auto"/>
        <w:left w:val="none" w:sz="0" w:space="0" w:color="auto"/>
        <w:bottom w:val="none" w:sz="0" w:space="0" w:color="auto"/>
        <w:right w:val="none" w:sz="0" w:space="0" w:color="auto"/>
      </w:divBdr>
      <w:divsChild>
        <w:div w:id="862405125">
          <w:marLeft w:val="0"/>
          <w:marRight w:val="0"/>
          <w:marTop w:val="0"/>
          <w:marBottom w:val="0"/>
          <w:divBdr>
            <w:top w:val="none" w:sz="0" w:space="0" w:color="auto"/>
            <w:left w:val="none" w:sz="0" w:space="0" w:color="auto"/>
            <w:bottom w:val="dashed" w:sz="6" w:space="0" w:color="CCCCCC"/>
            <w:right w:val="none" w:sz="0" w:space="0" w:color="auto"/>
          </w:divBdr>
        </w:div>
        <w:div w:id="164052149">
          <w:marLeft w:val="0"/>
          <w:marRight w:val="0"/>
          <w:marTop w:val="450"/>
          <w:marBottom w:val="0"/>
          <w:divBdr>
            <w:top w:val="none" w:sz="0" w:space="0" w:color="auto"/>
            <w:left w:val="none" w:sz="0" w:space="0" w:color="auto"/>
            <w:bottom w:val="none" w:sz="0" w:space="0" w:color="auto"/>
            <w:right w:val="none" w:sz="0" w:space="0" w:color="auto"/>
          </w:divBdr>
          <w:divsChild>
            <w:div w:id="1478917462">
              <w:marLeft w:val="0"/>
              <w:marRight w:val="0"/>
              <w:marTop w:val="0"/>
              <w:marBottom w:val="0"/>
              <w:divBdr>
                <w:top w:val="none" w:sz="0" w:space="0" w:color="auto"/>
                <w:left w:val="none" w:sz="0" w:space="0" w:color="auto"/>
                <w:bottom w:val="none" w:sz="0" w:space="0" w:color="auto"/>
                <w:right w:val="none" w:sz="0" w:space="0" w:color="auto"/>
              </w:divBdr>
              <w:divsChild>
                <w:div w:id="1230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146</Words>
  <Characters>838</Characters>
  <Application>Microsoft Office Word</Application>
  <DocSecurity>0</DocSecurity>
  <Lines>6</Lines>
  <Paragraphs>1</Paragraphs>
  <ScaleCrop>false</ScaleCrop>
  <Company>gz</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张莉莉</dc:creator>
  <cp:lastModifiedBy>张莉莉</cp:lastModifiedBy>
  <cp:revision>25</cp:revision>
  <dcterms:created xsi:type="dcterms:W3CDTF">2019-05-31T03:43:00Z</dcterms:created>
  <dcterms:modified xsi:type="dcterms:W3CDTF">2019-06-05T04:40:00Z</dcterms:modified>
</cp:coreProperties>
</file>