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18" w:rsidRDefault="00FB1623">
      <w:pPr>
        <w:widowControl/>
        <w:jc w:val="left"/>
      </w:pPr>
      <w:r>
        <w:t>附件</w:t>
      </w:r>
      <w:r w:rsidR="00A97D6A">
        <w:t>4</w:t>
      </w:r>
      <w:bookmarkStart w:id="0" w:name="_GoBack"/>
      <w:bookmarkEnd w:id="0"/>
    </w:p>
    <w:p w:rsidR="00841518" w:rsidRDefault="00FB1623">
      <w:pPr>
        <w:jc w:val="center"/>
        <w:rPr>
          <w:rFonts w:ascii="创艺简标宋" w:eastAsia="创艺简标宋"/>
          <w:sz w:val="36"/>
          <w:szCs w:val="36"/>
        </w:rPr>
      </w:pPr>
      <w:r>
        <w:rPr>
          <w:rFonts w:ascii="创艺简标宋" w:eastAsia="创艺简标宋" w:hint="eastAsia"/>
          <w:color w:val="000000"/>
          <w:kern w:val="0"/>
          <w:sz w:val="36"/>
          <w:szCs w:val="36"/>
        </w:rPr>
        <w:t>2018年度江门市社会保障卡应用场景表</w:t>
      </w: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585"/>
        <w:gridCol w:w="705"/>
        <w:gridCol w:w="1111"/>
        <w:gridCol w:w="9521"/>
        <w:gridCol w:w="693"/>
      </w:tblGrid>
      <w:tr w:rsidR="00841518">
        <w:trPr>
          <w:cantSplit/>
          <w:trHeight w:val="285"/>
          <w:tblHeader/>
          <w:jc w:val="center"/>
        </w:trPr>
        <w:tc>
          <w:tcPr>
            <w:tcW w:w="613" w:type="dxa"/>
            <w:vAlign w:val="center"/>
          </w:tcPr>
          <w:p w:rsidR="00841518" w:rsidRDefault="00FB1623">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290" w:type="dxa"/>
            <w:gridSpan w:val="2"/>
          </w:tcPr>
          <w:p w:rsidR="00841518" w:rsidRDefault="00FB1623">
            <w:pPr>
              <w:widowControl/>
              <w:jc w:val="center"/>
              <w:rPr>
                <w:rFonts w:ascii="宋体" w:hAnsi="宋体" w:cs="宋体"/>
                <w:b/>
                <w:bCs/>
                <w:color w:val="000000"/>
                <w:kern w:val="0"/>
                <w:szCs w:val="21"/>
              </w:rPr>
            </w:pPr>
            <w:r>
              <w:rPr>
                <w:rFonts w:ascii="宋体" w:hAnsi="宋体" w:cs="宋体" w:hint="eastAsia"/>
                <w:b/>
                <w:bCs/>
                <w:color w:val="000000"/>
                <w:kern w:val="0"/>
                <w:szCs w:val="21"/>
              </w:rPr>
              <w:t>分类</w:t>
            </w:r>
          </w:p>
        </w:tc>
        <w:tc>
          <w:tcPr>
            <w:tcW w:w="1111" w:type="dxa"/>
          </w:tcPr>
          <w:p w:rsidR="00841518" w:rsidRDefault="00FB1623">
            <w:pPr>
              <w:widowControl/>
              <w:jc w:val="center"/>
              <w:rPr>
                <w:rFonts w:ascii="宋体" w:hAnsi="宋体" w:cs="宋体"/>
                <w:b/>
                <w:bCs/>
                <w:color w:val="000000"/>
                <w:kern w:val="0"/>
                <w:szCs w:val="21"/>
              </w:rPr>
            </w:pPr>
            <w:r>
              <w:rPr>
                <w:rFonts w:ascii="宋体" w:hAnsi="宋体" w:cs="宋体" w:hint="eastAsia"/>
                <w:b/>
                <w:bCs/>
                <w:color w:val="000000"/>
                <w:kern w:val="0"/>
                <w:szCs w:val="21"/>
              </w:rPr>
              <w:t>应用项目</w:t>
            </w:r>
          </w:p>
        </w:tc>
        <w:tc>
          <w:tcPr>
            <w:tcW w:w="9521" w:type="dxa"/>
          </w:tcPr>
          <w:p w:rsidR="00841518" w:rsidRDefault="00FB1623">
            <w:pPr>
              <w:widowControl/>
              <w:jc w:val="center"/>
              <w:rPr>
                <w:rFonts w:ascii="宋体" w:hAnsi="宋体" w:cs="宋体"/>
                <w:b/>
                <w:bCs/>
                <w:color w:val="000000"/>
                <w:kern w:val="0"/>
                <w:szCs w:val="21"/>
              </w:rPr>
            </w:pPr>
            <w:r>
              <w:rPr>
                <w:rFonts w:ascii="宋体" w:hAnsi="宋体" w:cs="宋体" w:hint="eastAsia"/>
                <w:b/>
                <w:bCs/>
                <w:color w:val="000000"/>
                <w:kern w:val="0"/>
                <w:szCs w:val="21"/>
              </w:rPr>
              <w:t>用卡说明</w:t>
            </w:r>
          </w:p>
        </w:tc>
        <w:tc>
          <w:tcPr>
            <w:tcW w:w="693" w:type="dxa"/>
          </w:tcPr>
          <w:p w:rsidR="00841518" w:rsidRDefault="00FB1623">
            <w:pPr>
              <w:widowControl/>
              <w:jc w:val="center"/>
              <w:rPr>
                <w:rFonts w:ascii="宋体" w:hAnsi="宋体" w:cs="宋体"/>
                <w:b/>
                <w:bCs/>
                <w:color w:val="000000"/>
                <w:kern w:val="0"/>
                <w:szCs w:val="21"/>
              </w:rPr>
            </w:pPr>
            <w:r>
              <w:rPr>
                <w:rFonts w:ascii="宋体" w:hAnsi="宋体" w:cs="宋体" w:hint="eastAsia"/>
                <w:b/>
                <w:bCs/>
                <w:color w:val="000000"/>
                <w:kern w:val="0"/>
                <w:szCs w:val="21"/>
              </w:rPr>
              <w:t>是否实现</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58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1就业</w:t>
            </w: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就业登记</w:t>
            </w:r>
          </w:p>
        </w:tc>
        <w:tc>
          <w:tcPr>
            <w:tcW w:w="9521" w:type="dxa"/>
          </w:tcPr>
          <w:p w:rsidR="00841518" w:rsidRDefault="00FB1623" w:rsidP="0077549B">
            <w:pPr>
              <w:widowControl/>
              <w:rPr>
                <w:rFonts w:ascii="宋体" w:hAnsi="宋体" w:cs="宋体"/>
                <w:color w:val="000000"/>
                <w:kern w:val="0"/>
                <w:szCs w:val="21"/>
              </w:rPr>
            </w:pPr>
            <w:r>
              <w:rPr>
                <w:rFonts w:ascii="宋体" w:hAnsi="宋体" w:cs="宋体" w:hint="eastAsia"/>
                <w:color w:val="000000"/>
                <w:kern w:val="0"/>
                <w:szCs w:val="21"/>
              </w:rPr>
              <w:t>个人直接办理业务时，凭社会保障卡进行就业登记。</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失业登记</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个人凭社会保障卡到公共就业服务机构进行失业登记。</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就业失业登记证（电子副本）</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在需出具就业失业登记证办理业务时，个人可凭社会保障卡办理相关业务。</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求职登记</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个人凭社会保障卡到公共就业服务机构进行求职登记。</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职业介绍</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个人凭社会保障卡参加现场招聘活动，利用社会保障卡在招聘单位展台直接登记求职。</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离校未就业高校毕业生登记</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离校未就业高校毕业生凭社会保障卡及其他相关证明材料到公共就业服务机构进行就业服务实名登记，凭卡接受各类服务。</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申请接受就业服务</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个人凭社会保障卡到公共就业服务机构申请接受就业服务。</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享受就业扶持政策申请</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个人凭社会保障卡及其他相关证明材料申请享受就业扶持政策。</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就业援助申请</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个人凭社会保障卡及其他相关证明材料申请就业援助。</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职业培训实名登记</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个人凭社会保障卡到职业培训机构进行实名登记，凭卡接受培训和享受职业培训补贴。</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lastRenderedPageBreak/>
              <w:t>11</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职业技能鉴定</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个人凭社会保障卡到职业技能鉴定机构进行职业技能鉴定。</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信息记录</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就业失业登记证信息记录</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记录持卡人就业失业登记证中的信息。包括就业登记信息、失业登记信息、证件信息、就业援助对象认定信息、就业扶持政策享受信息等。</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职业资格证书信息记录</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记录持卡人职业资格证书信息。包括证书编号、发证机构名称、发证日期、职业资格名称代码等信息。</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岗位信息查询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个人持社会保障卡查询打印匹配的岗位信息。</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15</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职业培训信息查询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个人持社会保障卡查询打印本人可参加或已参加的培训信息。</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16</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职业技能鉴定信息查询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个人持社会保障卡查询本人参加职业技能鉴定的结果。</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17</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就业失业登记信息查询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个人持社会保障卡查询本人就业失业登记信息。</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18</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就业援助信息查询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个人持社会保障卡查询本人就业援助对象认定信息。</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19</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就业扶持信息查询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个人持社会保障卡查询本人可享受或已享受的就业扶持政策信息。</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301"/>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lastRenderedPageBreak/>
              <w:t>20</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restart"/>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缴费和待遇领取</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就业扶持政策补贴资金领取</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个人享受就业扶持政策的补贴资金发放到社会保障卡加载的银行账户中，个人凭社会保障卡经银行渠道领取。</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tcPr>
          <w:p w:rsidR="00841518" w:rsidRDefault="00841518">
            <w:pPr>
              <w:widowControl/>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职业技能鉴定缴费</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个人利用社会保障卡加载的银行账户缴纳职业技能鉴定费。</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285"/>
          <w:jc w:val="center"/>
        </w:trPr>
        <w:tc>
          <w:tcPr>
            <w:tcW w:w="613" w:type="dxa"/>
            <w:shd w:val="clear" w:color="auto" w:fill="auto"/>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22</w:t>
            </w:r>
          </w:p>
        </w:tc>
        <w:tc>
          <w:tcPr>
            <w:tcW w:w="585" w:type="dxa"/>
            <w:vMerge w:val="restart"/>
            <w:shd w:val="clear" w:color="auto" w:fill="auto"/>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2社会保险公共业务</w:t>
            </w:r>
          </w:p>
        </w:tc>
        <w:tc>
          <w:tcPr>
            <w:tcW w:w="705" w:type="dxa"/>
            <w:vMerge w:val="restart"/>
            <w:shd w:val="clear" w:color="auto" w:fill="auto"/>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111" w:type="dxa"/>
            <w:shd w:val="clear" w:color="auto" w:fill="auto"/>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参保登记</w:t>
            </w:r>
          </w:p>
        </w:tc>
        <w:tc>
          <w:tcPr>
            <w:tcW w:w="9521" w:type="dxa"/>
            <w:shd w:val="clear" w:color="auto" w:fill="auto"/>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个人直接办理业务时，凭社会保障卡进行参保登记。</w:t>
            </w:r>
          </w:p>
        </w:tc>
        <w:tc>
          <w:tcPr>
            <w:tcW w:w="693" w:type="dxa"/>
            <w:shd w:val="clear" w:color="auto" w:fill="auto"/>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285"/>
          <w:jc w:val="center"/>
        </w:trPr>
        <w:tc>
          <w:tcPr>
            <w:tcW w:w="613" w:type="dxa"/>
            <w:shd w:val="clear" w:color="auto" w:fill="auto"/>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23</w:t>
            </w:r>
          </w:p>
        </w:tc>
        <w:tc>
          <w:tcPr>
            <w:tcW w:w="585" w:type="dxa"/>
            <w:vMerge/>
            <w:shd w:val="clear" w:color="auto" w:fill="auto"/>
            <w:vAlign w:val="center"/>
          </w:tcPr>
          <w:p w:rsidR="00841518" w:rsidRDefault="00841518">
            <w:pPr>
              <w:widowControl/>
              <w:jc w:val="left"/>
              <w:rPr>
                <w:rFonts w:ascii="宋体" w:hAnsi="宋体" w:cs="宋体"/>
                <w:color w:val="000000"/>
                <w:kern w:val="0"/>
                <w:szCs w:val="21"/>
              </w:rPr>
            </w:pPr>
          </w:p>
        </w:tc>
        <w:tc>
          <w:tcPr>
            <w:tcW w:w="705" w:type="dxa"/>
            <w:vMerge/>
            <w:shd w:val="clear" w:color="auto" w:fill="auto"/>
            <w:vAlign w:val="center"/>
          </w:tcPr>
          <w:p w:rsidR="00841518" w:rsidRDefault="00841518">
            <w:pPr>
              <w:jc w:val="left"/>
              <w:rPr>
                <w:rFonts w:ascii="宋体" w:hAnsi="宋体" w:cs="宋体"/>
                <w:color w:val="000000"/>
                <w:kern w:val="0"/>
                <w:szCs w:val="21"/>
              </w:rPr>
            </w:pPr>
          </w:p>
        </w:tc>
        <w:tc>
          <w:tcPr>
            <w:tcW w:w="1111" w:type="dxa"/>
            <w:shd w:val="clear" w:color="auto" w:fill="auto"/>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个人缴费申报</w:t>
            </w:r>
          </w:p>
        </w:tc>
        <w:tc>
          <w:tcPr>
            <w:tcW w:w="9521" w:type="dxa"/>
            <w:shd w:val="clear" w:color="auto" w:fill="auto"/>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个人直接办理业务时，个人凭社会保障卡进行缴费申报。</w:t>
            </w:r>
          </w:p>
        </w:tc>
        <w:tc>
          <w:tcPr>
            <w:tcW w:w="693" w:type="dxa"/>
            <w:shd w:val="clear" w:color="auto" w:fill="auto"/>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否</w:t>
            </w:r>
          </w:p>
        </w:tc>
      </w:tr>
      <w:tr w:rsidR="00841518">
        <w:trPr>
          <w:cantSplit/>
          <w:trHeight w:val="510"/>
          <w:jc w:val="center"/>
        </w:trPr>
        <w:tc>
          <w:tcPr>
            <w:tcW w:w="613" w:type="dxa"/>
            <w:shd w:val="clear" w:color="auto" w:fill="auto"/>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24</w:t>
            </w:r>
          </w:p>
        </w:tc>
        <w:tc>
          <w:tcPr>
            <w:tcW w:w="585" w:type="dxa"/>
            <w:vMerge/>
            <w:shd w:val="clear" w:color="auto" w:fill="auto"/>
            <w:vAlign w:val="center"/>
          </w:tcPr>
          <w:p w:rsidR="00841518" w:rsidRDefault="00841518">
            <w:pPr>
              <w:widowControl/>
              <w:jc w:val="left"/>
              <w:rPr>
                <w:rFonts w:ascii="宋体" w:hAnsi="宋体" w:cs="宋体"/>
                <w:color w:val="000000"/>
                <w:kern w:val="0"/>
                <w:szCs w:val="21"/>
              </w:rPr>
            </w:pPr>
          </w:p>
        </w:tc>
        <w:tc>
          <w:tcPr>
            <w:tcW w:w="705" w:type="dxa"/>
            <w:vMerge/>
            <w:shd w:val="clear" w:color="auto" w:fill="auto"/>
            <w:vAlign w:val="center"/>
          </w:tcPr>
          <w:p w:rsidR="00841518" w:rsidRDefault="00841518">
            <w:pPr>
              <w:jc w:val="left"/>
              <w:rPr>
                <w:rFonts w:ascii="宋体" w:hAnsi="宋体" w:cs="宋体"/>
                <w:color w:val="000000"/>
                <w:kern w:val="0"/>
                <w:szCs w:val="21"/>
              </w:rPr>
            </w:pPr>
          </w:p>
        </w:tc>
        <w:tc>
          <w:tcPr>
            <w:tcW w:w="1111" w:type="dxa"/>
            <w:shd w:val="clear" w:color="auto" w:fill="auto"/>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社会保险关系转移</w:t>
            </w:r>
          </w:p>
        </w:tc>
        <w:tc>
          <w:tcPr>
            <w:tcW w:w="9521" w:type="dxa"/>
            <w:shd w:val="clear" w:color="auto" w:fill="auto"/>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个人凭社会保障卡及其他相关证明材料办理社会保险关系转移接续手续（包括养老保险、医疗保险、失业保险等）。</w:t>
            </w:r>
          </w:p>
        </w:tc>
        <w:tc>
          <w:tcPr>
            <w:tcW w:w="693" w:type="dxa"/>
            <w:shd w:val="clear" w:color="auto" w:fill="auto"/>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25</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基金监督举报投诉</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个人凭社会保障卡到社会保险行政部门投诉社保征缴、经办、服务机构和用人单位等侵害其社会保险权益行为，举报单位组织和个人违反社会保险法律法规，侵害社会保险基金行为。</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26</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信息记录</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参保信息记录</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记录持卡人社会保险参保信息。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27</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参保缴费凭证查询及打印</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个人持社会保障卡查询打印本人养老、医疗、失业保险参保缴费凭证（包括本地、异地）。</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28</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个人权益记录单查询及打印</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个人持社会保障卡查询打印本人各项社会保险个人权益记录单（包括本地、异地）。</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29</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个人参保信息查询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个人持社会保障卡查询本人参保、缴费等信息（包括本地、异地）。</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restart"/>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缴费和待</w:t>
            </w:r>
            <w:r>
              <w:rPr>
                <w:rFonts w:ascii="宋体" w:hAnsi="宋体" w:cs="宋体" w:hint="eastAsia"/>
                <w:color w:val="000000"/>
                <w:kern w:val="0"/>
                <w:szCs w:val="21"/>
              </w:rPr>
              <w:lastRenderedPageBreak/>
              <w:t>遇领取</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lastRenderedPageBreak/>
              <w:t>个人自主缴费</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个人利用社会保障卡加载的银行账户缴纳社会保险费（包括本地、异地）。</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lastRenderedPageBreak/>
              <w:t>31</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基金监督举报奖励领取</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社会保险基金监督举报奖励发放到社会保障卡加载的银行账户中，个人凭社会保障卡领取。</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lastRenderedPageBreak/>
              <w:t>32</w:t>
            </w:r>
          </w:p>
        </w:tc>
        <w:tc>
          <w:tcPr>
            <w:tcW w:w="58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3养老保险待遇业务</w:t>
            </w: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养老保险待遇申请</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个人直接办理业务时，凭社会保障卡及其他相关证明材料申请养老保险待遇。</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33</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离退休资格行政审批</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个人直接办理业务时，凭社会保障卡及其他相关证明材料申请离退休资格行政审批。</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34</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异地居住申请</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个人凭社会保障卡及其他相关证明材料申请办理异地居住登记。</w:t>
            </w:r>
          </w:p>
        </w:tc>
        <w:tc>
          <w:tcPr>
            <w:tcW w:w="693"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否</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35</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待遇领取资格认证</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个人凭社会保障卡及其他相关证明材料办理待遇领取资格认证登记（包括本地、异地）。</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36</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信息记录</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养老保险待遇信息记录</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记录持卡人养老保险待遇信息。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37</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养老保险及其他养老保障待遇查询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个人持社会保障卡查询打印本人养老保险及其他养老保障待遇信息和实发情况。</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38</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缴费和待遇领取</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养老保险及其他养老保障待遇领取</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养老保险及其他养老保障待遇发放到社会保障卡加载的银行账户中，个人凭社会保障卡经银行渠道领取。（包括本地、异地）</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lastRenderedPageBreak/>
              <w:t>39</w:t>
            </w:r>
          </w:p>
        </w:tc>
        <w:tc>
          <w:tcPr>
            <w:tcW w:w="58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4医疗保险待遇业务</w:t>
            </w: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挂号</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个人持社会保障卡在定点医疗机构窗口挂号，通过电话、网上实现预约挂号，通过自助机实现自助挂号、取号等。</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40</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就医服务（诊疗、取药等）</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个人持社会保障卡在定点医疗机构完成就诊、检查、取药等就医服务流程。</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41</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住院登记</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个人持社会保障卡在定点医疗机构办理住院登记。</w:t>
            </w:r>
          </w:p>
        </w:tc>
        <w:tc>
          <w:tcPr>
            <w:tcW w:w="693" w:type="dxa"/>
          </w:tcPr>
          <w:p w:rsidR="00841518" w:rsidRDefault="00FB1623">
            <w:r>
              <w:rPr>
                <w:rFonts w:ascii="宋体" w:hAnsi="宋体" w:cs="宋体" w:hint="eastAsia"/>
                <w:color w:val="000000"/>
                <w:kern w:val="0"/>
                <w:szCs w:val="21"/>
              </w:rPr>
              <w:t>是</w:t>
            </w:r>
          </w:p>
        </w:tc>
      </w:tr>
      <w:tr w:rsidR="00841518">
        <w:trPr>
          <w:cantSplit/>
          <w:trHeight w:val="76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42</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异地就医申请（转诊、转院、异地安置等）</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个人凭社会保障卡及其他相关证明材料申请办理异地就医登记。</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43</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门诊统筹申请</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个人凭社会保障卡及其他相关证明材料申请办理门诊统筹登记。</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44</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特殊医疗待遇申请</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个人凭社会保障卡及其他相关证明材料申请办理门诊特殊病、家庭病床、特检特治等多种特殊医疗待遇。</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45</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医疗费用报销申请</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个人凭社会保障卡及其他相关证明材料申请办理医疗费用零星报销。</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46</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信息记录</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医疗保险待遇登记信息记录</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记录持卡人医疗保险待遇登记信息。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47</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医疗交易明细信息记录</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记录持卡人医疗交易明细信息。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lastRenderedPageBreak/>
              <w:t>48</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医疗保险临时脱网结算信息记录</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记录临时脱网状态下持卡人医疗结算信息。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49</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就医购药费用结算记录查询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个人持社会保障卡查询本人就医购药费用结算记录信息。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50</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医疗保险个人账户余额查询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个人持社会保障卡查询本人医疗保险个人账户余额信息。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51</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医疗保险个人账户交易记录查询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个人持社会保障卡查询本人医疗保险个人账户交易记录信息。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52</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定点医疗机构查询变更</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个人持社会保障卡查询本人定点医疗机构，做变更登记。</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53</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就医结算服务</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医疗费用即时结算</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个人持社会保障卡在定点医疗机构完成医疗费用即时结算（包括本地、异地）。</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54</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药店购药结算</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个人持社会保障卡在定点零售药店完成购药费用结算。</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lastRenderedPageBreak/>
              <w:t>55</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商保大病、医疗救助衔接结算</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个人持社会保障卡在定点医疗机构完成商业大病保险、医疗救助等的一站式结算。</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56</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缴费和待遇领取</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就医购药结算（现金自付和自费部分）</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个人利用社会保障卡加载的银行账户支付个人自付和自费部分（包括本地、异地）。</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57</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医疗费用报销资金领取</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医疗费用报销资金发放到社会保障卡加载的银行账户中，个人凭社会保障卡经银行渠道领取（包括本地、异地）。</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58</w:t>
            </w:r>
          </w:p>
        </w:tc>
        <w:tc>
          <w:tcPr>
            <w:tcW w:w="58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5工伤保险待遇业务</w:t>
            </w: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工伤认定</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个人凭社会保障卡及其他相关证明材料申请办理工伤认定。</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59</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劳动能力鉴定</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个人凭社会保障卡及其他相关证明材料申请办理劳动能力鉴定。</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60</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住院登记</w:t>
            </w:r>
          </w:p>
        </w:tc>
        <w:tc>
          <w:tcPr>
            <w:tcW w:w="9521" w:type="dxa"/>
            <w:vAlign w:val="center"/>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个人持社会保障卡在定点医疗机构办理住院登记。</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61</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工伤保险待遇申请</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个人凭社会保障卡及其他相关证明材料申请工伤保险待遇。</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62</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工伤康复申请</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个人凭社会保障卡及其他相关证明材料申请办理工伤康复手续。</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63</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信息记录</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劳动能力鉴定信息记录</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记录持卡人劳动能力鉴定信息。</w:t>
            </w:r>
          </w:p>
        </w:tc>
        <w:tc>
          <w:tcPr>
            <w:tcW w:w="693" w:type="dxa"/>
          </w:tcPr>
          <w:p w:rsidR="00841518" w:rsidRDefault="00FB1623">
            <w:r>
              <w:rPr>
                <w:rFonts w:ascii="宋体" w:hAnsi="宋体" w:cs="宋体" w:hint="eastAsia"/>
                <w:color w:val="000000"/>
                <w:kern w:val="0"/>
                <w:szCs w:val="21"/>
              </w:rPr>
              <w:t>是</w:t>
            </w:r>
          </w:p>
        </w:tc>
      </w:tr>
      <w:tr w:rsidR="00841518">
        <w:trPr>
          <w:cantSplit/>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lastRenderedPageBreak/>
              <w:t>64</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工伤认定信息记录</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记录持卡人工伤认定信息。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65</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工伤协议医疗机构信息记录</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记录持卡人工伤协议医疗机构信息。</w:t>
            </w:r>
          </w:p>
        </w:tc>
        <w:tc>
          <w:tcPr>
            <w:tcW w:w="693" w:type="dxa"/>
          </w:tcPr>
          <w:p w:rsidR="00841518" w:rsidRDefault="0077549B">
            <w:r>
              <w:rPr>
                <w:rFonts w:ascii="宋体" w:hAnsi="宋体" w:cs="宋体" w:hint="eastAsia"/>
                <w:color w:val="000000"/>
                <w:kern w:val="0"/>
                <w:szCs w:val="21"/>
              </w:rPr>
              <w:t>否</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66</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工伤认定信息查询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个人持社会保障卡查询本人工伤认定信息。</w:t>
            </w:r>
          </w:p>
        </w:tc>
        <w:tc>
          <w:tcPr>
            <w:tcW w:w="693" w:type="dxa"/>
          </w:tcPr>
          <w:p w:rsidR="00841518" w:rsidRDefault="0077549B">
            <w:r>
              <w:rPr>
                <w:rFonts w:ascii="宋体" w:hAnsi="宋体" w:cs="宋体" w:hint="eastAsia"/>
                <w:color w:val="000000"/>
                <w:kern w:val="0"/>
                <w:szCs w:val="21"/>
              </w:rPr>
              <w:t>否</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67</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劳动能力鉴定信息查询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个人持社会保障卡查询本人劳动能力鉴定信息。</w:t>
            </w:r>
          </w:p>
        </w:tc>
        <w:tc>
          <w:tcPr>
            <w:tcW w:w="693" w:type="dxa"/>
          </w:tcPr>
          <w:p w:rsidR="00841518" w:rsidRDefault="0077549B">
            <w:r>
              <w:rPr>
                <w:rFonts w:ascii="宋体" w:hAnsi="宋体" w:cs="宋体" w:hint="eastAsia"/>
                <w:color w:val="000000"/>
                <w:kern w:val="0"/>
                <w:szCs w:val="21"/>
              </w:rPr>
              <w:t>否</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68</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工伤康复信息查询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个人持社会保障卡查询本人工伤康复信息、辅助器具配置信息。</w:t>
            </w:r>
          </w:p>
        </w:tc>
        <w:tc>
          <w:tcPr>
            <w:tcW w:w="693" w:type="dxa"/>
          </w:tcPr>
          <w:p w:rsidR="00841518" w:rsidRDefault="0077549B">
            <w:r>
              <w:rPr>
                <w:rFonts w:ascii="宋体" w:hAnsi="宋体" w:cs="宋体" w:hint="eastAsia"/>
                <w:color w:val="000000"/>
                <w:kern w:val="0"/>
                <w:szCs w:val="21"/>
              </w:rPr>
              <w:t>否</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69</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工伤医疗费结算记录查询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个人持社会保障卡查询本人工伤医疗费结算记录信息信息。</w:t>
            </w:r>
          </w:p>
        </w:tc>
        <w:tc>
          <w:tcPr>
            <w:tcW w:w="693" w:type="dxa"/>
          </w:tcPr>
          <w:p w:rsidR="00841518" w:rsidRDefault="0077549B">
            <w:r>
              <w:rPr>
                <w:rFonts w:ascii="宋体" w:hAnsi="宋体" w:cs="宋体" w:hint="eastAsia"/>
                <w:color w:val="000000"/>
                <w:kern w:val="0"/>
                <w:szCs w:val="21"/>
              </w:rPr>
              <w:t>否</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70</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就医结算服务</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工伤医疗费即时结算</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个人持社会保障卡在定点医疗机构完成工伤医疗费即时结算（包括本地、异地）。</w:t>
            </w:r>
          </w:p>
        </w:tc>
        <w:tc>
          <w:tcPr>
            <w:tcW w:w="693" w:type="dxa"/>
          </w:tcPr>
          <w:p w:rsidR="00841518" w:rsidRPr="00A97D6A" w:rsidRDefault="0077549B" w:rsidP="00A97D6A">
            <w:pPr>
              <w:spacing w:line="200" w:lineRule="exact"/>
              <w:rPr>
                <w:szCs w:val="21"/>
              </w:rPr>
            </w:pPr>
            <w:r w:rsidRPr="00A97D6A">
              <w:rPr>
                <w:rFonts w:ascii="Tahoma" w:hAnsi="Tahoma" w:hint="eastAsia"/>
                <w:color w:val="000000" w:themeColor="text1"/>
                <w:sz w:val="16"/>
                <w:szCs w:val="16"/>
              </w:rPr>
              <w:t>实现本地住院医疗费用实时结算</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71</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缴费和待遇领</w:t>
            </w:r>
            <w:r>
              <w:rPr>
                <w:rFonts w:ascii="宋体" w:hAnsi="宋体" w:cs="宋体" w:hint="eastAsia"/>
                <w:color w:val="000000"/>
                <w:kern w:val="0"/>
                <w:szCs w:val="21"/>
              </w:rPr>
              <w:lastRenderedPageBreak/>
              <w:t>取</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lastRenderedPageBreak/>
              <w:t>工伤医疗费报销资金领取</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工伤医疗费报销资金发放到社会保障卡加载的银行账户中，个人凭社会保障卡经银行渠道领取（包括本地、异地）。</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lastRenderedPageBreak/>
              <w:t>72</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工伤康复费报销资金领取</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工伤康复费报销资金发放到社会保障卡加载的银行账户中，个人凭社会保障卡经银行渠道领取（包括本地、异地）。</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lastRenderedPageBreak/>
              <w:t>73</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工伤津贴及其他工伤保险待遇领取</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工伤津贴及其他工伤保险待遇发放到社会保障卡加载的银行账户中，个人凭社会保障卡经银行渠道领取（包括本地、异地）。</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74</w:t>
            </w:r>
          </w:p>
        </w:tc>
        <w:tc>
          <w:tcPr>
            <w:tcW w:w="58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6失业保险待遇业务</w:t>
            </w: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失业保险待遇申请</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失业人员凭社会保障卡及其他相关证明材料申请失业保险待遇。</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75</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领取失业金人员签到</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失业人员在领取失业金期间，按月凭社会保障卡办理签到手续。</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76</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职业培训实名登记</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个人凭社会保障卡到职业培训机构进行实名登记，凭卡接受职业培训、职业介绍服务并享受相关补贴。</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77</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信息记录</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失业保险待遇信息记录</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记录持卡人失业保险待遇信息。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78</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失业保险待遇信息查询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个人持社会保障卡查询本人失业保险待遇信息。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79</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缴费和待遇领取</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失业保险待遇领取</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失业金及其他失业保险待遇发放到社会保障卡加载的银行账户中，个人凭社会保障卡经银行渠道领取。</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lastRenderedPageBreak/>
              <w:t>80</w:t>
            </w:r>
          </w:p>
        </w:tc>
        <w:tc>
          <w:tcPr>
            <w:tcW w:w="58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7生育保险待遇业务</w:t>
            </w: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生育保险待遇申请</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个人凭社会保障卡及其他相关证明材料申请生育保险待遇。</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81</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妊娠登记</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个人持社会保障卡在定点医疗机构完成妊娠登记。</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82</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住院登记</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个人持社会保障卡在定点医疗机构办理住院登记。</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83</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信息记录</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生育定点医疗机构信息记录</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记录持卡人生育定点医疗机构信息。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84</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生育保险待遇信息查询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个人持社会保障卡查询本人生育保险待遇信息。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85</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生育医疗费结算记录查询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个人持社会保障卡查询本人生育费结算记录信息。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86</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就医结算服务</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生育医疗费即时结算</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个人持社会保障卡在定点医疗机构完成生育医疗费即时结算（包括本地、异地）。</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87</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缴费和待遇领取</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生育医疗费报销资金领取</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生育医疗费报销资金发放到社会保障卡加载的银行账户中，个人凭社会保障卡经银行渠道领取（包括本地、异地）。</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88</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生育津贴领取</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生育津贴发放到社会保障卡加载的银行账户中，个人凭社会保障卡经银行渠道领取（包括本地、异地）。</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89</w:t>
            </w:r>
          </w:p>
        </w:tc>
        <w:tc>
          <w:tcPr>
            <w:tcW w:w="585" w:type="dxa"/>
            <w:vMerge w:val="restart"/>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8人事</w:t>
            </w:r>
            <w:r>
              <w:rPr>
                <w:rFonts w:ascii="宋体" w:hAnsi="宋体" w:cs="宋体" w:hint="eastAsia"/>
                <w:color w:val="000000"/>
                <w:kern w:val="0"/>
                <w:szCs w:val="21"/>
              </w:rPr>
              <w:lastRenderedPageBreak/>
              <w:t>人才</w:t>
            </w:r>
          </w:p>
        </w:tc>
        <w:tc>
          <w:tcPr>
            <w:tcW w:w="705" w:type="dxa"/>
            <w:vAlign w:val="center"/>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lastRenderedPageBreak/>
              <w:t>电子凭证</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人事代理</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个人凭社会保障卡办理人事代理业务。</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lastRenderedPageBreak/>
              <w:t>90</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restart"/>
            <w:vAlign w:val="center"/>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档案管理查询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个人持社会保障卡查询本人人事档案管理信息。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lastRenderedPageBreak/>
              <w:t>91</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人才服务查询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个人持社会保障卡查询本人可享受的人才服务信息。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92</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荣誉信息查询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个人持社会保障卡查询本人各项荣誉信息。</w:t>
            </w:r>
          </w:p>
        </w:tc>
        <w:tc>
          <w:tcPr>
            <w:tcW w:w="693" w:type="dxa"/>
          </w:tcPr>
          <w:p w:rsidR="00841518" w:rsidRDefault="00364865">
            <w:r>
              <w:rPr>
                <w:rFonts w:ascii="宋体" w:hAnsi="宋体" w:cs="宋体" w:hint="eastAsia"/>
                <w:color w:val="000000"/>
                <w:kern w:val="0"/>
                <w:szCs w:val="21"/>
              </w:rPr>
              <w:t>否</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93</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缴费和待遇领取</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人事人才考试缴费</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个人利用社会保障卡加载的银行账户缴纳各项人事人才考试费。</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94</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人事代理缴费</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个人利用社会保障卡加载的银行账户缴纳人事代理业务费用。</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95</w:t>
            </w:r>
          </w:p>
        </w:tc>
        <w:tc>
          <w:tcPr>
            <w:tcW w:w="585" w:type="dxa"/>
            <w:vMerge w:val="restart"/>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9劳动关系</w:t>
            </w: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劳动人事争议调解申请</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个人凭社会保障卡到调解组织申请劳动人事争议调解。</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96</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劳动人事争议仲裁申请</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个人凭社会保障卡到劳动人事争议仲裁委员会申请劳动人事争议仲裁。</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97</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劳动保障监察投诉</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个人凭社会保障卡到劳动保障监察机构投诉用人单位侵犯其劳动保障合法权益行为。</w:t>
            </w:r>
          </w:p>
        </w:tc>
        <w:tc>
          <w:tcPr>
            <w:tcW w:w="693" w:type="dxa"/>
          </w:tcPr>
          <w:p w:rsidR="00841518" w:rsidRDefault="00FB1623">
            <w:r>
              <w:rPr>
                <w:rFonts w:ascii="宋体" w:hAnsi="宋体" w:cs="宋体" w:hint="eastAsia"/>
                <w:color w:val="000000"/>
                <w:kern w:val="0"/>
                <w:szCs w:val="21"/>
              </w:rPr>
              <w:t>是</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98</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劳动保障监察举报</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个人凭社会保障卡到劳动保障监察机构实名举报相关组织或者个人违反劳动保障法律、法规或者规章的行为。</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99</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restart"/>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劳动合同信息查询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个人持社会保障卡查询本人劳动合同信息。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调解仲裁信息查询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个人持社会保障卡查询本人劳动人事争议调解仲裁案件信息。</w:t>
            </w:r>
          </w:p>
        </w:tc>
        <w:tc>
          <w:tcPr>
            <w:tcW w:w="693" w:type="dxa"/>
          </w:tcPr>
          <w:p w:rsidR="00841518" w:rsidRDefault="00FB1623">
            <w:r>
              <w:rPr>
                <w:rFonts w:ascii="宋体" w:hAnsi="宋体" w:cs="宋体" w:hint="eastAsia"/>
                <w:color w:val="000000"/>
                <w:kern w:val="0"/>
                <w:szCs w:val="21"/>
              </w:rPr>
              <w:t>是</w:t>
            </w:r>
          </w:p>
        </w:tc>
      </w:tr>
      <w:tr w:rsidR="00841518">
        <w:trPr>
          <w:cantSplit/>
          <w:trHeight w:val="285"/>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lastRenderedPageBreak/>
              <w:t>101</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Merge/>
            <w:vAlign w:val="center"/>
          </w:tcPr>
          <w:p w:rsidR="00841518" w:rsidRDefault="00841518">
            <w:pPr>
              <w:widowControl/>
              <w:jc w:val="left"/>
              <w:rPr>
                <w:rFonts w:ascii="宋体" w:hAnsi="宋体" w:cs="宋体"/>
                <w:color w:val="000000"/>
                <w:kern w:val="0"/>
                <w:szCs w:val="21"/>
              </w:rPr>
            </w:pP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监察案件信息查询</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个人持社会保障卡查询本人劳动保障监察案件信息。</w:t>
            </w:r>
          </w:p>
        </w:tc>
        <w:tc>
          <w:tcPr>
            <w:tcW w:w="693" w:type="dxa"/>
          </w:tcPr>
          <w:p w:rsidR="00841518" w:rsidRDefault="0077549B">
            <w:r>
              <w:rPr>
                <w:rFonts w:ascii="宋体" w:hAnsi="宋体" w:cs="宋体" w:hint="eastAsia"/>
                <w:color w:val="000000"/>
                <w:kern w:val="0"/>
                <w:szCs w:val="21"/>
              </w:rPr>
              <w:t>否</w:t>
            </w:r>
          </w:p>
        </w:tc>
      </w:tr>
      <w:tr w:rsidR="00841518">
        <w:trPr>
          <w:cantSplit/>
          <w:trHeight w:val="510"/>
          <w:jc w:val="center"/>
        </w:trPr>
        <w:tc>
          <w:tcPr>
            <w:tcW w:w="613" w:type="dxa"/>
          </w:tcPr>
          <w:p w:rsidR="00841518" w:rsidRDefault="00FB1623">
            <w:pPr>
              <w:widowControl/>
              <w:jc w:val="center"/>
              <w:rPr>
                <w:rFonts w:ascii="宋体" w:hAnsi="宋体" w:cs="宋体"/>
                <w:color w:val="000000"/>
                <w:kern w:val="0"/>
                <w:szCs w:val="21"/>
              </w:rPr>
            </w:pPr>
            <w:r>
              <w:rPr>
                <w:rFonts w:ascii="宋体" w:hAnsi="宋体" w:cs="宋体" w:hint="eastAsia"/>
                <w:color w:val="000000"/>
                <w:kern w:val="0"/>
                <w:szCs w:val="21"/>
              </w:rPr>
              <w:t>102</w:t>
            </w:r>
          </w:p>
        </w:tc>
        <w:tc>
          <w:tcPr>
            <w:tcW w:w="585" w:type="dxa"/>
            <w:vMerge/>
            <w:vAlign w:val="center"/>
          </w:tcPr>
          <w:p w:rsidR="00841518" w:rsidRDefault="00841518">
            <w:pPr>
              <w:widowControl/>
              <w:jc w:val="left"/>
              <w:rPr>
                <w:rFonts w:ascii="宋体" w:hAnsi="宋体" w:cs="宋体"/>
                <w:color w:val="000000"/>
                <w:kern w:val="0"/>
                <w:szCs w:val="21"/>
              </w:rPr>
            </w:pPr>
          </w:p>
        </w:tc>
        <w:tc>
          <w:tcPr>
            <w:tcW w:w="705" w:type="dxa"/>
            <w:vAlign w:val="center"/>
          </w:tcPr>
          <w:p w:rsidR="00841518" w:rsidRDefault="00FB1623">
            <w:pPr>
              <w:widowControl/>
              <w:jc w:val="left"/>
              <w:rPr>
                <w:rFonts w:ascii="宋体" w:hAnsi="宋体" w:cs="宋体"/>
                <w:color w:val="000000"/>
                <w:kern w:val="0"/>
                <w:szCs w:val="21"/>
              </w:rPr>
            </w:pPr>
            <w:r>
              <w:rPr>
                <w:rFonts w:ascii="宋体" w:hAnsi="宋体" w:cs="宋体" w:hint="eastAsia"/>
                <w:color w:val="000000"/>
                <w:kern w:val="0"/>
                <w:szCs w:val="21"/>
              </w:rPr>
              <w:t>缴费和待遇领取</w:t>
            </w:r>
          </w:p>
        </w:tc>
        <w:tc>
          <w:tcPr>
            <w:tcW w:w="111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重点行业（企业）农民工工资领取</w:t>
            </w:r>
          </w:p>
        </w:tc>
        <w:tc>
          <w:tcPr>
            <w:tcW w:w="9521" w:type="dxa"/>
          </w:tcPr>
          <w:p w:rsidR="00841518" w:rsidRDefault="00FB1623">
            <w:pPr>
              <w:widowControl/>
              <w:rPr>
                <w:rFonts w:ascii="宋体" w:hAnsi="宋体" w:cs="宋体"/>
                <w:color w:val="000000"/>
                <w:kern w:val="0"/>
                <w:szCs w:val="21"/>
              </w:rPr>
            </w:pPr>
            <w:r>
              <w:rPr>
                <w:rFonts w:ascii="宋体" w:hAnsi="宋体" w:cs="宋体" w:hint="eastAsia"/>
                <w:color w:val="000000"/>
                <w:kern w:val="0"/>
                <w:szCs w:val="21"/>
              </w:rPr>
              <w:t>重点行业（企业）农民工工资发放到社会保障卡加载的银行账户中，个人凭社会保障卡经银行渠道领取。</w:t>
            </w:r>
          </w:p>
        </w:tc>
        <w:tc>
          <w:tcPr>
            <w:tcW w:w="693" w:type="dxa"/>
          </w:tcPr>
          <w:p w:rsidR="00841518" w:rsidRDefault="00FB1623">
            <w:r>
              <w:rPr>
                <w:rFonts w:ascii="宋体" w:hAnsi="宋体" w:cs="宋体" w:hint="eastAsia"/>
                <w:color w:val="000000"/>
                <w:kern w:val="0"/>
                <w:szCs w:val="21"/>
              </w:rPr>
              <w:t>是</w:t>
            </w:r>
          </w:p>
        </w:tc>
      </w:tr>
    </w:tbl>
    <w:p w:rsidR="00841518" w:rsidRDefault="00841518"/>
    <w:p w:rsidR="00841518" w:rsidRDefault="00841518"/>
    <w:sectPr w:rsidR="00841518">
      <w:footerReference w:type="default" r:id="rId7"/>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888" w:rsidRDefault="00F07888">
      <w:r>
        <w:separator/>
      </w:r>
    </w:p>
  </w:endnote>
  <w:endnote w:type="continuationSeparator" w:id="0">
    <w:p w:rsidR="00F07888" w:rsidRDefault="00F0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altName w:val="方正舒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18" w:rsidRDefault="00FB1623">
    <w:pPr>
      <w:pStyle w:val="a3"/>
      <w:jc w:val="center"/>
    </w:pPr>
    <w:r>
      <w:fldChar w:fldCharType="begin"/>
    </w:r>
    <w:r>
      <w:instrText xml:space="preserve"> PAGE   \* MERGEFORMAT </w:instrText>
    </w:r>
    <w:r>
      <w:fldChar w:fldCharType="separate"/>
    </w:r>
    <w:r w:rsidR="00A97D6A" w:rsidRPr="00A97D6A">
      <w:rPr>
        <w:rFonts w:ascii="宋体" w:hAnsi="宋体"/>
        <w:noProof/>
        <w:sz w:val="24"/>
        <w:szCs w:val="24"/>
        <w:lang w:val="zh-CN"/>
      </w:rPr>
      <w:t>2</w:t>
    </w:r>
    <w:r>
      <w:rPr>
        <w:rFonts w:ascii="宋体" w:hAnsi="宋体"/>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888" w:rsidRDefault="00F07888">
      <w:r>
        <w:separator/>
      </w:r>
    </w:p>
  </w:footnote>
  <w:footnote w:type="continuationSeparator" w:id="0">
    <w:p w:rsidR="00F07888" w:rsidRDefault="00F07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EA"/>
    <w:rsid w:val="000335DD"/>
    <w:rsid w:val="000E1590"/>
    <w:rsid w:val="000E1DBB"/>
    <w:rsid w:val="001F6C41"/>
    <w:rsid w:val="0025390B"/>
    <w:rsid w:val="00364865"/>
    <w:rsid w:val="003D54D1"/>
    <w:rsid w:val="004170AE"/>
    <w:rsid w:val="00426B42"/>
    <w:rsid w:val="005169C8"/>
    <w:rsid w:val="005606E7"/>
    <w:rsid w:val="005A26A8"/>
    <w:rsid w:val="005C7AF6"/>
    <w:rsid w:val="00646372"/>
    <w:rsid w:val="0077549B"/>
    <w:rsid w:val="007C5CFB"/>
    <w:rsid w:val="00841518"/>
    <w:rsid w:val="008F7FEF"/>
    <w:rsid w:val="0094609A"/>
    <w:rsid w:val="00A21D80"/>
    <w:rsid w:val="00A30486"/>
    <w:rsid w:val="00A97D6A"/>
    <w:rsid w:val="00AB5048"/>
    <w:rsid w:val="00AD1FEA"/>
    <w:rsid w:val="00AD339C"/>
    <w:rsid w:val="00B401C6"/>
    <w:rsid w:val="00BA7DA9"/>
    <w:rsid w:val="00C33408"/>
    <w:rsid w:val="00CC43B6"/>
    <w:rsid w:val="00DB69EA"/>
    <w:rsid w:val="00DF1763"/>
    <w:rsid w:val="00E854EE"/>
    <w:rsid w:val="00F07888"/>
    <w:rsid w:val="00F26D1A"/>
    <w:rsid w:val="00F275B9"/>
    <w:rsid w:val="00F419BE"/>
    <w:rsid w:val="00F60657"/>
    <w:rsid w:val="00FB1623"/>
    <w:rsid w:val="00FD60A9"/>
    <w:rsid w:val="2D904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CFF670-0790-4BFA-9711-D762B43C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p0">
    <w:name w:val="p0"/>
    <w:basedOn w:val="a"/>
    <w:pPr>
      <w:widowControl/>
    </w:pPr>
    <w:rPr>
      <w:rFonts w:ascii="Calibri" w:hAnsi="Calibri" w:cs="宋体"/>
      <w:kern w:val="0"/>
      <w:szCs w:val="21"/>
    </w:rPr>
  </w:style>
  <w:style w:type="paragraph" w:styleId="a5">
    <w:name w:val="Balloon Text"/>
    <w:basedOn w:val="a"/>
    <w:link w:val="Char1"/>
    <w:uiPriority w:val="99"/>
    <w:semiHidden/>
    <w:unhideWhenUsed/>
    <w:rsid w:val="00A97D6A"/>
    <w:rPr>
      <w:sz w:val="18"/>
      <w:szCs w:val="18"/>
    </w:rPr>
  </w:style>
  <w:style w:type="character" w:customStyle="1" w:styleId="Char1">
    <w:name w:val="批注框文本 Char"/>
    <w:basedOn w:val="a0"/>
    <w:link w:val="a5"/>
    <w:uiPriority w:val="99"/>
    <w:semiHidden/>
    <w:rsid w:val="00A97D6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74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799</Words>
  <Characters>4560</Characters>
  <Application>Microsoft Office Word</Application>
  <DocSecurity>0</DocSecurity>
  <Lines>38</Lines>
  <Paragraphs>10</Paragraphs>
  <ScaleCrop>false</ScaleCrop>
  <Company>Lenovo (Beijing) Limited</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杜渐</dc:creator>
  <cp:lastModifiedBy>李惠锋</cp:lastModifiedBy>
  <cp:revision>6</cp:revision>
  <dcterms:created xsi:type="dcterms:W3CDTF">2018-03-06T00:57:00Z</dcterms:created>
  <dcterms:modified xsi:type="dcterms:W3CDTF">2019-04-30T07:55:00Z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2052-11.1.0.8496</vt:lpwstr>
  </property>
</Properties>
</file>