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8" w:rsidRDefault="002E6ABE" w:rsidP="00CD0B38">
      <w:pPr>
        <w:jc w:val="center"/>
        <w:rPr>
          <w:rFonts w:ascii="宋体" w:eastAsia="宋体" w:hAnsi="宋体" w:cs="Times New Roman" w:hint="eastAsia"/>
          <w:b/>
          <w:color w:val="000000"/>
          <w:spacing w:val="15"/>
          <w:kern w:val="36"/>
          <w:sz w:val="42"/>
          <w:szCs w:val="20"/>
        </w:rPr>
      </w:pPr>
      <w:r w:rsidRPr="00CD0B38">
        <w:rPr>
          <w:rFonts w:ascii="宋体" w:eastAsia="宋体" w:hAnsi="宋体" w:cs="Times New Roman" w:hint="eastAsia"/>
          <w:b/>
          <w:color w:val="000000"/>
          <w:spacing w:val="15"/>
          <w:kern w:val="36"/>
          <w:sz w:val="42"/>
          <w:szCs w:val="20"/>
        </w:rPr>
        <w:t>江门市食品药品监督管理局2018年财政</w:t>
      </w:r>
    </w:p>
    <w:p w:rsidR="00BB2B31" w:rsidRPr="00CD0B38" w:rsidRDefault="002E6ABE" w:rsidP="00CD0B38">
      <w:pPr>
        <w:jc w:val="center"/>
        <w:rPr>
          <w:rFonts w:ascii="宋体" w:eastAsia="宋体" w:hAnsi="宋体" w:cs="Times New Roman" w:hint="eastAsia"/>
          <w:b/>
          <w:color w:val="000000"/>
          <w:spacing w:val="15"/>
          <w:kern w:val="36"/>
          <w:sz w:val="42"/>
          <w:szCs w:val="20"/>
        </w:rPr>
      </w:pPr>
      <w:r w:rsidRPr="00CD0B38">
        <w:rPr>
          <w:rFonts w:ascii="宋体" w:eastAsia="宋体" w:hAnsi="宋体" w:cs="Times New Roman" w:hint="eastAsia"/>
          <w:b/>
          <w:color w:val="000000"/>
          <w:spacing w:val="15"/>
          <w:kern w:val="36"/>
          <w:sz w:val="42"/>
          <w:szCs w:val="20"/>
        </w:rPr>
        <w:t>拨款“三公”经费支出决算情况说明</w:t>
      </w:r>
    </w:p>
    <w:p w:rsidR="00CD0B38" w:rsidRPr="00CD0B38" w:rsidRDefault="00CD0B38" w:rsidP="00CD0B38">
      <w:pPr>
        <w:rPr>
          <w:rFonts w:ascii="黑体" w:eastAsia="黑体" w:hAnsi="黑体" w:cs="黑体" w:hint="eastAsia"/>
          <w:b/>
          <w:bCs/>
          <w:szCs w:val="20"/>
        </w:rPr>
      </w:pPr>
      <w:r w:rsidRPr="00CD0B38">
        <w:rPr>
          <w:rFonts w:ascii="Calibri" w:eastAsia="宋体" w:hAnsi="Calibri" w:cs="Times New Roman" w:hint="eastAsia"/>
          <w:b/>
          <w:bCs/>
          <w:szCs w:val="20"/>
        </w:rPr>
        <w:t xml:space="preserve">  </w:t>
      </w:r>
      <w:r w:rsidRPr="00CD0B38">
        <w:rPr>
          <w:rFonts w:ascii="黑体" w:eastAsia="黑体" w:hAnsi="黑体" w:cs="黑体" w:hint="eastAsia"/>
          <w:b/>
          <w:bCs/>
          <w:szCs w:val="20"/>
        </w:rPr>
        <w:t xml:space="preserve">  </w:t>
      </w:r>
    </w:p>
    <w:p w:rsidR="00CD0B38" w:rsidRPr="00CD0B38" w:rsidRDefault="00CD0B38" w:rsidP="00CD0B38">
      <w:pPr>
        <w:rPr>
          <w:rFonts w:ascii="黑体" w:eastAsia="黑体" w:hAnsi="黑体" w:cs="黑体" w:hint="eastAsia"/>
          <w:b/>
          <w:bCs/>
          <w:sz w:val="30"/>
          <w:szCs w:val="30"/>
        </w:rPr>
      </w:pPr>
      <w:r w:rsidRPr="00CD0B38">
        <w:rPr>
          <w:rFonts w:ascii="黑体" w:eastAsia="黑体" w:hAnsi="黑体" w:cs="黑体" w:hint="eastAsia"/>
          <w:b/>
          <w:bCs/>
          <w:szCs w:val="20"/>
        </w:rPr>
        <w:t xml:space="preserve">      </w:t>
      </w:r>
      <w:r w:rsidRPr="00CD0B38">
        <w:rPr>
          <w:rFonts w:ascii="黑体" w:eastAsia="黑体" w:hAnsi="黑体" w:cs="黑体" w:hint="eastAsia"/>
          <w:b/>
          <w:bCs/>
          <w:sz w:val="30"/>
          <w:szCs w:val="30"/>
        </w:rPr>
        <w:t>一、“三公”经费财政拨款支出决算总体情况说明</w:t>
      </w:r>
    </w:p>
    <w:p w:rsidR="00CD0B38" w:rsidRPr="00CD0B38" w:rsidRDefault="00CD0B38" w:rsidP="00CD0B38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江门市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食品药品监督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管理局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2018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年度“三公”经费财政拨款支出决算为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36.66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万元，完成预算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76.27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万元的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48.07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%。其中：</w:t>
      </w:r>
      <w:r w:rsidRPr="00CD0B38">
        <w:rPr>
          <w:rFonts w:ascii="仿宋_GB2312" w:eastAsia="仿宋_GB2312" w:hAnsi="仿宋_GB2312" w:cs="仿宋_GB2312" w:hint="eastAsia"/>
          <w:sz w:val="30"/>
          <w:szCs w:val="30"/>
          <w:lang w:val="zh-CN"/>
        </w:rPr>
        <w:t>因公出国（境）费支出决算为</w:t>
      </w:r>
      <w:r w:rsidRPr="00CD0B38">
        <w:rPr>
          <w:rFonts w:ascii="仿宋_GB2312" w:eastAsia="仿宋_GB2312" w:hAnsi="仿宋_GB2312" w:cs="仿宋_GB2312"/>
          <w:sz w:val="30"/>
          <w:szCs w:val="30"/>
          <w:lang w:val="zh-CN"/>
        </w:rPr>
        <w:t xml:space="preserve"> 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Pr="00CD0B38">
        <w:rPr>
          <w:rFonts w:ascii="仿宋_GB2312" w:eastAsia="仿宋_GB2312" w:hAnsi="仿宋_GB2312" w:cs="仿宋_GB2312" w:hint="eastAsia"/>
          <w:sz w:val="30"/>
          <w:szCs w:val="30"/>
          <w:lang w:val="zh-CN"/>
        </w:rPr>
        <w:t>万元，完成预算</w:t>
      </w:r>
      <w:r w:rsidRPr="00CD0B38">
        <w:rPr>
          <w:rFonts w:ascii="仿宋_GB2312" w:eastAsia="仿宋_GB2312" w:hAnsi="仿宋_GB2312" w:cs="仿宋_GB2312"/>
          <w:sz w:val="30"/>
          <w:szCs w:val="30"/>
          <w:lang w:val="zh-CN"/>
        </w:rPr>
        <w:t xml:space="preserve"> 0</w:t>
      </w:r>
      <w:r w:rsidRPr="00CD0B38">
        <w:rPr>
          <w:rFonts w:ascii="仿宋_GB2312" w:eastAsia="仿宋_GB2312" w:hAnsi="仿宋_GB2312" w:cs="仿宋_GB2312" w:hint="eastAsia"/>
          <w:sz w:val="30"/>
          <w:szCs w:val="30"/>
          <w:lang w:val="zh-CN"/>
        </w:rPr>
        <w:t>万元</w:t>
      </w:r>
      <w:r w:rsidRPr="00CD0B38">
        <w:rPr>
          <w:rFonts w:ascii="仿宋_GB2312" w:eastAsia="仿宋_GB2312" w:hAnsi="仿宋_GB2312" w:cs="仿宋_GB2312"/>
          <w:sz w:val="30"/>
          <w:szCs w:val="30"/>
          <w:lang w:val="zh-CN"/>
        </w:rPr>
        <w:t>,</w:t>
      </w:r>
      <w:r w:rsidRPr="00CD0B38">
        <w:rPr>
          <w:rFonts w:ascii="仿宋_GB2312" w:eastAsia="仿宋_GB2312" w:hAnsi="仿宋_GB2312" w:cs="仿宋_GB2312" w:hint="eastAsia"/>
          <w:sz w:val="30"/>
          <w:szCs w:val="30"/>
          <w:lang w:val="zh-CN"/>
        </w:rPr>
        <w:t>实际预算下达</w:t>
      </w:r>
      <w:r w:rsidR="001D44DC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Pr="00CD0B38">
        <w:rPr>
          <w:rFonts w:ascii="仿宋_GB2312" w:eastAsia="仿宋_GB2312" w:hAnsi="仿宋_GB2312" w:cs="仿宋_GB2312" w:hint="eastAsia"/>
          <w:sz w:val="30"/>
          <w:szCs w:val="30"/>
          <w:lang w:val="zh-CN"/>
        </w:rPr>
        <w:t>万元的</w:t>
      </w:r>
      <w:r w:rsidRPr="00CD0B38">
        <w:rPr>
          <w:rFonts w:ascii="仿宋_GB2312" w:eastAsia="仿宋_GB2312" w:hAnsi="仿宋_GB2312" w:cs="仿宋_GB2312"/>
          <w:sz w:val="30"/>
          <w:szCs w:val="30"/>
          <w:lang w:val="zh-CN"/>
        </w:rPr>
        <w:t xml:space="preserve"> 100%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；公务用车购置及运行费支出决算为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32.86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万元，完成预算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57.5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万元的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57.15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%；公务接待费支出决算为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3.8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万元，完成预算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18.77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万元的</w:t>
      </w:r>
      <w:r w:rsidR="00C314F0">
        <w:rPr>
          <w:rFonts w:ascii="仿宋_GB2312" w:eastAsia="仿宋_GB2312" w:hAnsi="仿宋_GB2312" w:cs="仿宋_GB2312" w:hint="eastAsia"/>
          <w:sz w:val="30"/>
          <w:szCs w:val="30"/>
        </w:rPr>
        <w:t>20.25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%。</w:t>
      </w:r>
    </w:p>
    <w:p w:rsidR="00CD0B38" w:rsidRPr="00CD0B38" w:rsidRDefault="00CD0B38" w:rsidP="00CD0B38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201</w:t>
      </w:r>
      <w:r w:rsidR="00E8047C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年度“三公”经费支出决算小于预算数的主要情况：认真贯彻落实中央“八项规定”精神和厉行节约的要求，从严控制“三公”经费开支，全年实际支出比预算有所节约。</w:t>
      </w:r>
    </w:p>
    <w:p w:rsidR="00CD0B38" w:rsidRPr="00CD0B38" w:rsidRDefault="00CD0B38" w:rsidP="00CD0B38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与上年相比，201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年度“三公”经费财政拨款支出决算数比上年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减少14.25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减幅27.99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%。其中：因公出国（境）费支出决算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与去年持平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；公务用车购置及运行费支出决算减少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9.8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万元，下降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22.97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%；公务接待费支出决算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减少4.45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减幅53.94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%。因公出国（境）费支出决算增加1.85万元，增长76.13%。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2018年“三公”经费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减少的主要情况：认真贯彻落实中央“八项规定”精神和厉行节约的要求，从严控制</w:t>
      </w:r>
      <w:r w:rsidR="00BF672A">
        <w:rPr>
          <w:rFonts w:ascii="仿宋_GB2312" w:eastAsia="仿宋_GB2312" w:hAnsi="仿宋_GB2312" w:cs="仿宋_GB2312" w:hint="eastAsia"/>
          <w:sz w:val="30"/>
          <w:szCs w:val="30"/>
        </w:rPr>
        <w:t>“三公”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开支。</w:t>
      </w:r>
    </w:p>
    <w:p w:rsidR="00CD0B38" w:rsidRPr="00CD0B38" w:rsidRDefault="00CD0B38" w:rsidP="00CD0B38">
      <w:pPr>
        <w:ind w:firstLineChars="200" w:firstLine="602"/>
        <w:rPr>
          <w:rFonts w:ascii="黑体" w:eastAsia="黑体" w:hAnsi="黑体" w:cs="黑体" w:hint="eastAsia"/>
          <w:b/>
          <w:bCs/>
          <w:sz w:val="30"/>
          <w:szCs w:val="30"/>
        </w:rPr>
      </w:pPr>
      <w:r w:rsidRPr="00CD0B38">
        <w:rPr>
          <w:rFonts w:ascii="黑体" w:eastAsia="黑体" w:hAnsi="黑体" w:cs="黑体" w:hint="eastAsia"/>
          <w:b/>
          <w:bCs/>
          <w:sz w:val="30"/>
          <w:szCs w:val="30"/>
        </w:rPr>
        <w:t>二、“三公”经费财政拨款支出决算具体情况说明</w:t>
      </w:r>
    </w:p>
    <w:p w:rsidR="00CD0B38" w:rsidRPr="00CD0B38" w:rsidRDefault="00CD0B38" w:rsidP="00CD0B38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201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年“三公”经费财政拨款支出决算中，因公出国（境）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费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万元，占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%；公务用车购置及运行费支出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32.86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万元，占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89.63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%；公务接待费支出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3.8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万元，占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10.37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%。具体情况如下：</w:t>
      </w:r>
    </w:p>
    <w:p w:rsidR="00CD0B38" w:rsidRPr="00CD0B38" w:rsidRDefault="00CD0B38" w:rsidP="00CD0B3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因公出国（境）费支出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万元。</w:t>
      </w:r>
    </w:p>
    <w:p w:rsidR="00CD0B38" w:rsidRPr="00CD0B38" w:rsidRDefault="00CD0B38" w:rsidP="00743B68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公务用车购置及运行维护费支出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32.86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万元，其中：公务用车购置支出为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3.85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主要是调整经费用于新</w:t>
      </w:r>
      <w:r w:rsidR="00743B68" w:rsidRPr="00743B68">
        <w:rPr>
          <w:rFonts w:ascii="仿宋_GB2312" w:eastAsia="仿宋_GB2312" w:hAnsi="仿宋_GB2312" w:cs="仿宋_GB2312" w:hint="eastAsia"/>
          <w:sz w:val="30"/>
          <w:szCs w:val="30"/>
        </w:rPr>
        <w:t>购买车辆购置税和支付上牌费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。公务用车运行及维护支出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29.01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万元，201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年局机关及下属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个单位公务用车保有量为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13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辆，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主要用于</w:t>
      </w:r>
      <w:r w:rsidR="00743B68">
        <w:rPr>
          <w:rFonts w:ascii="仿宋_GB2312" w:eastAsia="仿宋_GB2312" w:hAnsi="宋体" w:hint="eastAsia"/>
          <w:sz w:val="32"/>
          <w:szCs w:val="32"/>
        </w:rPr>
        <w:t>我单位食品药品安全监管执法车辆及食品、药品检测车辆的日常运行和维护支出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D0B38" w:rsidRPr="00CD0B38" w:rsidRDefault="00CD0B38" w:rsidP="00CD0B3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CD0B38">
        <w:rPr>
          <w:rFonts w:ascii="仿宋_GB2312" w:eastAsia="仿宋_GB2312" w:hAnsi="仿宋_GB2312" w:cs="仿宋_GB2312" w:hint="eastAsia"/>
          <w:sz w:val="30"/>
          <w:szCs w:val="30"/>
        </w:rPr>
        <w:t>公务接待费支出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3.8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万元，主要用于</w:t>
      </w:r>
      <w:r w:rsidR="000F6097">
        <w:rPr>
          <w:rFonts w:ascii="仿宋_GB2312" w:eastAsia="仿宋_GB2312" w:hAnsi="宋体" w:hint="eastAsia"/>
          <w:sz w:val="32"/>
          <w:szCs w:val="32"/>
        </w:rPr>
        <w:t>上级单位检查和相关单位交流工作等方面进行公务活动人员的接待，按规定开支的交通、用餐等费用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。201</w:t>
      </w:r>
      <w:r w:rsidR="00743B68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年，局机关及下属</w:t>
      </w:r>
      <w:r w:rsidR="000F6097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个单位共接待国外来访团组0个，来访外宾0人次；发生国内接待</w:t>
      </w:r>
      <w:r w:rsidR="000F6097">
        <w:rPr>
          <w:rFonts w:ascii="仿宋_GB2312" w:eastAsia="仿宋_GB2312" w:hAnsi="仿宋_GB2312" w:cs="仿宋_GB2312" w:hint="eastAsia"/>
          <w:sz w:val="30"/>
          <w:szCs w:val="30"/>
        </w:rPr>
        <w:t>32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次，接待人数共</w:t>
      </w:r>
      <w:r w:rsidR="000F6097">
        <w:rPr>
          <w:rFonts w:ascii="仿宋_GB2312" w:eastAsia="仿宋_GB2312" w:hAnsi="仿宋_GB2312" w:cs="仿宋_GB2312" w:hint="eastAsia"/>
          <w:sz w:val="30"/>
          <w:szCs w:val="30"/>
        </w:rPr>
        <w:t>332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人，主要</w:t>
      </w:r>
      <w:r w:rsidR="000F6097">
        <w:rPr>
          <w:rFonts w:ascii="仿宋_GB2312" w:eastAsia="仿宋_GB2312" w:hAnsi="仿宋_GB2312" w:cs="仿宋_GB2312" w:hint="eastAsia"/>
          <w:sz w:val="30"/>
          <w:szCs w:val="30"/>
        </w:rPr>
        <w:t>是</w:t>
      </w:r>
      <w:r w:rsidR="000F6097">
        <w:rPr>
          <w:rFonts w:ascii="仿宋_GB2312" w:eastAsia="仿宋_GB2312" w:hAnsi="宋体" w:hint="eastAsia"/>
          <w:sz w:val="32"/>
          <w:szCs w:val="32"/>
        </w:rPr>
        <w:t>开展食品药品监管工作的必要接待开支</w:t>
      </w:r>
      <w:r w:rsidRPr="00CD0B3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2E6ABE" w:rsidRPr="003A2BA5" w:rsidRDefault="002E6ABE">
      <w:bookmarkStart w:id="0" w:name="_GoBack"/>
      <w:bookmarkEnd w:id="0"/>
    </w:p>
    <w:sectPr w:rsidR="002E6ABE" w:rsidRPr="003A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56" w:rsidRDefault="00D91756" w:rsidP="002E6ABE">
      <w:r>
        <w:separator/>
      </w:r>
    </w:p>
  </w:endnote>
  <w:endnote w:type="continuationSeparator" w:id="0">
    <w:p w:rsidR="00D91756" w:rsidRDefault="00D91756" w:rsidP="002E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56" w:rsidRDefault="00D91756" w:rsidP="002E6ABE">
      <w:r>
        <w:separator/>
      </w:r>
    </w:p>
  </w:footnote>
  <w:footnote w:type="continuationSeparator" w:id="0">
    <w:p w:rsidR="00D91756" w:rsidRDefault="00D91756" w:rsidP="002E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59"/>
    <w:rsid w:val="000F6097"/>
    <w:rsid w:val="001D44DC"/>
    <w:rsid w:val="00261EB6"/>
    <w:rsid w:val="002E6ABE"/>
    <w:rsid w:val="003A2BA5"/>
    <w:rsid w:val="005544B4"/>
    <w:rsid w:val="005A1A59"/>
    <w:rsid w:val="00743B68"/>
    <w:rsid w:val="00BB2B31"/>
    <w:rsid w:val="00BF672A"/>
    <w:rsid w:val="00C314F0"/>
    <w:rsid w:val="00CD0B38"/>
    <w:rsid w:val="00D91756"/>
    <w:rsid w:val="00E8047C"/>
    <w:rsid w:val="00F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145</Words>
  <Characters>828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2019-09-11T03:33:00Z</dcterms:created>
  <dcterms:modified xsi:type="dcterms:W3CDTF">2019-09-11T03:54:00Z</dcterms:modified>
</cp:coreProperties>
</file>