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63" w:rsidRPr="00CD0063" w:rsidRDefault="00CD0063" w:rsidP="00CD0063">
      <w:pPr>
        <w:widowControl/>
        <w:spacing w:line="700" w:lineRule="exact"/>
        <w:jc w:val="left"/>
        <w:rPr>
          <w:rFonts w:ascii="仿宋_GB2312" w:hAnsi="华文中宋" w:cs="方正小标宋简体"/>
          <w:sz w:val="32"/>
          <w:szCs w:val="32"/>
        </w:rPr>
      </w:pPr>
      <w:r w:rsidRPr="00CD0063">
        <w:rPr>
          <w:rFonts w:ascii="仿宋_GB2312" w:hAnsi="华文中宋" w:cs="方正小标宋简体" w:hint="eastAsia"/>
          <w:sz w:val="32"/>
          <w:szCs w:val="32"/>
        </w:rPr>
        <w:t>附件2</w:t>
      </w:r>
    </w:p>
    <w:p w:rsidR="007B75B6" w:rsidRDefault="00CD0063" w:rsidP="00CD0063">
      <w:pPr>
        <w:widowControl/>
        <w:spacing w:line="700" w:lineRule="exact"/>
        <w:jc w:val="center"/>
      </w:pPr>
      <w:r>
        <w:rPr>
          <w:rFonts w:ascii="华文中宋" w:eastAsia="华文中宋" w:hAnsi="华文中宋" w:cs="方正小标宋简体" w:hint="eastAsia"/>
          <w:b/>
          <w:sz w:val="44"/>
          <w:szCs w:val="44"/>
        </w:rPr>
        <w:t>江门市市场监督管理局</w:t>
      </w:r>
      <w:r>
        <w:rPr>
          <w:rFonts w:ascii="华文中宋" w:eastAsia="华文中宋" w:hAnsi="华文中宋" w:cs="方正小标宋简体" w:hint="eastAsia"/>
          <w:b/>
          <w:sz w:val="44"/>
          <w:szCs w:val="44"/>
          <w:u w:val="single"/>
        </w:rPr>
        <w:t>打造质量文化主题公园</w:t>
      </w:r>
      <w:r>
        <w:rPr>
          <w:rFonts w:ascii="华文中宋" w:eastAsia="华文中宋" w:hAnsi="华文中宋" w:cs="方正小标宋简体" w:hint="eastAsia"/>
          <w:b/>
          <w:bCs/>
          <w:kern w:val="0"/>
          <w:sz w:val="44"/>
          <w:szCs w:val="44"/>
        </w:rPr>
        <w:t>项目</w:t>
      </w:r>
      <w:bookmarkStart w:id="0" w:name="_GoBack"/>
      <w:r>
        <w:rPr>
          <w:rFonts w:ascii="华文中宋" w:eastAsia="华文中宋" w:hAnsi="华文中宋" w:cs="方正小标宋简体" w:hint="eastAsia"/>
          <w:b/>
          <w:bCs/>
          <w:kern w:val="0"/>
          <w:sz w:val="44"/>
          <w:szCs w:val="44"/>
        </w:rPr>
        <w:t>综合评审表</w:t>
      </w:r>
      <w:bookmarkEnd w:id="0"/>
    </w:p>
    <w:p w:rsidR="00CD0063" w:rsidRDefault="00CD0063"/>
    <w:tbl>
      <w:tblPr>
        <w:tblW w:w="1415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1134"/>
        <w:gridCol w:w="993"/>
        <w:gridCol w:w="8788"/>
        <w:gridCol w:w="2126"/>
      </w:tblGrid>
      <w:tr w:rsidR="00CD0063" w:rsidRPr="00D816C8" w:rsidTr="00B33C23">
        <w:trPr>
          <w:trHeight w:val="420"/>
          <w:jc w:val="center"/>
        </w:trPr>
        <w:tc>
          <w:tcPr>
            <w:tcW w:w="2246" w:type="dxa"/>
            <w:gridSpan w:val="2"/>
            <w:shd w:val="clear" w:color="auto" w:fill="auto"/>
            <w:vAlign w:val="center"/>
          </w:tcPr>
          <w:p w:rsidR="00CD0063" w:rsidRPr="00CD0063" w:rsidRDefault="00CD0063" w:rsidP="00511E6B">
            <w:pPr>
              <w:widowControl/>
              <w:spacing w:line="360" w:lineRule="exact"/>
              <w:jc w:val="center"/>
              <w:rPr>
                <w:rFonts w:ascii="宋体" w:eastAsia="宋体" w:hAnsi="宋体"/>
                <w:b/>
                <w:kern w:val="0"/>
                <w:sz w:val="21"/>
                <w:szCs w:val="21"/>
              </w:rPr>
            </w:pPr>
            <w:r w:rsidRPr="00CD0063">
              <w:rPr>
                <w:rFonts w:ascii="宋体" w:eastAsia="宋体" w:hAnsi="宋体" w:hint="eastAsia"/>
                <w:b/>
                <w:kern w:val="0"/>
                <w:sz w:val="21"/>
                <w:szCs w:val="21"/>
              </w:rPr>
              <w:t>评审项目</w:t>
            </w:r>
          </w:p>
        </w:tc>
        <w:tc>
          <w:tcPr>
            <w:tcW w:w="993" w:type="dxa"/>
            <w:shd w:val="clear" w:color="auto" w:fill="auto"/>
            <w:vAlign w:val="center"/>
          </w:tcPr>
          <w:p w:rsidR="00CD0063" w:rsidRPr="00CD0063" w:rsidRDefault="00CD0063" w:rsidP="00511E6B">
            <w:pPr>
              <w:widowControl/>
              <w:spacing w:line="360" w:lineRule="exact"/>
              <w:jc w:val="center"/>
              <w:rPr>
                <w:rFonts w:ascii="宋体" w:eastAsia="宋体" w:hAnsi="宋体"/>
                <w:b/>
                <w:kern w:val="0"/>
                <w:sz w:val="21"/>
                <w:szCs w:val="21"/>
              </w:rPr>
            </w:pPr>
            <w:r w:rsidRPr="00CD0063">
              <w:rPr>
                <w:rFonts w:ascii="宋体" w:eastAsia="宋体" w:hAnsi="宋体" w:hint="eastAsia"/>
                <w:b/>
                <w:kern w:val="0"/>
                <w:sz w:val="21"/>
                <w:szCs w:val="21"/>
              </w:rPr>
              <w:t>分值(分)</w:t>
            </w:r>
          </w:p>
        </w:tc>
        <w:tc>
          <w:tcPr>
            <w:tcW w:w="8788" w:type="dxa"/>
            <w:shd w:val="clear" w:color="auto" w:fill="auto"/>
            <w:vAlign w:val="center"/>
          </w:tcPr>
          <w:p w:rsidR="00CD0063" w:rsidRPr="00CD0063" w:rsidRDefault="00CD0063" w:rsidP="00511E6B">
            <w:pPr>
              <w:widowControl/>
              <w:spacing w:line="360" w:lineRule="exact"/>
              <w:jc w:val="center"/>
              <w:rPr>
                <w:rFonts w:ascii="宋体" w:eastAsia="宋体" w:hAnsi="宋体"/>
                <w:b/>
                <w:kern w:val="0"/>
                <w:sz w:val="21"/>
                <w:szCs w:val="21"/>
              </w:rPr>
            </w:pPr>
            <w:r w:rsidRPr="00CD0063">
              <w:rPr>
                <w:rFonts w:ascii="宋体" w:eastAsia="宋体" w:hAnsi="宋体" w:hint="eastAsia"/>
                <w:b/>
                <w:kern w:val="0"/>
                <w:sz w:val="21"/>
                <w:szCs w:val="21"/>
              </w:rPr>
              <w:t>评审标准</w:t>
            </w:r>
          </w:p>
        </w:tc>
        <w:tc>
          <w:tcPr>
            <w:tcW w:w="2126" w:type="dxa"/>
            <w:shd w:val="clear" w:color="auto" w:fill="auto"/>
            <w:vAlign w:val="center"/>
          </w:tcPr>
          <w:p w:rsidR="00B33C23" w:rsidRPr="00887CC6" w:rsidRDefault="00CD0063" w:rsidP="00887CC6">
            <w:pPr>
              <w:widowControl/>
              <w:spacing w:line="360" w:lineRule="exact"/>
              <w:jc w:val="center"/>
              <w:rPr>
                <w:rFonts w:ascii="宋体" w:eastAsia="宋体" w:hAnsi="宋体"/>
                <w:b/>
                <w:kern w:val="0"/>
                <w:sz w:val="21"/>
                <w:szCs w:val="21"/>
              </w:rPr>
            </w:pPr>
            <w:r w:rsidRPr="00CD0063">
              <w:rPr>
                <w:rFonts w:ascii="宋体" w:eastAsia="宋体" w:hAnsi="宋体" w:hint="eastAsia"/>
                <w:b/>
                <w:kern w:val="0"/>
                <w:sz w:val="21"/>
                <w:szCs w:val="21"/>
              </w:rPr>
              <w:t>得分</w:t>
            </w:r>
          </w:p>
        </w:tc>
      </w:tr>
      <w:tr w:rsidR="00CD0063" w:rsidRPr="00D816C8" w:rsidTr="00B33C23">
        <w:trPr>
          <w:trHeight w:val="726"/>
          <w:jc w:val="center"/>
        </w:trPr>
        <w:tc>
          <w:tcPr>
            <w:tcW w:w="2246" w:type="dxa"/>
            <w:gridSpan w:val="2"/>
            <w:shd w:val="clear" w:color="auto" w:fill="auto"/>
            <w:vAlign w:val="center"/>
          </w:tcPr>
          <w:p w:rsidR="00CD0063" w:rsidRPr="00D816C8" w:rsidRDefault="00CD0063" w:rsidP="00C22125">
            <w:pPr>
              <w:widowControl/>
              <w:spacing w:line="320" w:lineRule="exact"/>
              <w:jc w:val="center"/>
              <w:rPr>
                <w:rFonts w:ascii="宋体" w:eastAsia="宋体" w:hAnsi="宋体" w:cs="宋体"/>
                <w:kern w:val="0"/>
                <w:sz w:val="21"/>
                <w:szCs w:val="21"/>
              </w:rPr>
            </w:pPr>
            <w:r w:rsidRPr="00D816C8">
              <w:rPr>
                <w:rFonts w:ascii="宋体" w:eastAsia="宋体" w:hAnsi="宋体" w:cs="宋体" w:hint="eastAsia"/>
                <w:kern w:val="0"/>
                <w:sz w:val="21"/>
                <w:szCs w:val="21"/>
              </w:rPr>
              <w:t>投标报价</w:t>
            </w:r>
          </w:p>
          <w:p w:rsidR="00CD0063" w:rsidRPr="00D816C8" w:rsidRDefault="00CD0063" w:rsidP="00C22125">
            <w:pPr>
              <w:widowControl/>
              <w:spacing w:line="320" w:lineRule="exact"/>
              <w:jc w:val="center"/>
              <w:rPr>
                <w:rFonts w:ascii="宋体" w:eastAsia="宋体" w:hAnsi="宋体" w:cs="宋体"/>
                <w:kern w:val="0"/>
                <w:sz w:val="21"/>
                <w:szCs w:val="21"/>
              </w:rPr>
            </w:pPr>
            <w:r w:rsidRPr="00D816C8">
              <w:rPr>
                <w:rFonts w:ascii="宋体" w:eastAsia="宋体" w:hAnsi="宋体" w:cs="宋体" w:hint="eastAsia"/>
                <w:kern w:val="0"/>
                <w:sz w:val="21"/>
                <w:szCs w:val="21"/>
              </w:rPr>
              <w:t>（权重30%）</w:t>
            </w:r>
          </w:p>
        </w:tc>
        <w:tc>
          <w:tcPr>
            <w:tcW w:w="993" w:type="dxa"/>
            <w:shd w:val="clear" w:color="auto" w:fill="auto"/>
            <w:vAlign w:val="center"/>
          </w:tcPr>
          <w:p w:rsidR="00CD0063" w:rsidRPr="00D816C8" w:rsidRDefault="00CD0063" w:rsidP="00C22125">
            <w:pPr>
              <w:widowControl/>
              <w:spacing w:line="320" w:lineRule="exact"/>
              <w:jc w:val="center"/>
              <w:rPr>
                <w:rFonts w:ascii="宋体" w:eastAsia="宋体" w:hAnsi="宋体" w:cs="宋体"/>
                <w:kern w:val="0"/>
                <w:sz w:val="21"/>
                <w:szCs w:val="21"/>
              </w:rPr>
            </w:pPr>
            <w:r w:rsidRPr="00D816C8">
              <w:rPr>
                <w:rFonts w:ascii="宋体" w:eastAsia="宋体" w:hAnsi="宋体" w:cs="宋体" w:hint="eastAsia"/>
                <w:kern w:val="0"/>
                <w:sz w:val="21"/>
                <w:szCs w:val="21"/>
              </w:rPr>
              <w:t>30</w:t>
            </w:r>
          </w:p>
        </w:tc>
        <w:tc>
          <w:tcPr>
            <w:tcW w:w="8788" w:type="dxa"/>
            <w:shd w:val="clear" w:color="auto" w:fill="auto"/>
            <w:vAlign w:val="center"/>
          </w:tcPr>
          <w:p w:rsidR="00CD0063" w:rsidRPr="00D816C8" w:rsidRDefault="00CD0063" w:rsidP="00C22125">
            <w:pPr>
              <w:widowControl/>
              <w:spacing w:line="320" w:lineRule="exact"/>
              <w:jc w:val="left"/>
              <w:rPr>
                <w:rFonts w:ascii="宋体" w:eastAsia="宋体" w:hAnsi="宋体"/>
                <w:kern w:val="0"/>
                <w:sz w:val="21"/>
                <w:szCs w:val="21"/>
              </w:rPr>
            </w:pPr>
            <w:r w:rsidRPr="00D816C8">
              <w:rPr>
                <w:rFonts w:ascii="宋体" w:eastAsia="宋体" w:hAnsi="宋体" w:hint="eastAsia"/>
                <w:kern w:val="0"/>
                <w:sz w:val="21"/>
                <w:szCs w:val="21"/>
              </w:rPr>
              <w:t>（小型或微型企业产品价格扣除6%，以下投标</w:t>
            </w:r>
            <w:proofErr w:type="gramStart"/>
            <w:r w:rsidRPr="00D816C8">
              <w:rPr>
                <w:rFonts w:ascii="宋体" w:eastAsia="宋体" w:hAnsi="宋体" w:hint="eastAsia"/>
                <w:kern w:val="0"/>
                <w:sz w:val="21"/>
                <w:szCs w:val="21"/>
              </w:rPr>
              <w:t>报价指</w:t>
            </w:r>
            <w:proofErr w:type="gramEnd"/>
            <w:r w:rsidRPr="00D816C8">
              <w:rPr>
                <w:rFonts w:ascii="宋体" w:eastAsia="宋体" w:hAnsi="宋体" w:hint="eastAsia"/>
                <w:kern w:val="0"/>
                <w:sz w:val="21"/>
                <w:szCs w:val="21"/>
              </w:rPr>
              <w:t>价格扣除后的投标报价）</w:t>
            </w:r>
          </w:p>
          <w:p w:rsidR="00CD0063" w:rsidRPr="00D816C8" w:rsidRDefault="00CD0063" w:rsidP="00B33C23">
            <w:pPr>
              <w:widowControl/>
              <w:spacing w:line="320" w:lineRule="exact"/>
              <w:jc w:val="left"/>
              <w:rPr>
                <w:rFonts w:ascii="宋体" w:eastAsia="宋体" w:hAnsi="宋体" w:cs="宋体"/>
                <w:kern w:val="0"/>
                <w:sz w:val="21"/>
                <w:szCs w:val="21"/>
              </w:rPr>
            </w:pPr>
            <w:r w:rsidRPr="00D816C8">
              <w:rPr>
                <w:rFonts w:ascii="宋体" w:eastAsia="宋体" w:hAnsi="宋体" w:hint="eastAsia"/>
                <w:kern w:val="0"/>
                <w:sz w:val="21"/>
                <w:szCs w:val="21"/>
              </w:rPr>
              <w:t>以所有合格投标人评标价的最低价作为评分基准价。投标人的价格分按下式计算：价格分=（评分基准价/评标价）×30</w:t>
            </w:r>
          </w:p>
        </w:tc>
        <w:tc>
          <w:tcPr>
            <w:tcW w:w="2126" w:type="dxa"/>
            <w:shd w:val="clear" w:color="auto" w:fill="auto"/>
            <w:vAlign w:val="center"/>
          </w:tcPr>
          <w:p w:rsidR="00CD0063" w:rsidRPr="00D816C8" w:rsidRDefault="00CD0063" w:rsidP="00C22125">
            <w:pPr>
              <w:widowControl/>
              <w:spacing w:line="320" w:lineRule="exact"/>
              <w:jc w:val="center"/>
              <w:rPr>
                <w:rFonts w:ascii="宋体" w:eastAsia="宋体" w:hAnsi="宋体" w:cs="宋体"/>
                <w:kern w:val="0"/>
                <w:sz w:val="21"/>
                <w:szCs w:val="21"/>
              </w:rPr>
            </w:pPr>
          </w:p>
        </w:tc>
      </w:tr>
      <w:tr w:rsidR="00CD0063" w:rsidRPr="00D816C8" w:rsidTr="00B33C23">
        <w:trPr>
          <w:cantSplit/>
          <w:trHeight w:val="664"/>
          <w:jc w:val="center"/>
        </w:trPr>
        <w:tc>
          <w:tcPr>
            <w:tcW w:w="1112" w:type="dxa"/>
            <w:vMerge w:val="restart"/>
            <w:shd w:val="clear" w:color="auto" w:fill="auto"/>
            <w:vAlign w:val="center"/>
          </w:tcPr>
          <w:p w:rsidR="00CD0063" w:rsidRPr="00D816C8" w:rsidRDefault="00CD0063" w:rsidP="00C22125">
            <w:pPr>
              <w:widowControl/>
              <w:spacing w:line="320" w:lineRule="exact"/>
              <w:jc w:val="center"/>
              <w:rPr>
                <w:rFonts w:ascii="宋体" w:eastAsia="宋体" w:hAnsi="宋体" w:cs="宋体"/>
                <w:kern w:val="0"/>
                <w:sz w:val="21"/>
                <w:szCs w:val="21"/>
              </w:rPr>
            </w:pPr>
            <w:r w:rsidRPr="00D816C8">
              <w:rPr>
                <w:rFonts w:ascii="宋体" w:eastAsia="宋体" w:hAnsi="宋体" w:cs="宋体" w:hint="eastAsia"/>
                <w:kern w:val="0"/>
                <w:sz w:val="21"/>
                <w:szCs w:val="21"/>
              </w:rPr>
              <w:t>商务部分</w:t>
            </w:r>
          </w:p>
          <w:p w:rsidR="00CD0063" w:rsidRPr="00D816C8" w:rsidRDefault="00CD0063" w:rsidP="007902E5">
            <w:pPr>
              <w:widowControl/>
              <w:spacing w:line="320" w:lineRule="exact"/>
              <w:jc w:val="center"/>
              <w:rPr>
                <w:rFonts w:ascii="宋体" w:eastAsia="宋体" w:hAnsi="宋体" w:cs="宋体"/>
                <w:kern w:val="0"/>
                <w:sz w:val="21"/>
                <w:szCs w:val="21"/>
              </w:rPr>
            </w:pPr>
            <w:r w:rsidRPr="00D816C8">
              <w:rPr>
                <w:rFonts w:ascii="宋体" w:eastAsia="宋体" w:hAnsi="宋体" w:cs="宋体" w:hint="eastAsia"/>
                <w:kern w:val="0"/>
                <w:sz w:val="21"/>
                <w:szCs w:val="21"/>
              </w:rPr>
              <w:t>（权重</w:t>
            </w:r>
            <w:r w:rsidR="007902E5">
              <w:rPr>
                <w:rFonts w:ascii="宋体" w:eastAsia="宋体" w:hAnsi="宋体" w:cs="宋体" w:hint="eastAsia"/>
                <w:kern w:val="0"/>
                <w:sz w:val="21"/>
                <w:szCs w:val="21"/>
              </w:rPr>
              <w:t>3</w:t>
            </w:r>
            <w:r w:rsidRPr="00D816C8">
              <w:rPr>
                <w:rFonts w:ascii="宋体" w:eastAsia="宋体" w:hAnsi="宋体" w:cs="宋体" w:hint="eastAsia"/>
                <w:kern w:val="0"/>
                <w:sz w:val="21"/>
                <w:szCs w:val="21"/>
              </w:rPr>
              <w:t>0%）</w:t>
            </w:r>
          </w:p>
        </w:tc>
        <w:tc>
          <w:tcPr>
            <w:tcW w:w="1134" w:type="dxa"/>
            <w:shd w:val="clear" w:color="auto" w:fill="auto"/>
            <w:vAlign w:val="center"/>
          </w:tcPr>
          <w:p w:rsidR="00CD0063" w:rsidRPr="00D816C8" w:rsidRDefault="0026752B" w:rsidP="0026752B">
            <w:pPr>
              <w:spacing w:line="320" w:lineRule="exact"/>
              <w:jc w:val="center"/>
              <w:rPr>
                <w:rFonts w:ascii="宋体" w:eastAsia="宋体" w:hAnsi="宋体" w:cs="宋体"/>
                <w:kern w:val="0"/>
                <w:sz w:val="21"/>
                <w:szCs w:val="21"/>
              </w:rPr>
            </w:pPr>
            <w:r w:rsidRPr="00D816C8">
              <w:rPr>
                <w:rFonts w:ascii="宋体" w:eastAsia="宋体" w:hAnsi="宋体" w:cs="宋体" w:hint="eastAsia"/>
                <w:kern w:val="0"/>
                <w:sz w:val="21"/>
                <w:szCs w:val="21"/>
              </w:rPr>
              <w:t>投标人的</w:t>
            </w:r>
            <w:r>
              <w:rPr>
                <w:rFonts w:ascii="宋体" w:eastAsia="宋体" w:hAnsi="宋体" w:cs="宋体" w:hint="eastAsia"/>
                <w:kern w:val="0"/>
                <w:sz w:val="21"/>
                <w:szCs w:val="21"/>
              </w:rPr>
              <w:t>综合实力</w:t>
            </w:r>
          </w:p>
        </w:tc>
        <w:tc>
          <w:tcPr>
            <w:tcW w:w="993" w:type="dxa"/>
            <w:shd w:val="clear" w:color="auto" w:fill="auto"/>
            <w:vAlign w:val="center"/>
          </w:tcPr>
          <w:p w:rsidR="00CD0063" w:rsidRPr="00D816C8" w:rsidRDefault="007902E5" w:rsidP="00C22125">
            <w:pPr>
              <w:widowControl/>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8788" w:type="dxa"/>
            <w:shd w:val="clear" w:color="auto" w:fill="auto"/>
            <w:vAlign w:val="center"/>
          </w:tcPr>
          <w:p w:rsidR="0026752B" w:rsidRPr="0026752B" w:rsidRDefault="0026752B" w:rsidP="0026752B">
            <w:pPr>
              <w:widowControl/>
              <w:spacing w:line="320" w:lineRule="exact"/>
              <w:jc w:val="left"/>
              <w:rPr>
                <w:rFonts w:ascii="宋体" w:eastAsia="宋体" w:hAnsi="宋体"/>
                <w:kern w:val="0"/>
                <w:sz w:val="21"/>
                <w:szCs w:val="21"/>
              </w:rPr>
            </w:pPr>
            <w:r w:rsidRPr="0026752B">
              <w:rPr>
                <w:rFonts w:ascii="宋体" w:eastAsia="宋体" w:hAnsi="宋体" w:hint="eastAsia"/>
                <w:kern w:val="0"/>
                <w:sz w:val="21"/>
                <w:szCs w:val="21"/>
              </w:rPr>
              <w:t>从组织架构、业务水平、服务效率、服务质量方面对比为优：</w:t>
            </w:r>
            <w:r w:rsidR="007902E5">
              <w:rPr>
                <w:rFonts w:ascii="宋体" w:eastAsia="宋体" w:hAnsi="宋体" w:hint="eastAsia"/>
                <w:kern w:val="0"/>
                <w:sz w:val="21"/>
                <w:szCs w:val="21"/>
              </w:rPr>
              <w:t>4-5</w:t>
            </w:r>
            <w:r w:rsidRPr="0026752B">
              <w:rPr>
                <w:rFonts w:ascii="宋体" w:eastAsia="宋体" w:hAnsi="宋体" w:hint="eastAsia"/>
                <w:kern w:val="0"/>
                <w:sz w:val="21"/>
                <w:szCs w:val="21"/>
              </w:rPr>
              <w:t>分；</w:t>
            </w:r>
          </w:p>
          <w:p w:rsidR="0026752B" w:rsidRPr="0026752B" w:rsidRDefault="0026752B" w:rsidP="0026752B">
            <w:pPr>
              <w:widowControl/>
              <w:spacing w:line="320" w:lineRule="exact"/>
              <w:jc w:val="left"/>
              <w:rPr>
                <w:rFonts w:ascii="宋体" w:eastAsia="宋体" w:hAnsi="宋体"/>
                <w:kern w:val="0"/>
                <w:sz w:val="21"/>
                <w:szCs w:val="21"/>
              </w:rPr>
            </w:pPr>
            <w:r w:rsidRPr="0026752B">
              <w:rPr>
                <w:rFonts w:ascii="宋体" w:eastAsia="宋体" w:hAnsi="宋体" w:hint="eastAsia"/>
                <w:kern w:val="0"/>
                <w:sz w:val="21"/>
                <w:szCs w:val="21"/>
              </w:rPr>
              <w:t>从组织架构、业务水平、服务效率、服务质量方面对比为良：2-</w:t>
            </w:r>
            <w:r w:rsidR="007902E5">
              <w:rPr>
                <w:rFonts w:ascii="宋体" w:eastAsia="宋体" w:hAnsi="宋体" w:hint="eastAsia"/>
                <w:kern w:val="0"/>
                <w:sz w:val="21"/>
                <w:szCs w:val="21"/>
              </w:rPr>
              <w:t>4</w:t>
            </w:r>
            <w:r w:rsidRPr="0026752B">
              <w:rPr>
                <w:rFonts w:ascii="宋体" w:eastAsia="宋体" w:hAnsi="宋体" w:hint="eastAsia"/>
                <w:kern w:val="0"/>
                <w:sz w:val="21"/>
                <w:szCs w:val="21"/>
              </w:rPr>
              <w:t>分（不含</w:t>
            </w:r>
            <w:r w:rsidR="007902E5">
              <w:rPr>
                <w:rFonts w:ascii="宋体" w:eastAsia="宋体" w:hAnsi="宋体" w:hint="eastAsia"/>
                <w:kern w:val="0"/>
                <w:sz w:val="21"/>
                <w:szCs w:val="21"/>
              </w:rPr>
              <w:t>4</w:t>
            </w:r>
            <w:r w:rsidRPr="0026752B">
              <w:rPr>
                <w:rFonts w:ascii="宋体" w:eastAsia="宋体" w:hAnsi="宋体" w:hint="eastAsia"/>
                <w:kern w:val="0"/>
                <w:sz w:val="21"/>
                <w:szCs w:val="21"/>
              </w:rPr>
              <w:t>分）；</w:t>
            </w:r>
          </w:p>
          <w:p w:rsidR="0010392E" w:rsidRDefault="0026752B" w:rsidP="0026752B">
            <w:pPr>
              <w:widowControl/>
              <w:spacing w:line="320" w:lineRule="exact"/>
              <w:jc w:val="left"/>
              <w:rPr>
                <w:rFonts w:ascii="宋体" w:eastAsia="宋体" w:hAnsi="宋体"/>
                <w:kern w:val="0"/>
                <w:sz w:val="21"/>
                <w:szCs w:val="21"/>
              </w:rPr>
            </w:pPr>
            <w:r w:rsidRPr="0026752B">
              <w:rPr>
                <w:rFonts w:ascii="宋体" w:eastAsia="宋体" w:hAnsi="宋体" w:hint="eastAsia"/>
                <w:kern w:val="0"/>
                <w:sz w:val="21"/>
                <w:szCs w:val="21"/>
              </w:rPr>
              <w:t>从组织架构、业务水平、服务效率、服务质量方面对比为一般：1-2分（不含2分）；</w:t>
            </w:r>
          </w:p>
          <w:p w:rsidR="00CD0063" w:rsidRPr="00CD0063" w:rsidRDefault="0026752B" w:rsidP="0026752B">
            <w:pPr>
              <w:widowControl/>
              <w:spacing w:line="320" w:lineRule="exact"/>
              <w:jc w:val="left"/>
              <w:rPr>
                <w:rFonts w:ascii="宋体" w:eastAsia="宋体" w:hAnsi="宋体"/>
                <w:b/>
                <w:kern w:val="0"/>
                <w:sz w:val="21"/>
                <w:szCs w:val="21"/>
              </w:rPr>
            </w:pPr>
            <w:r w:rsidRPr="0026752B">
              <w:rPr>
                <w:rFonts w:ascii="宋体" w:eastAsia="宋体" w:hAnsi="宋体" w:hint="eastAsia"/>
                <w:kern w:val="0"/>
                <w:sz w:val="21"/>
                <w:szCs w:val="21"/>
              </w:rPr>
              <w:t>从组织架构、业务水平、服务效率、服务质量方面对比为差：0-1分（不含1分）。</w:t>
            </w:r>
          </w:p>
        </w:tc>
        <w:tc>
          <w:tcPr>
            <w:tcW w:w="2126" w:type="dxa"/>
            <w:shd w:val="clear" w:color="auto" w:fill="auto"/>
            <w:vAlign w:val="center"/>
          </w:tcPr>
          <w:p w:rsidR="00CD0063" w:rsidRPr="00D816C8" w:rsidRDefault="00CD0063" w:rsidP="00C22125">
            <w:pPr>
              <w:spacing w:line="320" w:lineRule="exact"/>
              <w:jc w:val="center"/>
              <w:rPr>
                <w:rFonts w:ascii="宋体" w:eastAsia="宋体" w:hAnsi="宋体" w:cs="宋体"/>
                <w:kern w:val="0"/>
                <w:sz w:val="21"/>
                <w:szCs w:val="21"/>
              </w:rPr>
            </w:pPr>
          </w:p>
        </w:tc>
      </w:tr>
      <w:tr w:rsidR="0026752B" w:rsidRPr="00D816C8" w:rsidTr="00B33C23">
        <w:trPr>
          <w:cantSplit/>
          <w:trHeight w:val="664"/>
          <w:jc w:val="center"/>
        </w:trPr>
        <w:tc>
          <w:tcPr>
            <w:tcW w:w="1112" w:type="dxa"/>
            <w:vMerge/>
            <w:shd w:val="clear" w:color="auto" w:fill="auto"/>
            <w:vAlign w:val="center"/>
          </w:tcPr>
          <w:p w:rsidR="0026752B" w:rsidRPr="00D816C8" w:rsidRDefault="0026752B" w:rsidP="00C22125">
            <w:pPr>
              <w:widowControl/>
              <w:spacing w:line="320" w:lineRule="exact"/>
              <w:jc w:val="center"/>
              <w:rPr>
                <w:rFonts w:ascii="宋体" w:eastAsia="宋体" w:hAnsi="宋体" w:cs="宋体"/>
                <w:kern w:val="0"/>
                <w:sz w:val="21"/>
                <w:szCs w:val="21"/>
              </w:rPr>
            </w:pPr>
          </w:p>
        </w:tc>
        <w:tc>
          <w:tcPr>
            <w:tcW w:w="1134" w:type="dxa"/>
            <w:shd w:val="clear" w:color="auto" w:fill="auto"/>
            <w:vAlign w:val="center"/>
          </w:tcPr>
          <w:p w:rsidR="0026752B" w:rsidRPr="00D816C8" w:rsidRDefault="0026752B" w:rsidP="00133293">
            <w:pPr>
              <w:spacing w:line="320" w:lineRule="exact"/>
              <w:jc w:val="center"/>
              <w:rPr>
                <w:rFonts w:ascii="宋体" w:eastAsia="宋体" w:hAnsi="宋体" w:cs="宋体"/>
                <w:kern w:val="0"/>
                <w:sz w:val="21"/>
                <w:szCs w:val="21"/>
              </w:rPr>
            </w:pPr>
            <w:r w:rsidRPr="00D816C8">
              <w:rPr>
                <w:rFonts w:ascii="宋体" w:eastAsia="宋体" w:hAnsi="宋体" w:cs="宋体" w:hint="eastAsia"/>
                <w:kern w:val="0"/>
                <w:sz w:val="21"/>
                <w:szCs w:val="21"/>
              </w:rPr>
              <w:t>投标人</w:t>
            </w:r>
            <w:r w:rsidR="007902E5">
              <w:rPr>
                <w:rFonts w:ascii="宋体" w:eastAsia="宋体" w:hAnsi="宋体" w:cs="宋体" w:hint="eastAsia"/>
                <w:kern w:val="0"/>
                <w:sz w:val="21"/>
                <w:szCs w:val="21"/>
              </w:rPr>
              <w:t>及项目主创人员</w:t>
            </w:r>
            <w:r w:rsidR="00133293">
              <w:rPr>
                <w:rFonts w:ascii="宋体" w:eastAsia="宋体" w:hAnsi="宋体" w:cs="宋体" w:hint="eastAsia"/>
                <w:kern w:val="0"/>
                <w:sz w:val="21"/>
                <w:szCs w:val="21"/>
              </w:rPr>
              <w:t>实力与荣誉</w:t>
            </w:r>
          </w:p>
        </w:tc>
        <w:tc>
          <w:tcPr>
            <w:tcW w:w="993" w:type="dxa"/>
            <w:shd w:val="clear" w:color="auto" w:fill="auto"/>
            <w:vAlign w:val="center"/>
          </w:tcPr>
          <w:p w:rsidR="0026752B" w:rsidRPr="00D816C8" w:rsidRDefault="0026752B" w:rsidP="00162018">
            <w:pPr>
              <w:widowControl/>
              <w:spacing w:line="320" w:lineRule="exact"/>
              <w:jc w:val="center"/>
              <w:rPr>
                <w:rFonts w:ascii="宋体" w:eastAsia="宋体" w:hAnsi="宋体" w:cs="宋体"/>
                <w:kern w:val="0"/>
                <w:sz w:val="21"/>
                <w:szCs w:val="21"/>
              </w:rPr>
            </w:pPr>
            <w:r w:rsidRPr="00D816C8">
              <w:rPr>
                <w:rFonts w:ascii="宋体" w:eastAsia="宋体" w:hAnsi="宋体" w:cs="宋体" w:hint="eastAsia"/>
                <w:kern w:val="0"/>
                <w:sz w:val="21"/>
                <w:szCs w:val="21"/>
              </w:rPr>
              <w:t>1</w:t>
            </w:r>
            <w:r w:rsidR="00162018">
              <w:rPr>
                <w:rFonts w:ascii="宋体" w:eastAsia="宋体" w:hAnsi="宋体" w:cs="宋体" w:hint="eastAsia"/>
                <w:kern w:val="0"/>
                <w:sz w:val="21"/>
                <w:szCs w:val="21"/>
              </w:rPr>
              <w:t>5</w:t>
            </w:r>
          </w:p>
        </w:tc>
        <w:tc>
          <w:tcPr>
            <w:tcW w:w="8788" w:type="dxa"/>
            <w:shd w:val="clear" w:color="auto" w:fill="auto"/>
            <w:vAlign w:val="center"/>
          </w:tcPr>
          <w:p w:rsidR="0026752B" w:rsidRPr="00D816C8" w:rsidRDefault="0026752B" w:rsidP="00DE5A4C">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投标人具有环境艺术</w:t>
            </w:r>
            <w:r w:rsidR="0010392E">
              <w:rPr>
                <w:rFonts w:ascii="宋体" w:eastAsia="宋体" w:hAnsi="宋体" w:cs="宋体" w:hint="eastAsia"/>
                <w:kern w:val="0"/>
                <w:sz w:val="21"/>
                <w:szCs w:val="21"/>
              </w:rPr>
              <w:t>类、雕塑类国家级奖项，</w:t>
            </w:r>
            <w:r w:rsidRPr="00D816C8">
              <w:rPr>
                <w:rFonts w:ascii="宋体" w:eastAsia="宋体" w:hAnsi="宋体" w:cs="宋体" w:hint="eastAsia"/>
                <w:kern w:val="0"/>
                <w:sz w:val="21"/>
                <w:szCs w:val="21"/>
              </w:rPr>
              <w:t>每项</w:t>
            </w:r>
            <w:r w:rsidR="007902E5">
              <w:rPr>
                <w:rFonts w:ascii="宋体" w:eastAsia="宋体" w:hAnsi="宋体" w:cs="宋体" w:hint="eastAsia"/>
                <w:kern w:val="0"/>
                <w:sz w:val="21"/>
                <w:szCs w:val="21"/>
              </w:rPr>
              <w:t>1</w:t>
            </w:r>
            <w:r w:rsidRPr="00D816C8">
              <w:rPr>
                <w:rFonts w:ascii="宋体" w:eastAsia="宋体" w:hAnsi="宋体" w:cs="宋体" w:hint="eastAsia"/>
                <w:kern w:val="0"/>
                <w:sz w:val="21"/>
                <w:szCs w:val="21"/>
              </w:rPr>
              <w:t>分，最高</w:t>
            </w:r>
            <w:r w:rsidR="007902E5">
              <w:rPr>
                <w:rFonts w:ascii="宋体" w:eastAsia="宋体" w:hAnsi="宋体" w:cs="宋体" w:hint="eastAsia"/>
                <w:kern w:val="0"/>
                <w:sz w:val="21"/>
                <w:szCs w:val="21"/>
              </w:rPr>
              <w:t>4</w:t>
            </w:r>
            <w:r w:rsidRPr="00D816C8">
              <w:rPr>
                <w:rFonts w:ascii="宋体" w:eastAsia="宋体" w:hAnsi="宋体" w:cs="宋体" w:hint="eastAsia"/>
                <w:kern w:val="0"/>
                <w:sz w:val="21"/>
                <w:szCs w:val="21"/>
              </w:rPr>
              <w:t>分；</w:t>
            </w:r>
          </w:p>
          <w:p w:rsidR="0026752B" w:rsidRDefault="0026752B" w:rsidP="00DE5A4C">
            <w:pPr>
              <w:widowControl/>
              <w:spacing w:line="320" w:lineRule="exact"/>
              <w:jc w:val="left"/>
              <w:rPr>
                <w:rFonts w:ascii="宋体" w:eastAsia="宋体" w:hAnsi="宋体" w:cs="宋体"/>
                <w:kern w:val="0"/>
                <w:sz w:val="21"/>
                <w:szCs w:val="21"/>
              </w:rPr>
            </w:pPr>
            <w:r w:rsidRPr="00D816C8">
              <w:rPr>
                <w:rFonts w:ascii="宋体" w:eastAsia="宋体" w:hAnsi="宋体" w:cs="宋体" w:hint="eastAsia"/>
                <w:kern w:val="0"/>
                <w:sz w:val="21"/>
                <w:szCs w:val="21"/>
              </w:rPr>
              <w:t>投标人</w:t>
            </w:r>
            <w:r w:rsidR="0010392E">
              <w:rPr>
                <w:rFonts w:ascii="宋体" w:eastAsia="宋体" w:hAnsi="宋体" w:cs="宋体" w:hint="eastAsia"/>
                <w:kern w:val="0"/>
                <w:sz w:val="21"/>
                <w:szCs w:val="21"/>
              </w:rPr>
              <w:t>具有</w:t>
            </w:r>
            <w:r w:rsidR="0010392E" w:rsidRPr="00D816C8">
              <w:rPr>
                <w:rFonts w:ascii="宋体" w:eastAsia="宋体" w:hAnsi="宋体" w:cs="宋体" w:hint="eastAsia"/>
                <w:kern w:val="0"/>
                <w:sz w:val="21"/>
                <w:szCs w:val="21"/>
              </w:rPr>
              <w:t>环境艺术</w:t>
            </w:r>
            <w:r w:rsidR="0010392E">
              <w:rPr>
                <w:rFonts w:ascii="宋体" w:eastAsia="宋体" w:hAnsi="宋体" w:cs="宋体" w:hint="eastAsia"/>
                <w:kern w:val="0"/>
                <w:sz w:val="21"/>
                <w:szCs w:val="21"/>
              </w:rPr>
              <w:t>类、雕塑类省级奖项，每项</w:t>
            </w:r>
            <w:r w:rsidR="007902E5">
              <w:rPr>
                <w:rFonts w:ascii="宋体" w:eastAsia="宋体" w:hAnsi="宋体" w:cs="宋体" w:hint="eastAsia"/>
                <w:kern w:val="0"/>
                <w:sz w:val="21"/>
                <w:szCs w:val="21"/>
              </w:rPr>
              <w:t>0.5</w:t>
            </w:r>
            <w:r w:rsidR="0010392E">
              <w:rPr>
                <w:rFonts w:ascii="宋体" w:eastAsia="宋体" w:hAnsi="宋体" w:cs="宋体" w:hint="eastAsia"/>
                <w:kern w:val="0"/>
                <w:sz w:val="21"/>
                <w:szCs w:val="21"/>
              </w:rPr>
              <w:t>分，最高</w:t>
            </w:r>
            <w:r w:rsidR="007902E5">
              <w:rPr>
                <w:rFonts w:ascii="宋体" w:eastAsia="宋体" w:hAnsi="宋体" w:cs="宋体" w:hint="eastAsia"/>
                <w:kern w:val="0"/>
                <w:sz w:val="21"/>
                <w:szCs w:val="21"/>
              </w:rPr>
              <w:t>2</w:t>
            </w:r>
            <w:r w:rsidR="0010392E">
              <w:rPr>
                <w:rFonts w:ascii="宋体" w:eastAsia="宋体" w:hAnsi="宋体" w:cs="宋体" w:hint="eastAsia"/>
                <w:kern w:val="0"/>
                <w:sz w:val="21"/>
                <w:szCs w:val="21"/>
              </w:rPr>
              <w:t>分；</w:t>
            </w:r>
          </w:p>
          <w:p w:rsidR="0026752B" w:rsidRDefault="0026752B" w:rsidP="00DE5A4C">
            <w:pPr>
              <w:widowControl/>
              <w:spacing w:line="320" w:lineRule="exact"/>
              <w:jc w:val="left"/>
              <w:rPr>
                <w:rFonts w:ascii="宋体" w:eastAsia="宋体" w:hAnsi="宋体" w:cs="宋体"/>
                <w:kern w:val="0"/>
                <w:sz w:val="21"/>
                <w:szCs w:val="21"/>
              </w:rPr>
            </w:pPr>
            <w:r w:rsidRPr="00D816C8">
              <w:rPr>
                <w:rFonts w:ascii="宋体" w:eastAsia="宋体" w:hAnsi="宋体" w:cs="宋体" w:hint="eastAsia"/>
                <w:kern w:val="0"/>
                <w:sz w:val="21"/>
                <w:szCs w:val="21"/>
              </w:rPr>
              <w:t>投标人具有外观设计专利证书，每个1</w:t>
            </w:r>
            <w:r w:rsidR="00B33C23">
              <w:rPr>
                <w:rFonts w:ascii="宋体" w:eastAsia="宋体" w:hAnsi="宋体" w:cs="宋体" w:hint="eastAsia"/>
                <w:kern w:val="0"/>
                <w:sz w:val="21"/>
                <w:szCs w:val="21"/>
              </w:rPr>
              <w:t>分，</w:t>
            </w:r>
            <w:r w:rsidRPr="00D816C8">
              <w:rPr>
                <w:rFonts w:ascii="宋体" w:eastAsia="宋体" w:hAnsi="宋体" w:cs="宋体" w:hint="eastAsia"/>
                <w:kern w:val="0"/>
                <w:sz w:val="21"/>
                <w:szCs w:val="21"/>
              </w:rPr>
              <w:t>最高4分。</w:t>
            </w:r>
          </w:p>
          <w:p w:rsidR="00833A14" w:rsidRDefault="007902E5" w:rsidP="007902E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项目主创人员具有</w:t>
            </w:r>
            <w:r w:rsidR="00833A14">
              <w:rPr>
                <w:rFonts w:ascii="宋体" w:eastAsia="宋体" w:hAnsi="宋体" w:cs="宋体" w:hint="eastAsia"/>
                <w:kern w:val="0"/>
                <w:sz w:val="21"/>
                <w:szCs w:val="21"/>
              </w:rPr>
              <w:t>以下资格证书或奖项的，</w:t>
            </w:r>
            <w:proofErr w:type="gramStart"/>
            <w:r w:rsidR="00833A14" w:rsidRPr="00D816C8">
              <w:rPr>
                <w:rFonts w:ascii="宋体" w:eastAsia="宋体" w:hAnsi="宋体" w:cs="宋体" w:hint="eastAsia"/>
                <w:kern w:val="0"/>
                <w:sz w:val="21"/>
                <w:szCs w:val="21"/>
              </w:rPr>
              <w:t>每</w:t>
            </w:r>
            <w:r w:rsidR="00833A14">
              <w:rPr>
                <w:rFonts w:ascii="宋体" w:eastAsia="宋体" w:hAnsi="宋体" w:cs="宋体" w:hint="eastAsia"/>
                <w:kern w:val="0"/>
                <w:sz w:val="21"/>
                <w:szCs w:val="21"/>
              </w:rPr>
              <w:t>具有</w:t>
            </w:r>
            <w:proofErr w:type="gramEnd"/>
            <w:r w:rsidR="00833A14">
              <w:rPr>
                <w:rFonts w:ascii="宋体" w:eastAsia="宋体" w:hAnsi="宋体" w:cs="宋体" w:hint="eastAsia"/>
                <w:kern w:val="0"/>
                <w:sz w:val="21"/>
                <w:szCs w:val="21"/>
              </w:rPr>
              <w:t>一</w:t>
            </w:r>
            <w:r w:rsidR="00833A14" w:rsidRPr="00D816C8">
              <w:rPr>
                <w:rFonts w:ascii="宋体" w:eastAsia="宋体" w:hAnsi="宋体" w:cs="宋体" w:hint="eastAsia"/>
                <w:kern w:val="0"/>
                <w:sz w:val="21"/>
                <w:szCs w:val="21"/>
              </w:rPr>
              <w:t>项得</w:t>
            </w:r>
            <w:r w:rsidR="00833A14">
              <w:rPr>
                <w:rFonts w:ascii="宋体" w:eastAsia="宋体" w:hAnsi="宋体" w:cs="宋体" w:hint="eastAsia"/>
                <w:kern w:val="0"/>
                <w:sz w:val="21"/>
                <w:szCs w:val="21"/>
              </w:rPr>
              <w:t>1</w:t>
            </w:r>
            <w:r w:rsidR="00833A14" w:rsidRPr="00D816C8">
              <w:rPr>
                <w:rFonts w:ascii="宋体" w:eastAsia="宋体" w:hAnsi="宋体" w:cs="宋体" w:hint="eastAsia"/>
                <w:kern w:val="0"/>
                <w:sz w:val="21"/>
                <w:szCs w:val="21"/>
              </w:rPr>
              <w:t>分，最高</w:t>
            </w:r>
            <w:r w:rsidR="00833A14">
              <w:rPr>
                <w:rFonts w:ascii="宋体" w:eastAsia="宋体" w:hAnsi="宋体" w:cs="宋体" w:hint="eastAsia"/>
                <w:kern w:val="0"/>
                <w:sz w:val="21"/>
                <w:szCs w:val="21"/>
              </w:rPr>
              <w:t>5</w:t>
            </w:r>
            <w:r w:rsidR="00833A14" w:rsidRPr="00D816C8">
              <w:rPr>
                <w:rFonts w:ascii="宋体" w:eastAsia="宋体" w:hAnsi="宋体" w:cs="宋体" w:hint="eastAsia"/>
                <w:kern w:val="0"/>
                <w:sz w:val="21"/>
                <w:szCs w:val="21"/>
              </w:rPr>
              <w:t>分</w:t>
            </w:r>
            <w:r w:rsidR="00833A14">
              <w:rPr>
                <w:rFonts w:ascii="宋体" w:eastAsia="宋体" w:hAnsi="宋体" w:cs="宋体" w:hint="eastAsia"/>
                <w:kern w:val="0"/>
                <w:sz w:val="21"/>
                <w:szCs w:val="21"/>
              </w:rPr>
              <w:t>：</w:t>
            </w:r>
          </w:p>
          <w:p w:rsidR="007902E5" w:rsidRDefault="00833A14" w:rsidP="007902E5">
            <w:pPr>
              <w:spacing w:line="320" w:lineRule="exact"/>
              <w:rPr>
                <w:rFonts w:ascii="宋体" w:eastAsia="宋体" w:hAnsi="宋体" w:cs="宋体"/>
                <w:kern w:val="0"/>
                <w:sz w:val="21"/>
                <w:szCs w:val="21"/>
              </w:rPr>
            </w:pPr>
            <w:r>
              <w:rPr>
                <w:rFonts w:ascii="宋体" w:eastAsia="宋体" w:hAnsi="宋体" w:cs="宋体" w:hint="eastAsia"/>
                <w:kern w:val="0"/>
                <w:sz w:val="21"/>
                <w:szCs w:val="21"/>
              </w:rPr>
              <w:t>具有</w:t>
            </w:r>
            <w:r w:rsidR="007902E5" w:rsidRPr="00D816C8">
              <w:rPr>
                <w:rFonts w:ascii="宋体" w:eastAsia="宋体" w:hAnsi="宋体" w:cs="宋体" w:hint="eastAsia"/>
                <w:kern w:val="0"/>
                <w:sz w:val="21"/>
                <w:szCs w:val="21"/>
              </w:rPr>
              <w:t>中国雕塑家协会</w:t>
            </w:r>
            <w:r w:rsidR="007902E5">
              <w:rPr>
                <w:rFonts w:ascii="宋体" w:eastAsia="宋体" w:hAnsi="宋体" w:cs="宋体" w:hint="eastAsia"/>
                <w:kern w:val="0"/>
                <w:sz w:val="21"/>
                <w:szCs w:val="21"/>
              </w:rPr>
              <w:t>/</w:t>
            </w:r>
            <w:r w:rsidR="007902E5" w:rsidRPr="00D816C8">
              <w:rPr>
                <w:rFonts w:ascii="宋体" w:eastAsia="宋体" w:hAnsi="宋体" w:cs="宋体" w:hint="eastAsia"/>
                <w:kern w:val="0"/>
                <w:sz w:val="21"/>
                <w:szCs w:val="21"/>
              </w:rPr>
              <w:t>雕塑学会会员、中国工艺美术学会雕塑专业委员会委员、全国城市雕塑创作设计</w:t>
            </w:r>
            <w:r>
              <w:rPr>
                <w:rFonts w:ascii="宋体" w:eastAsia="宋体" w:hAnsi="宋体" w:cs="宋体" w:hint="eastAsia"/>
                <w:kern w:val="0"/>
                <w:sz w:val="21"/>
                <w:szCs w:val="21"/>
              </w:rPr>
              <w:t>等</w:t>
            </w:r>
            <w:r w:rsidR="007902E5" w:rsidRPr="00D816C8">
              <w:rPr>
                <w:rFonts w:ascii="宋体" w:eastAsia="宋体" w:hAnsi="宋体" w:cs="宋体" w:hint="eastAsia"/>
                <w:kern w:val="0"/>
                <w:sz w:val="21"/>
                <w:szCs w:val="21"/>
              </w:rPr>
              <w:t>资格证书</w:t>
            </w:r>
            <w:r>
              <w:rPr>
                <w:rFonts w:ascii="宋体" w:eastAsia="宋体" w:hAnsi="宋体" w:cs="宋体" w:hint="eastAsia"/>
                <w:kern w:val="0"/>
                <w:sz w:val="21"/>
                <w:szCs w:val="21"/>
              </w:rPr>
              <w:t>，获得</w:t>
            </w:r>
            <w:r w:rsidR="007902E5" w:rsidRPr="00CD0063">
              <w:rPr>
                <w:rFonts w:ascii="宋体" w:eastAsia="宋体" w:hAnsi="宋体" w:cs="宋体" w:hint="eastAsia"/>
                <w:kern w:val="0"/>
                <w:sz w:val="21"/>
                <w:szCs w:val="21"/>
              </w:rPr>
              <w:t>环境艺术</w:t>
            </w:r>
            <w:r w:rsidR="007902E5">
              <w:rPr>
                <w:rFonts w:ascii="宋体" w:eastAsia="宋体" w:hAnsi="宋体" w:cs="宋体" w:hint="eastAsia"/>
                <w:kern w:val="0"/>
                <w:sz w:val="21"/>
                <w:szCs w:val="21"/>
              </w:rPr>
              <w:t>、</w:t>
            </w:r>
            <w:r w:rsidR="007902E5" w:rsidRPr="00CD0063">
              <w:rPr>
                <w:rFonts w:ascii="宋体" w:eastAsia="宋体" w:hAnsi="宋体" w:cs="宋体" w:hint="eastAsia"/>
                <w:kern w:val="0"/>
                <w:sz w:val="21"/>
                <w:szCs w:val="21"/>
              </w:rPr>
              <w:t>雕塑</w:t>
            </w:r>
            <w:r w:rsidR="007902E5">
              <w:rPr>
                <w:rFonts w:ascii="宋体" w:eastAsia="宋体" w:hAnsi="宋体" w:cs="宋体" w:hint="eastAsia"/>
                <w:kern w:val="0"/>
                <w:sz w:val="21"/>
                <w:szCs w:val="21"/>
              </w:rPr>
              <w:t>类国家级奖项</w:t>
            </w:r>
            <w:r w:rsidR="007902E5" w:rsidRPr="00D816C8">
              <w:rPr>
                <w:rFonts w:ascii="宋体" w:eastAsia="宋体" w:hAnsi="宋体" w:cs="宋体" w:hint="eastAsia"/>
                <w:kern w:val="0"/>
                <w:sz w:val="21"/>
                <w:szCs w:val="21"/>
              </w:rPr>
              <w:t>。</w:t>
            </w:r>
          </w:p>
          <w:p w:rsidR="0026752B" w:rsidRPr="00CD0063" w:rsidRDefault="0026752B" w:rsidP="007902E5">
            <w:pPr>
              <w:widowControl/>
              <w:spacing w:line="320" w:lineRule="exact"/>
              <w:jc w:val="left"/>
              <w:rPr>
                <w:rFonts w:ascii="宋体" w:eastAsia="宋体" w:hAnsi="宋体"/>
                <w:b/>
                <w:kern w:val="0"/>
                <w:sz w:val="21"/>
                <w:szCs w:val="21"/>
              </w:rPr>
            </w:pPr>
            <w:r w:rsidRPr="00CD0063">
              <w:rPr>
                <w:rFonts w:ascii="宋体" w:eastAsia="宋体" w:hAnsi="宋体" w:cs="宋体" w:hint="eastAsia"/>
                <w:b/>
                <w:kern w:val="0"/>
                <w:sz w:val="21"/>
                <w:szCs w:val="21"/>
              </w:rPr>
              <w:t>（投标人应当在投标文件中提供相关证书的复印件并加盖公章</w:t>
            </w:r>
            <w:r w:rsidR="007902E5">
              <w:rPr>
                <w:rFonts w:ascii="宋体" w:eastAsia="宋体" w:hAnsi="宋体" w:cs="宋体" w:hint="eastAsia"/>
                <w:b/>
                <w:kern w:val="0"/>
                <w:sz w:val="21"/>
                <w:szCs w:val="21"/>
              </w:rPr>
              <w:t>。涉及主创人员相关荣誉的，还应</w:t>
            </w:r>
            <w:r w:rsidR="007902E5" w:rsidRPr="00D816C8">
              <w:rPr>
                <w:rFonts w:ascii="宋体" w:eastAsia="宋体" w:hAnsi="宋体" w:cs="宋体" w:hint="eastAsia"/>
                <w:b/>
                <w:kern w:val="0"/>
                <w:sz w:val="21"/>
                <w:szCs w:val="21"/>
              </w:rPr>
              <w:t>提供</w:t>
            </w:r>
            <w:r w:rsidR="007902E5">
              <w:rPr>
                <w:rFonts w:ascii="宋体" w:eastAsia="宋体" w:hAnsi="宋体" w:cs="宋体" w:hint="eastAsia"/>
                <w:b/>
                <w:kern w:val="0"/>
                <w:sz w:val="21"/>
                <w:szCs w:val="21"/>
              </w:rPr>
              <w:t>本单位近一年为该</w:t>
            </w:r>
            <w:r w:rsidR="007902E5" w:rsidRPr="00D816C8">
              <w:rPr>
                <w:rFonts w:ascii="宋体" w:eastAsia="宋体" w:hAnsi="宋体" w:cs="宋体" w:hint="eastAsia"/>
                <w:b/>
                <w:kern w:val="0"/>
                <w:sz w:val="21"/>
                <w:szCs w:val="21"/>
              </w:rPr>
              <w:t>主创人员缴纳的社会保险证明、相关证书复印件</w:t>
            </w:r>
            <w:r w:rsidR="007902E5">
              <w:rPr>
                <w:rFonts w:ascii="宋体" w:eastAsia="宋体" w:hAnsi="宋体" w:cs="宋体" w:hint="eastAsia"/>
                <w:b/>
                <w:kern w:val="0"/>
                <w:sz w:val="21"/>
                <w:szCs w:val="21"/>
              </w:rPr>
              <w:t>并</w:t>
            </w:r>
            <w:r w:rsidR="007902E5" w:rsidRPr="00D816C8">
              <w:rPr>
                <w:rFonts w:ascii="宋体" w:eastAsia="宋体" w:hAnsi="宋体" w:cs="宋体" w:hint="eastAsia"/>
                <w:b/>
                <w:kern w:val="0"/>
                <w:sz w:val="21"/>
                <w:szCs w:val="21"/>
              </w:rPr>
              <w:t>加盖公章</w:t>
            </w:r>
            <w:r w:rsidR="007902E5">
              <w:rPr>
                <w:rFonts w:ascii="宋体" w:eastAsia="宋体" w:hAnsi="宋体" w:cs="宋体" w:hint="eastAsia"/>
                <w:b/>
                <w:kern w:val="0"/>
                <w:sz w:val="21"/>
                <w:szCs w:val="21"/>
              </w:rPr>
              <w:t>，</w:t>
            </w:r>
            <w:r w:rsidR="007902E5" w:rsidRPr="00D816C8">
              <w:rPr>
                <w:rFonts w:ascii="宋体" w:eastAsia="宋体" w:hAnsi="宋体" w:cs="宋体" w:hint="eastAsia"/>
                <w:b/>
                <w:kern w:val="0"/>
                <w:sz w:val="21"/>
                <w:szCs w:val="21"/>
              </w:rPr>
              <w:t>不提供不得分。</w:t>
            </w:r>
            <w:r w:rsidRPr="00CD0063">
              <w:rPr>
                <w:rFonts w:ascii="宋体" w:eastAsia="宋体" w:hAnsi="宋体" w:cs="宋体" w:hint="eastAsia"/>
                <w:b/>
                <w:kern w:val="0"/>
                <w:sz w:val="21"/>
                <w:szCs w:val="21"/>
              </w:rPr>
              <w:t>）</w:t>
            </w:r>
          </w:p>
        </w:tc>
        <w:tc>
          <w:tcPr>
            <w:tcW w:w="2126" w:type="dxa"/>
            <w:shd w:val="clear" w:color="auto" w:fill="auto"/>
            <w:vAlign w:val="center"/>
          </w:tcPr>
          <w:p w:rsidR="0026752B" w:rsidRPr="00D816C8" w:rsidRDefault="0026752B" w:rsidP="00C22125">
            <w:pPr>
              <w:spacing w:line="320" w:lineRule="exact"/>
              <w:jc w:val="center"/>
              <w:rPr>
                <w:rFonts w:ascii="宋体" w:eastAsia="宋体" w:hAnsi="宋体" w:cs="宋体"/>
                <w:kern w:val="0"/>
                <w:sz w:val="21"/>
                <w:szCs w:val="21"/>
              </w:rPr>
            </w:pPr>
          </w:p>
        </w:tc>
      </w:tr>
      <w:tr w:rsidR="0026752B" w:rsidRPr="00D816C8" w:rsidTr="00B33C23">
        <w:trPr>
          <w:cantSplit/>
          <w:trHeight w:val="664"/>
          <w:jc w:val="center"/>
        </w:trPr>
        <w:tc>
          <w:tcPr>
            <w:tcW w:w="1112" w:type="dxa"/>
            <w:vMerge/>
            <w:shd w:val="clear" w:color="auto" w:fill="auto"/>
            <w:vAlign w:val="center"/>
          </w:tcPr>
          <w:p w:rsidR="0026752B" w:rsidRPr="00D816C8" w:rsidRDefault="0026752B" w:rsidP="00C22125">
            <w:pPr>
              <w:widowControl/>
              <w:spacing w:line="320" w:lineRule="exact"/>
              <w:jc w:val="center"/>
              <w:rPr>
                <w:rFonts w:ascii="宋体" w:eastAsia="宋体" w:hAnsi="宋体" w:cs="宋体"/>
                <w:kern w:val="0"/>
                <w:sz w:val="21"/>
                <w:szCs w:val="21"/>
              </w:rPr>
            </w:pPr>
          </w:p>
        </w:tc>
        <w:tc>
          <w:tcPr>
            <w:tcW w:w="1134" w:type="dxa"/>
            <w:shd w:val="clear" w:color="auto" w:fill="auto"/>
            <w:vAlign w:val="center"/>
          </w:tcPr>
          <w:p w:rsidR="0026752B" w:rsidRPr="00D816C8" w:rsidRDefault="0026752B" w:rsidP="00133293">
            <w:pPr>
              <w:spacing w:line="320" w:lineRule="exact"/>
              <w:jc w:val="center"/>
              <w:rPr>
                <w:rFonts w:ascii="宋体" w:eastAsia="宋体" w:hAnsi="宋体" w:cs="仿宋"/>
                <w:color w:val="000000"/>
                <w:sz w:val="21"/>
                <w:szCs w:val="21"/>
              </w:rPr>
            </w:pPr>
            <w:r w:rsidRPr="00D816C8">
              <w:rPr>
                <w:rFonts w:ascii="宋体" w:eastAsia="宋体" w:hAnsi="宋体" w:hint="eastAsia"/>
                <w:sz w:val="21"/>
                <w:szCs w:val="21"/>
                <w:lang w:val="zh-CN"/>
              </w:rPr>
              <w:t>投标人</w:t>
            </w:r>
            <w:r w:rsidR="00133293">
              <w:rPr>
                <w:rFonts w:ascii="宋体" w:eastAsia="宋体" w:hAnsi="宋体" w:hint="eastAsia"/>
                <w:sz w:val="21"/>
                <w:szCs w:val="21"/>
                <w:lang w:val="zh-CN"/>
              </w:rPr>
              <w:t>资质</w:t>
            </w:r>
          </w:p>
        </w:tc>
        <w:tc>
          <w:tcPr>
            <w:tcW w:w="993" w:type="dxa"/>
            <w:shd w:val="clear" w:color="auto" w:fill="auto"/>
            <w:vAlign w:val="center"/>
          </w:tcPr>
          <w:p w:rsidR="0026752B" w:rsidRPr="00D816C8" w:rsidRDefault="00162018" w:rsidP="00C22125">
            <w:pPr>
              <w:spacing w:line="320" w:lineRule="exact"/>
              <w:jc w:val="center"/>
              <w:rPr>
                <w:rFonts w:ascii="宋体" w:eastAsia="宋体" w:hAnsi="宋体"/>
                <w:color w:val="000000"/>
                <w:sz w:val="21"/>
                <w:szCs w:val="21"/>
              </w:rPr>
            </w:pPr>
            <w:r>
              <w:rPr>
                <w:rFonts w:ascii="宋体" w:eastAsia="宋体" w:hAnsi="宋体" w:hint="eastAsia"/>
                <w:color w:val="000000"/>
                <w:sz w:val="21"/>
                <w:szCs w:val="21"/>
              </w:rPr>
              <w:t>5</w:t>
            </w:r>
          </w:p>
        </w:tc>
        <w:tc>
          <w:tcPr>
            <w:tcW w:w="8788" w:type="dxa"/>
            <w:shd w:val="clear" w:color="auto" w:fill="auto"/>
            <w:vAlign w:val="center"/>
          </w:tcPr>
          <w:p w:rsidR="0026752B" w:rsidRDefault="0026752B" w:rsidP="00C2212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投标人资质为环境艺术总承包一级每项</w:t>
            </w:r>
            <w:r w:rsidR="007902E5">
              <w:rPr>
                <w:rFonts w:ascii="宋体" w:eastAsia="宋体" w:hAnsi="宋体" w:cs="宋体" w:hint="eastAsia"/>
                <w:kern w:val="0"/>
                <w:sz w:val="21"/>
                <w:szCs w:val="21"/>
              </w:rPr>
              <w:t>2</w:t>
            </w:r>
            <w:r w:rsidRPr="00D816C8">
              <w:rPr>
                <w:rFonts w:ascii="宋体" w:eastAsia="宋体" w:hAnsi="宋体" w:cs="宋体" w:hint="eastAsia"/>
                <w:kern w:val="0"/>
                <w:sz w:val="21"/>
                <w:szCs w:val="21"/>
              </w:rPr>
              <w:t>分</w:t>
            </w:r>
            <w:r>
              <w:rPr>
                <w:rFonts w:ascii="宋体" w:eastAsia="宋体" w:hAnsi="宋体" w:cs="宋体" w:hint="eastAsia"/>
                <w:kern w:val="0"/>
                <w:sz w:val="21"/>
                <w:szCs w:val="21"/>
              </w:rPr>
              <w:t>；</w:t>
            </w:r>
          </w:p>
          <w:p w:rsidR="0026752B" w:rsidRDefault="0026752B" w:rsidP="00C2212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投标人资质为环境艺术工程一级每项</w:t>
            </w:r>
            <w:r w:rsidR="007902E5">
              <w:rPr>
                <w:rFonts w:ascii="宋体" w:eastAsia="宋体" w:hAnsi="宋体" w:cs="宋体" w:hint="eastAsia"/>
                <w:kern w:val="0"/>
                <w:sz w:val="21"/>
                <w:szCs w:val="21"/>
              </w:rPr>
              <w:t>2</w:t>
            </w:r>
            <w:r w:rsidRPr="00D816C8">
              <w:rPr>
                <w:rFonts w:ascii="宋体" w:eastAsia="宋体" w:hAnsi="宋体" w:cs="宋体" w:hint="eastAsia"/>
                <w:kern w:val="0"/>
                <w:sz w:val="21"/>
                <w:szCs w:val="21"/>
              </w:rPr>
              <w:t>分</w:t>
            </w:r>
            <w:r>
              <w:rPr>
                <w:rFonts w:ascii="宋体" w:eastAsia="宋体" w:hAnsi="宋体" w:cs="宋体" w:hint="eastAsia"/>
                <w:kern w:val="0"/>
                <w:sz w:val="21"/>
                <w:szCs w:val="21"/>
              </w:rPr>
              <w:t>；</w:t>
            </w:r>
          </w:p>
          <w:p w:rsidR="0026752B" w:rsidRPr="00D816C8" w:rsidRDefault="0026752B" w:rsidP="00C2212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投标人资质为环境艺术设计甲级每项</w:t>
            </w:r>
            <w:r w:rsidR="007902E5">
              <w:rPr>
                <w:rFonts w:ascii="宋体" w:eastAsia="宋体" w:hAnsi="宋体" w:cs="宋体" w:hint="eastAsia"/>
                <w:kern w:val="0"/>
                <w:sz w:val="21"/>
                <w:szCs w:val="21"/>
              </w:rPr>
              <w:t>2</w:t>
            </w:r>
            <w:r w:rsidRPr="00D816C8">
              <w:rPr>
                <w:rFonts w:ascii="宋体" w:eastAsia="宋体" w:hAnsi="宋体" w:cs="宋体" w:hint="eastAsia"/>
                <w:kern w:val="0"/>
                <w:sz w:val="21"/>
                <w:szCs w:val="21"/>
              </w:rPr>
              <w:t>分</w:t>
            </w:r>
            <w:r>
              <w:rPr>
                <w:rFonts w:ascii="宋体" w:eastAsia="宋体" w:hAnsi="宋体" w:cs="宋体" w:hint="eastAsia"/>
                <w:kern w:val="0"/>
                <w:sz w:val="21"/>
                <w:szCs w:val="21"/>
              </w:rPr>
              <w:t>；</w:t>
            </w:r>
            <w:r w:rsidRPr="00D816C8">
              <w:rPr>
                <w:rFonts w:ascii="宋体" w:eastAsia="宋体" w:hAnsi="宋体" w:cs="宋体" w:hint="eastAsia"/>
                <w:kern w:val="0"/>
                <w:sz w:val="21"/>
                <w:szCs w:val="21"/>
              </w:rPr>
              <w:t xml:space="preserve"> 本项最高</w:t>
            </w:r>
            <w:r w:rsidR="00162018">
              <w:rPr>
                <w:rFonts w:ascii="宋体" w:eastAsia="宋体" w:hAnsi="宋体" w:cs="宋体" w:hint="eastAsia"/>
                <w:kern w:val="0"/>
                <w:sz w:val="21"/>
                <w:szCs w:val="21"/>
              </w:rPr>
              <w:t>5</w:t>
            </w:r>
            <w:r w:rsidRPr="00D816C8">
              <w:rPr>
                <w:rFonts w:ascii="宋体" w:eastAsia="宋体" w:hAnsi="宋体" w:cs="宋体" w:hint="eastAsia"/>
                <w:kern w:val="0"/>
                <w:sz w:val="21"/>
                <w:szCs w:val="21"/>
              </w:rPr>
              <w:t>分</w:t>
            </w:r>
            <w:r>
              <w:rPr>
                <w:rFonts w:ascii="宋体" w:eastAsia="宋体" w:hAnsi="宋体" w:cs="宋体" w:hint="eastAsia"/>
                <w:kern w:val="0"/>
                <w:sz w:val="21"/>
                <w:szCs w:val="21"/>
              </w:rPr>
              <w:t>。</w:t>
            </w:r>
          </w:p>
          <w:p w:rsidR="0026752B" w:rsidRPr="00D816C8" w:rsidRDefault="0026752B" w:rsidP="00C22125">
            <w:pPr>
              <w:pStyle w:val="a3"/>
              <w:spacing w:line="320" w:lineRule="exact"/>
              <w:ind w:firstLine="0"/>
              <w:rPr>
                <w:rFonts w:hAnsi="宋体"/>
                <w:b/>
                <w:sz w:val="21"/>
                <w:szCs w:val="21"/>
              </w:rPr>
            </w:pPr>
            <w:r>
              <w:rPr>
                <w:rFonts w:hAnsi="宋体" w:cs="宋体" w:hint="eastAsia"/>
                <w:b/>
                <w:sz w:val="21"/>
                <w:szCs w:val="21"/>
              </w:rPr>
              <w:t>（</w:t>
            </w:r>
            <w:r w:rsidRPr="00D816C8">
              <w:rPr>
                <w:rFonts w:hAnsi="宋体" w:cs="宋体" w:hint="eastAsia"/>
                <w:b/>
                <w:sz w:val="21"/>
                <w:szCs w:val="21"/>
              </w:rPr>
              <w:t>投标人应当在投标文件中提供相关证书的复印件</w:t>
            </w:r>
            <w:r>
              <w:rPr>
                <w:rFonts w:hAnsi="宋体" w:cs="宋体" w:hint="eastAsia"/>
                <w:b/>
                <w:sz w:val="21"/>
                <w:szCs w:val="21"/>
              </w:rPr>
              <w:t>并</w:t>
            </w:r>
            <w:r w:rsidRPr="00D816C8">
              <w:rPr>
                <w:rFonts w:hAnsi="宋体" w:cs="宋体" w:hint="eastAsia"/>
                <w:b/>
                <w:sz w:val="21"/>
                <w:szCs w:val="21"/>
              </w:rPr>
              <w:t>加盖公章，不提供不得分。</w:t>
            </w:r>
            <w:r>
              <w:rPr>
                <w:rFonts w:hAnsi="宋体" w:cs="宋体" w:hint="eastAsia"/>
                <w:b/>
                <w:sz w:val="21"/>
                <w:szCs w:val="21"/>
              </w:rPr>
              <w:t>）</w:t>
            </w:r>
          </w:p>
        </w:tc>
        <w:tc>
          <w:tcPr>
            <w:tcW w:w="2126" w:type="dxa"/>
            <w:shd w:val="clear" w:color="auto" w:fill="auto"/>
            <w:vAlign w:val="center"/>
          </w:tcPr>
          <w:p w:rsidR="0026752B" w:rsidRPr="00D816C8" w:rsidRDefault="0026752B" w:rsidP="00C22125">
            <w:pPr>
              <w:spacing w:line="320" w:lineRule="exact"/>
              <w:jc w:val="center"/>
              <w:rPr>
                <w:rFonts w:ascii="宋体" w:eastAsia="宋体" w:hAnsi="宋体" w:cs="宋体"/>
                <w:kern w:val="0"/>
                <w:sz w:val="21"/>
                <w:szCs w:val="21"/>
              </w:rPr>
            </w:pPr>
          </w:p>
        </w:tc>
      </w:tr>
      <w:tr w:rsidR="0026752B" w:rsidRPr="00D816C8" w:rsidTr="00B33C23">
        <w:trPr>
          <w:cantSplit/>
          <w:trHeight w:val="448"/>
          <w:jc w:val="center"/>
        </w:trPr>
        <w:tc>
          <w:tcPr>
            <w:tcW w:w="1112" w:type="dxa"/>
            <w:vMerge/>
            <w:shd w:val="clear" w:color="auto" w:fill="auto"/>
            <w:vAlign w:val="center"/>
          </w:tcPr>
          <w:p w:rsidR="0026752B" w:rsidRPr="00D816C8" w:rsidRDefault="0026752B" w:rsidP="00C22125">
            <w:pPr>
              <w:widowControl/>
              <w:spacing w:line="320" w:lineRule="exact"/>
              <w:jc w:val="center"/>
              <w:rPr>
                <w:rFonts w:ascii="宋体" w:eastAsia="宋体" w:hAnsi="宋体" w:cs="宋体"/>
                <w:kern w:val="0"/>
                <w:sz w:val="21"/>
                <w:szCs w:val="21"/>
              </w:rPr>
            </w:pPr>
          </w:p>
        </w:tc>
        <w:tc>
          <w:tcPr>
            <w:tcW w:w="1134" w:type="dxa"/>
            <w:shd w:val="clear" w:color="auto" w:fill="auto"/>
            <w:vAlign w:val="center"/>
          </w:tcPr>
          <w:p w:rsidR="0026752B" w:rsidRPr="00D816C8" w:rsidRDefault="0026752B" w:rsidP="00C22125">
            <w:pPr>
              <w:spacing w:line="320" w:lineRule="exact"/>
              <w:jc w:val="center"/>
              <w:rPr>
                <w:rFonts w:ascii="宋体" w:eastAsia="宋体" w:hAnsi="宋体" w:cs="仿宋"/>
                <w:color w:val="000000"/>
                <w:sz w:val="21"/>
                <w:szCs w:val="21"/>
              </w:rPr>
            </w:pPr>
            <w:r w:rsidRPr="00D816C8">
              <w:rPr>
                <w:rFonts w:ascii="宋体" w:eastAsia="宋体" w:hAnsi="宋体" w:cs="宋体" w:hint="eastAsia"/>
                <w:sz w:val="21"/>
                <w:szCs w:val="21"/>
              </w:rPr>
              <w:t>项目业绩</w:t>
            </w:r>
          </w:p>
        </w:tc>
        <w:tc>
          <w:tcPr>
            <w:tcW w:w="993" w:type="dxa"/>
            <w:shd w:val="clear" w:color="auto" w:fill="auto"/>
            <w:vAlign w:val="center"/>
          </w:tcPr>
          <w:p w:rsidR="0026752B" w:rsidRPr="00D816C8" w:rsidRDefault="007902E5" w:rsidP="00C22125">
            <w:pPr>
              <w:spacing w:line="320" w:lineRule="exact"/>
              <w:jc w:val="center"/>
              <w:rPr>
                <w:rFonts w:ascii="宋体" w:eastAsia="宋体" w:hAnsi="宋体"/>
                <w:color w:val="000000"/>
                <w:sz w:val="21"/>
                <w:szCs w:val="21"/>
              </w:rPr>
            </w:pPr>
            <w:r>
              <w:rPr>
                <w:rFonts w:ascii="宋体" w:eastAsia="宋体" w:hAnsi="宋体" w:hint="eastAsia"/>
                <w:sz w:val="21"/>
                <w:szCs w:val="21"/>
              </w:rPr>
              <w:t>5</w:t>
            </w:r>
          </w:p>
        </w:tc>
        <w:tc>
          <w:tcPr>
            <w:tcW w:w="8788" w:type="dxa"/>
            <w:shd w:val="clear" w:color="auto" w:fill="auto"/>
            <w:vAlign w:val="center"/>
          </w:tcPr>
          <w:p w:rsidR="0026752B" w:rsidRDefault="0026752B" w:rsidP="00C2212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提供</w:t>
            </w:r>
            <w:r>
              <w:rPr>
                <w:rFonts w:ascii="宋体" w:eastAsia="宋体" w:hAnsi="宋体" w:cs="宋体" w:hint="eastAsia"/>
                <w:kern w:val="0"/>
                <w:sz w:val="21"/>
                <w:szCs w:val="21"/>
              </w:rPr>
              <w:t>2016年至今</w:t>
            </w:r>
            <w:r w:rsidRPr="00D816C8">
              <w:rPr>
                <w:rFonts w:ascii="宋体" w:eastAsia="宋体" w:hAnsi="宋体" w:cs="宋体" w:hint="eastAsia"/>
                <w:kern w:val="0"/>
                <w:sz w:val="21"/>
                <w:szCs w:val="21"/>
              </w:rPr>
              <w:t>完成类似公园</w:t>
            </w:r>
            <w:r>
              <w:rPr>
                <w:rFonts w:ascii="宋体" w:eastAsia="宋体" w:hAnsi="宋体" w:cs="宋体" w:hint="eastAsia"/>
                <w:kern w:val="0"/>
                <w:sz w:val="21"/>
                <w:szCs w:val="21"/>
              </w:rPr>
              <w:t>建设项目</w:t>
            </w:r>
            <w:r w:rsidRPr="00D816C8">
              <w:rPr>
                <w:rFonts w:ascii="宋体" w:eastAsia="宋体" w:hAnsi="宋体" w:cs="宋体" w:hint="eastAsia"/>
                <w:kern w:val="0"/>
                <w:sz w:val="21"/>
                <w:szCs w:val="21"/>
              </w:rPr>
              <w:t>（合同等证明），每一项得</w:t>
            </w:r>
            <w:r w:rsidR="007902E5">
              <w:rPr>
                <w:rFonts w:ascii="宋体" w:eastAsia="宋体" w:hAnsi="宋体" w:cs="宋体" w:hint="eastAsia"/>
                <w:kern w:val="0"/>
                <w:sz w:val="21"/>
                <w:szCs w:val="21"/>
              </w:rPr>
              <w:t>1</w:t>
            </w:r>
            <w:r w:rsidRPr="00D816C8">
              <w:rPr>
                <w:rFonts w:ascii="宋体" w:eastAsia="宋体" w:hAnsi="宋体" w:cs="宋体" w:hint="eastAsia"/>
                <w:kern w:val="0"/>
                <w:sz w:val="21"/>
                <w:szCs w:val="21"/>
              </w:rPr>
              <w:t>分，最高得</w:t>
            </w:r>
            <w:r w:rsidR="007902E5">
              <w:rPr>
                <w:rFonts w:ascii="宋体" w:eastAsia="宋体" w:hAnsi="宋体" w:cs="宋体" w:hint="eastAsia"/>
                <w:kern w:val="0"/>
                <w:sz w:val="21"/>
                <w:szCs w:val="21"/>
              </w:rPr>
              <w:t>5</w:t>
            </w:r>
            <w:r w:rsidRPr="00D816C8">
              <w:rPr>
                <w:rFonts w:ascii="宋体" w:eastAsia="宋体" w:hAnsi="宋体" w:cs="宋体" w:hint="eastAsia"/>
                <w:kern w:val="0"/>
                <w:sz w:val="21"/>
                <w:szCs w:val="21"/>
              </w:rPr>
              <w:t>分；</w:t>
            </w:r>
            <w:r w:rsidR="007902E5">
              <w:rPr>
                <w:rFonts w:ascii="宋体" w:eastAsia="宋体" w:hAnsi="宋体" w:cs="宋体" w:hint="eastAsia"/>
                <w:kern w:val="0"/>
                <w:sz w:val="21"/>
                <w:szCs w:val="21"/>
              </w:rPr>
              <w:t>没有</w:t>
            </w:r>
            <w:r w:rsidRPr="00D816C8">
              <w:rPr>
                <w:rFonts w:ascii="宋体" w:eastAsia="宋体" w:hAnsi="宋体" w:cs="宋体" w:hint="eastAsia"/>
                <w:kern w:val="0"/>
                <w:sz w:val="21"/>
                <w:szCs w:val="21"/>
              </w:rPr>
              <w:t>提供得0分。</w:t>
            </w:r>
          </w:p>
          <w:p w:rsidR="0026752B" w:rsidRPr="00D816C8" w:rsidRDefault="0026752B" w:rsidP="00C22125">
            <w:pPr>
              <w:spacing w:line="320" w:lineRule="exact"/>
              <w:rPr>
                <w:rFonts w:ascii="宋体" w:eastAsia="宋体" w:hAnsi="宋体"/>
                <w:sz w:val="21"/>
                <w:szCs w:val="21"/>
              </w:rPr>
            </w:pPr>
            <w:r>
              <w:rPr>
                <w:rFonts w:ascii="宋体" w:eastAsia="宋体" w:hAnsi="宋体" w:cs="宋体" w:hint="eastAsia"/>
                <w:b/>
                <w:kern w:val="0"/>
                <w:sz w:val="21"/>
                <w:szCs w:val="21"/>
              </w:rPr>
              <w:t>（</w:t>
            </w:r>
            <w:r w:rsidRPr="00D816C8">
              <w:rPr>
                <w:rFonts w:ascii="宋体" w:eastAsia="宋体" w:hAnsi="宋体" w:cs="宋体" w:hint="eastAsia"/>
                <w:b/>
                <w:kern w:val="0"/>
                <w:sz w:val="21"/>
                <w:szCs w:val="21"/>
              </w:rPr>
              <w:t>投标人应当在投标文件中提供盖公章的证明资料复印件</w:t>
            </w:r>
            <w:r>
              <w:rPr>
                <w:rFonts w:ascii="宋体" w:eastAsia="宋体" w:hAnsi="宋体" w:cs="宋体" w:hint="eastAsia"/>
                <w:b/>
                <w:kern w:val="0"/>
                <w:sz w:val="21"/>
                <w:szCs w:val="21"/>
              </w:rPr>
              <w:t>，</w:t>
            </w:r>
            <w:r w:rsidRPr="00D816C8">
              <w:rPr>
                <w:rFonts w:ascii="宋体" w:eastAsia="宋体" w:hAnsi="宋体" w:cs="宋体" w:hint="eastAsia"/>
                <w:b/>
                <w:kern w:val="0"/>
                <w:sz w:val="21"/>
                <w:szCs w:val="21"/>
              </w:rPr>
              <w:t>如承担过项目的合同以及中标通知书</w:t>
            </w:r>
            <w:r>
              <w:rPr>
                <w:rFonts w:ascii="宋体" w:eastAsia="宋体" w:hAnsi="宋体" w:cs="宋体" w:hint="eastAsia"/>
                <w:b/>
                <w:kern w:val="0"/>
                <w:sz w:val="21"/>
                <w:szCs w:val="21"/>
              </w:rPr>
              <w:t>等</w:t>
            </w:r>
            <w:r w:rsidRPr="00D816C8">
              <w:rPr>
                <w:rFonts w:ascii="宋体" w:eastAsia="宋体" w:hAnsi="宋体" w:cs="宋体" w:hint="eastAsia"/>
                <w:b/>
                <w:kern w:val="0"/>
                <w:sz w:val="21"/>
                <w:szCs w:val="21"/>
              </w:rPr>
              <w:t>，不提供不得分。</w:t>
            </w:r>
            <w:r>
              <w:rPr>
                <w:rFonts w:ascii="宋体" w:eastAsia="宋体" w:hAnsi="宋体" w:cs="宋体" w:hint="eastAsia"/>
                <w:b/>
                <w:kern w:val="0"/>
                <w:sz w:val="21"/>
                <w:szCs w:val="21"/>
              </w:rPr>
              <w:t>）</w:t>
            </w:r>
          </w:p>
        </w:tc>
        <w:tc>
          <w:tcPr>
            <w:tcW w:w="2126" w:type="dxa"/>
            <w:shd w:val="clear" w:color="auto" w:fill="auto"/>
            <w:vAlign w:val="center"/>
          </w:tcPr>
          <w:p w:rsidR="0026752B" w:rsidRPr="00D816C8" w:rsidRDefault="0026752B" w:rsidP="00C22125">
            <w:pPr>
              <w:spacing w:line="320" w:lineRule="exact"/>
              <w:jc w:val="center"/>
              <w:rPr>
                <w:rFonts w:ascii="宋体" w:eastAsia="宋体" w:hAnsi="宋体" w:cs="宋体"/>
                <w:kern w:val="0"/>
                <w:sz w:val="21"/>
                <w:szCs w:val="21"/>
              </w:rPr>
            </w:pPr>
          </w:p>
        </w:tc>
      </w:tr>
      <w:tr w:rsidR="0026752B" w:rsidRPr="00D816C8" w:rsidTr="00B33C23">
        <w:trPr>
          <w:cantSplit/>
          <w:trHeight w:val="529"/>
          <w:jc w:val="center"/>
        </w:trPr>
        <w:tc>
          <w:tcPr>
            <w:tcW w:w="1112" w:type="dxa"/>
            <w:vMerge w:val="restart"/>
            <w:shd w:val="clear" w:color="auto" w:fill="auto"/>
            <w:vAlign w:val="center"/>
          </w:tcPr>
          <w:p w:rsidR="0026752B" w:rsidRPr="00D816C8" w:rsidRDefault="0026752B" w:rsidP="00C22125">
            <w:pPr>
              <w:widowControl/>
              <w:spacing w:line="320" w:lineRule="exact"/>
              <w:jc w:val="center"/>
              <w:rPr>
                <w:rFonts w:ascii="宋体" w:eastAsia="宋体" w:hAnsi="宋体" w:cs="宋体"/>
                <w:kern w:val="0"/>
                <w:sz w:val="21"/>
                <w:szCs w:val="21"/>
              </w:rPr>
            </w:pPr>
            <w:r w:rsidRPr="00D816C8">
              <w:rPr>
                <w:rFonts w:ascii="宋体" w:eastAsia="宋体" w:hAnsi="宋体" w:cs="宋体" w:hint="eastAsia"/>
                <w:kern w:val="0"/>
                <w:sz w:val="21"/>
                <w:szCs w:val="21"/>
              </w:rPr>
              <w:t>技术部分</w:t>
            </w:r>
          </w:p>
          <w:p w:rsidR="0026752B" w:rsidRPr="00D816C8" w:rsidRDefault="0026752B" w:rsidP="007902E5">
            <w:pPr>
              <w:spacing w:line="320" w:lineRule="exact"/>
              <w:jc w:val="center"/>
              <w:rPr>
                <w:rFonts w:ascii="宋体" w:eastAsia="宋体" w:hAnsi="宋体" w:cs="宋体"/>
                <w:kern w:val="0"/>
                <w:sz w:val="21"/>
                <w:szCs w:val="21"/>
              </w:rPr>
            </w:pPr>
            <w:r w:rsidRPr="00D816C8">
              <w:rPr>
                <w:rFonts w:ascii="宋体" w:eastAsia="宋体" w:hAnsi="宋体" w:cs="宋体" w:hint="eastAsia"/>
                <w:kern w:val="0"/>
                <w:sz w:val="21"/>
                <w:szCs w:val="21"/>
              </w:rPr>
              <w:t>（权重</w:t>
            </w:r>
            <w:r w:rsidR="007902E5">
              <w:rPr>
                <w:rFonts w:ascii="宋体" w:eastAsia="宋体" w:hAnsi="宋体" w:cs="宋体" w:hint="eastAsia"/>
                <w:kern w:val="0"/>
                <w:sz w:val="21"/>
                <w:szCs w:val="21"/>
              </w:rPr>
              <w:t>4</w:t>
            </w:r>
            <w:r w:rsidRPr="00D816C8">
              <w:rPr>
                <w:rFonts w:ascii="宋体" w:eastAsia="宋体" w:hAnsi="宋体" w:cs="宋体" w:hint="eastAsia"/>
                <w:kern w:val="0"/>
                <w:sz w:val="21"/>
                <w:szCs w:val="21"/>
              </w:rPr>
              <w:t>0%）</w:t>
            </w:r>
          </w:p>
        </w:tc>
        <w:tc>
          <w:tcPr>
            <w:tcW w:w="1134" w:type="dxa"/>
            <w:shd w:val="clear" w:color="auto" w:fill="auto"/>
            <w:vAlign w:val="center"/>
          </w:tcPr>
          <w:p w:rsidR="0026752B" w:rsidRPr="00D816C8" w:rsidRDefault="0026752B" w:rsidP="00C22125">
            <w:pPr>
              <w:spacing w:line="320" w:lineRule="exact"/>
              <w:jc w:val="center"/>
              <w:rPr>
                <w:rFonts w:ascii="宋体" w:eastAsia="宋体" w:hAnsi="宋体" w:cs="仿宋"/>
                <w:color w:val="000000"/>
                <w:sz w:val="21"/>
                <w:szCs w:val="21"/>
              </w:rPr>
            </w:pPr>
            <w:r w:rsidRPr="00D816C8">
              <w:rPr>
                <w:rFonts w:ascii="宋体" w:eastAsia="宋体" w:hAnsi="宋体" w:cs="宋体" w:hint="eastAsia"/>
                <w:kern w:val="0"/>
                <w:sz w:val="21"/>
                <w:szCs w:val="21"/>
              </w:rPr>
              <w:t>设计方案</w:t>
            </w:r>
          </w:p>
        </w:tc>
        <w:tc>
          <w:tcPr>
            <w:tcW w:w="993" w:type="dxa"/>
            <w:shd w:val="clear" w:color="auto" w:fill="auto"/>
            <w:vAlign w:val="center"/>
          </w:tcPr>
          <w:p w:rsidR="0026752B" w:rsidRPr="00D816C8" w:rsidRDefault="0026752B" w:rsidP="007902E5">
            <w:pPr>
              <w:spacing w:line="320" w:lineRule="exact"/>
              <w:jc w:val="center"/>
              <w:rPr>
                <w:rFonts w:ascii="宋体" w:eastAsia="宋体" w:hAnsi="宋体" w:cs="仿宋"/>
                <w:color w:val="000000"/>
                <w:sz w:val="21"/>
                <w:szCs w:val="21"/>
              </w:rPr>
            </w:pPr>
            <w:r>
              <w:rPr>
                <w:rFonts w:ascii="宋体" w:eastAsia="宋体" w:hAnsi="宋体" w:cs="仿宋" w:hint="eastAsia"/>
                <w:color w:val="000000"/>
                <w:sz w:val="21"/>
                <w:szCs w:val="21"/>
              </w:rPr>
              <w:t>1</w:t>
            </w:r>
            <w:r w:rsidR="007902E5">
              <w:rPr>
                <w:rFonts w:ascii="宋体" w:eastAsia="宋体" w:hAnsi="宋体" w:cs="仿宋" w:hint="eastAsia"/>
                <w:color w:val="000000"/>
                <w:sz w:val="21"/>
                <w:szCs w:val="21"/>
              </w:rPr>
              <w:t>5</w:t>
            </w:r>
          </w:p>
        </w:tc>
        <w:tc>
          <w:tcPr>
            <w:tcW w:w="8788" w:type="dxa"/>
            <w:shd w:val="clear" w:color="auto" w:fill="auto"/>
            <w:vAlign w:val="center"/>
          </w:tcPr>
          <w:p w:rsidR="0026752B" w:rsidRDefault="0026752B" w:rsidP="00C2212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横向对比各投标人的设计方案：</w:t>
            </w:r>
          </w:p>
          <w:p w:rsidR="0026752B" w:rsidRDefault="0026752B" w:rsidP="00C2212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设计方案最为全面、具体、可行，针对性最好，对园区的各个位置规划设计最合理为优，得</w:t>
            </w:r>
            <w:r w:rsidR="007902E5">
              <w:rPr>
                <w:rFonts w:ascii="宋体" w:eastAsia="宋体" w:hAnsi="宋体" w:cs="宋体" w:hint="eastAsia"/>
                <w:kern w:val="0"/>
                <w:sz w:val="21"/>
                <w:szCs w:val="21"/>
              </w:rPr>
              <w:t>12</w:t>
            </w:r>
            <w:r w:rsidR="00B33C23">
              <w:rPr>
                <w:rFonts w:ascii="宋体" w:eastAsia="宋体" w:hAnsi="宋体" w:cs="宋体" w:hint="eastAsia"/>
                <w:kern w:val="0"/>
                <w:sz w:val="21"/>
                <w:szCs w:val="21"/>
              </w:rPr>
              <w:t>-</w:t>
            </w:r>
            <w:r w:rsidRPr="00D816C8">
              <w:rPr>
                <w:rFonts w:ascii="宋体" w:eastAsia="宋体" w:hAnsi="宋体" w:cs="宋体" w:hint="eastAsia"/>
                <w:kern w:val="0"/>
                <w:sz w:val="21"/>
                <w:szCs w:val="21"/>
              </w:rPr>
              <w:t>1</w:t>
            </w:r>
            <w:r w:rsidR="007902E5">
              <w:rPr>
                <w:rFonts w:ascii="宋体" w:eastAsia="宋体" w:hAnsi="宋体" w:cs="宋体" w:hint="eastAsia"/>
                <w:kern w:val="0"/>
                <w:sz w:val="21"/>
                <w:szCs w:val="21"/>
              </w:rPr>
              <w:t>5</w:t>
            </w:r>
            <w:r w:rsidRPr="00D816C8">
              <w:rPr>
                <w:rFonts w:ascii="宋体" w:eastAsia="宋体" w:hAnsi="宋体" w:cs="宋体" w:hint="eastAsia"/>
                <w:kern w:val="0"/>
                <w:sz w:val="21"/>
                <w:szCs w:val="21"/>
              </w:rPr>
              <w:t>分；</w:t>
            </w:r>
          </w:p>
          <w:p w:rsidR="0026752B" w:rsidRDefault="0026752B" w:rsidP="00C2212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设计方案较为全面、具体、可行，针对性较好，对园区的各个位置规划设计较合理为良，</w:t>
            </w:r>
            <w:r w:rsidR="007902E5">
              <w:rPr>
                <w:rFonts w:ascii="宋体" w:eastAsia="宋体" w:hAnsi="宋体" w:cs="宋体" w:hint="eastAsia"/>
                <w:kern w:val="0"/>
                <w:sz w:val="21"/>
                <w:szCs w:val="21"/>
              </w:rPr>
              <w:t>8</w:t>
            </w:r>
            <w:r w:rsidR="00B33C23">
              <w:rPr>
                <w:rFonts w:ascii="宋体" w:eastAsia="宋体" w:hAnsi="宋体" w:cs="宋体" w:hint="eastAsia"/>
                <w:kern w:val="0"/>
                <w:sz w:val="21"/>
                <w:szCs w:val="21"/>
              </w:rPr>
              <w:t>-</w:t>
            </w:r>
            <w:r w:rsidR="007902E5">
              <w:rPr>
                <w:rFonts w:ascii="宋体" w:eastAsia="宋体" w:hAnsi="宋体" w:cs="宋体" w:hint="eastAsia"/>
                <w:kern w:val="0"/>
                <w:sz w:val="21"/>
                <w:szCs w:val="21"/>
              </w:rPr>
              <w:t>12</w:t>
            </w:r>
            <w:r w:rsidRPr="00D816C8">
              <w:rPr>
                <w:rFonts w:ascii="宋体" w:eastAsia="宋体" w:hAnsi="宋体" w:cs="宋体" w:hint="eastAsia"/>
                <w:kern w:val="0"/>
                <w:sz w:val="21"/>
                <w:szCs w:val="21"/>
              </w:rPr>
              <w:t>分</w:t>
            </w:r>
            <w:r w:rsidR="00340610">
              <w:rPr>
                <w:rFonts w:ascii="宋体" w:eastAsia="宋体" w:hAnsi="宋体" w:cs="宋体" w:hint="eastAsia"/>
                <w:kern w:val="0"/>
                <w:sz w:val="21"/>
                <w:szCs w:val="21"/>
              </w:rPr>
              <w:t>（不含</w:t>
            </w:r>
            <w:r w:rsidR="007902E5">
              <w:rPr>
                <w:rFonts w:ascii="宋体" w:eastAsia="宋体" w:hAnsi="宋体" w:cs="宋体" w:hint="eastAsia"/>
                <w:kern w:val="0"/>
                <w:sz w:val="21"/>
                <w:szCs w:val="21"/>
              </w:rPr>
              <w:t>12</w:t>
            </w:r>
            <w:r w:rsidR="00340610">
              <w:rPr>
                <w:rFonts w:ascii="宋体" w:eastAsia="宋体" w:hAnsi="宋体" w:cs="宋体" w:hint="eastAsia"/>
                <w:kern w:val="0"/>
                <w:sz w:val="21"/>
                <w:szCs w:val="21"/>
              </w:rPr>
              <w:t>分）</w:t>
            </w:r>
            <w:r w:rsidRPr="00D816C8">
              <w:rPr>
                <w:rFonts w:ascii="宋体" w:eastAsia="宋体" w:hAnsi="宋体" w:cs="宋体" w:hint="eastAsia"/>
                <w:kern w:val="0"/>
                <w:sz w:val="21"/>
                <w:szCs w:val="21"/>
              </w:rPr>
              <w:t>；</w:t>
            </w:r>
          </w:p>
          <w:p w:rsidR="0026752B" w:rsidRDefault="0026752B" w:rsidP="00C2212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设计方案不够全面、具体、可行，针对性一般，对园区的各个位置规划设计不够合理为中，得</w:t>
            </w:r>
            <w:r w:rsidR="007902E5">
              <w:rPr>
                <w:rFonts w:ascii="宋体" w:eastAsia="宋体" w:hAnsi="宋体" w:cs="宋体" w:hint="eastAsia"/>
                <w:kern w:val="0"/>
                <w:sz w:val="21"/>
                <w:szCs w:val="21"/>
              </w:rPr>
              <w:t>4</w:t>
            </w:r>
            <w:r w:rsidR="00B33C23">
              <w:rPr>
                <w:rFonts w:ascii="宋体" w:eastAsia="宋体" w:hAnsi="宋体" w:cs="宋体" w:hint="eastAsia"/>
                <w:kern w:val="0"/>
                <w:sz w:val="21"/>
                <w:szCs w:val="21"/>
              </w:rPr>
              <w:t>-</w:t>
            </w:r>
            <w:r w:rsidR="007902E5">
              <w:rPr>
                <w:rFonts w:ascii="宋体" w:eastAsia="宋体" w:hAnsi="宋体" w:cs="宋体" w:hint="eastAsia"/>
                <w:kern w:val="0"/>
                <w:sz w:val="21"/>
                <w:szCs w:val="21"/>
              </w:rPr>
              <w:t>8</w:t>
            </w:r>
            <w:r w:rsidRPr="00D816C8">
              <w:rPr>
                <w:rFonts w:ascii="宋体" w:eastAsia="宋体" w:hAnsi="宋体" w:cs="宋体" w:hint="eastAsia"/>
                <w:kern w:val="0"/>
                <w:sz w:val="21"/>
                <w:szCs w:val="21"/>
              </w:rPr>
              <w:t>分</w:t>
            </w:r>
            <w:r w:rsidR="00340610">
              <w:rPr>
                <w:rFonts w:ascii="宋体" w:eastAsia="宋体" w:hAnsi="宋体" w:cs="宋体" w:hint="eastAsia"/>
                <w:kern w:val="0"/>
                <w:sz w:val="21"/>
                <w:szCs w:val="21"/>
              </w:rPr>
              <w:t>（不含</w:t>
            </w:r>
            <w:r w:rsidR="007902E5">
              <w:rPr>
                <w:rFonts w:ascii="宋体" w:eastAsia="宋体" w:hAnsi="宋体" w:cs="宋体" w:hint="eastAsia"/>
                <w:kern w:val="0"/>
                <w:sz w:val="21"/>
                <w:szCs w:val="21"/>
              </w:rPr>
              <w:t>8</w:t>
            </w:r>
            <w:r w:rsidR="00340610">
              <w:rPr>
                <w:rFonts w:ascii="宋体" w:eastAsia="宋体" w:hAnsi="宋体" w:cs="宋体" w:hint="eastAsia"/>
                <w:kern w:val="0"/>
                <w:sz w:val="21"/>
                <w:szCs w:val="21"/>
              </w:rPr>
              <w:t>分）</w:t>
            </w:r>
            <w:r w:rsidRPr="00D816C8">
              <w:rPr>
                <w:rFonts w:ascii="宋体" w:eastAsia="宋体" w:hAnsi="宋体" w:cs="宋体" w:hint="eastAsia"/>
                <w:kern w:val="0"/>
                <w:sz w:val="21"/>
                <w:szCs w:val="21"/>
              </w:rPr>
              <w:t>；</w:t>
            </w:r>
          </w:p>
          <w:p w:rsidR="0026752B" w:rsidRPr="00CD0063" w:rsidRDefault="0026752B" w:rsidP="007902E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设计方案不全面、具体、可行，没有针对性，对园区的各个位置规划设计不合理为差，得0-</w:t>
            </w:r>
            <w:r w:rsidR="007902E5">
              <w:rPr>
                <w:rFonts w:ascii="宋体" w:eastAsia="宋体" w:hAnsi="宋体" w:cs="宋体" w:hint="eastAsia"/>
                <w:kern w:val="0"/>
                <w:sz w:val="21"/>
                <w:szCs w:val="21"/>
              </w:rPr>
              <w:t>4</w:t>
            </w:r>
            <w:r w:rsidRPr="00D816C8">
              <w:rPr>
                <w:rFonts w:ascii="宋体" w:eastAsia="宋体" w:hAnsi="宋体" w:cs="宋体" w:hint="eastAsia"/>
                <w:kern w:val="0"/>
                <w:sz w:val="21"/>
                <w:szCs w:val="21"/>
              </w:rPr>
              <w:t>分</w:t>
            </w:r>
            <w:r w:rsidR="00340610">
              <w:rPr>
                <w:rFonts w:ascii="宋体" w:eastAsia="宋体" w:hAnsi="宋体" w:cs="宋体" w:hint="eastAsia"/>
                <w:kern w:val="0"/>
                <w:sz w:val="21"/>
                <w:szCs w:val="21"/>
              </w:rPr>
              <w:t>（不含</w:t>
            </w:r>
            <w:r w:rsidR="007902E5">
              <w:rPr>
                <w:rFonts w:ascii="宋体" w:eastAsia="宋体" w:hAnsi="宋体" w:cs="宋体" w:hint="eastAsia"/>
                <w:kern w:val="0"/>
                <w:sz w:val="21"/>
                <w:szCs w:val="21"/>
              </w:rPr>
              <w:t>4</w:t>
            </w:r>
            <w:r w:rsidR="00340610">
              <w:rPr>
                <w:rFonts w:ascii="宋体" w:eastAsia="宋体" w:hAnsi="宋体" w:cs="宋体" w:hint="eastAsia"/>
                <w:kern w:val="0"/>
                <w:sz w:val="21"/>
                <w:szCs w:val="21"/>
              </w:rPr>
              <w:t>分）</w:t>
            </w:r>
            <w:r w:rsidRPr="00D816C8">
              <w:rPr>
                <w:rFonts w:ascii="宋体" w:eastAsia="宋体" w:hAnsi="宋体" w:cs="宋体" w:hint="eastAsia"/>
                <w:kern w:val="0"/>
                <w:sz w:val="21"/>
                <w:szCs w:val="21"/>
              </w:rPr>
              <w:t>。</w:t>
            </w:r>
          </w:p>
        </w:tc>
        <w:tc>
          <w:tcPr>
            <w:tcW w:w="2126" w:type="dxa"/>
            <w:shd w:val="clear" w:color="auto" w:fill="auto"/>
            <w:vAlign w:val="center"/>
          </w:tcPr>
          <w:p w:rsidR="0026752B" w:rsidRPr="00D816C8" w:rsidRDefault="0026752B" w:rsidP="00C22125">
            <w:pPr>
              <w:widowControl/>
              <w:spacing w:line="320" w:lineRule="exact"/>
              <w:jc w:val="center"/>
              <w:rPr>
                <w:rFonts w:ascii="宋体" w:eastAsia="宋体" w:hAnsi="宋体" w:cs="宋体"/>
                <w:kern w:val="0"/>
                <w:sz w:val="21"/>
                <w:szCs w:val="21"/>
              </w:rPr>
            </w:pPr>
          </w:p>
        </w:tc>
      </w:tr>
      <w:tr w:rsidR="0026752B" w:rsidRPr="00D816C8" w:rsidTr="00B33C23">
        <w:trPr>
          <w:cantSplit/>
          <w:trHeight w:val="529"/>
          <w:jc w:val="center"/>
        </w:trPr>
        <w:tc>
          <w:tcPr>
            <w:tcW w:w="1112" w:type="dxa"/>
            <w:vMerge/>
            <w:shd w:val="clear" w:color="auto" w:fill="auto"/>
            <w:vAlign w:val="center"/>
          </w:tcPr>
          <w:p w:rsidR="0026752B" w:rsidRPr="00D816C8" w:rsidRDefault="0026752B" w:rsidP="00C22125">
            <w:pPr>
              <w:widowControl/>
              <w:spacing w:line="320" w:lineRule="exact"/>
              <w:jc w:val="center"/>
              <w:rPr>
                <w:rFonts w:ascii="宋体" w:eastAsia="宋体" w:hAnsi="宋体" w:cs="宋体"/>
                <w:kern w:val="0"/>
                <w:sz w:val="21"/>
                <w:szCs w:val="21"/>
              </w:rPr>
            </w:pPr>
          </w:p>
        </w:tc>
        <w:tc>
          <w:tcPr>
            <w:tcW w:w="1134" w:type="dxa"/>
            <w:shd w:val="clear" w:color="auto" w:fill="auto"/>
            <w:vAlign w:val="center"/>
          </w:tcPr>
          <w:p w:rsidR="0026752B" w:rsidRPr="00D816C8" w:rsidRDefault="0026752B" w:rsidP="00C22125">
            <w:pPr>
              <w:spacing w:line="320" w:lineRule="exact"/>
              <w:jc w:val="center"/>
              <w:rPr>
                <w:rFonts w:ascii="宋体" w:eastAsia="宋体" w:hAnsi="宋体" w:cs="仿宋"/>
                <w:sz w:val="21"/>
                <w:szCs w:val="21"/>
              </w:rPr>
            </w:pPr>
            <w:r w:rsidRPr="00D816C8">
              <w:rPr>
                <w:rFonts w:ascii="宋体" w:eastAsia="宋体" w:hAnsi="宋体" w:cs="宋体" w:hint="eastAsia"/>
                <w:kern w:val="0"/>
                <w:sz w:val="21"/>
                <w:szCs w:val="21"/>
              </w:rPr>
              <w:t>设计作品的外观效果及艺术造型</w:t>
            </w:r>
          </w:p>
        </w:tc>
        <w:tc>
          <w:tcPr>
            <w:tcW w:w="993" w:type="dxa"/>
            <w:shd w:val="clear" w:color="auto" w:fill="auto"/>
            <w:vAlign w:val="center"/>
          </w:tcPr>
          <w:p w:rsidR="0026752B" w:rsidRPr="00D816C8" w:rsidRDefault="0026752B" w:rsidP="007902E5">
            <w:pPr>
              <w:spacing w:line="320" w:lineRule="exact"/>
              <w:jc w:val="center"/>
              <w:rPr>
                <w:rFonts w:ascii="宋体" w:eastAsia="宋体" w:hAnsi="宋体" w:cs="仿宋"/>
                <w:sz w:val="21"/>
                <w:szCs w:val="21"/>
              </w:rPr>
            </w:pPr>
            <w:r w:rsidRPr="00D816C8">
              <w:rPr>
                <w:rFonts w:ascii="宋体" w:eastAsia="宋体" w:hAnsi="宋体" w:cs="仿宋" w:hint="eastAsia"/>
                <w:sz w:val="21"/>
                <w:szCs w:val="21"/>
              </w:rPr>
              <w:t>1</w:t>
            </w:r>
            <w:r w:rsidR="007902E5">
              <w:rPr>
                <w:rFonts w:ascii="宋体" w:eastAsia="宋体" w:hAnsi="宋体" w:cs="仿宋" w:hint="eastAsia"/>
                <w:sz w:val="21"/>
                <w:szCs w:val="21"/>
              </w:rPr>
              <w:t>5</w:t>
            </w:r>
          </w:p>
        </w:tc>
        <w:tc>
          <w:tcPr>
            <w:tcW w:w="8788" w:type="dxa"/>
            <w:shd w:val="clear" w:color="auto" w:fill="auto"/>
            <w:vAlign w:val="center"/>
          </w:tcPr>
          <w:p w:rsidR="0026752B" w:rsidRDefault="0026752B" w:rsidP="00C2212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对各供应商采用的制作工艺、外观效果及艺术造型等方面进行横向对比：</w:t>
            </w:r>
          </w:p>
          <w:p w:rsidR="0026752B" w:rsidRDefault="0026752B" w:rsidP="00C2212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制作材质最好，外观效果及艺术造型最美观为优，得</w:t>
            </w:r>
            <w:r w:rsidR="007902E5">
              <w:rPr>
                <w:rFonts w:ascii="宋体" w:eastAsia="宋体" w:hAnsi="宋体" w:cs="宋体" w:hint="eastAsia"/>
                <w:kern w:val="0"/>
                <w:sz w:val="21"/>
                <w:szCs w:val="21"/>
              </w:rPr>
              <w:t>12</w:t>
            </w:r>
            <w:r w:rsidR="00B33C23">
              <w:rPr>
                <w:rFonts w:ascii="宋体" w:eastAsia="宋体" w:hAnsi="宋体" w:cs="宋体" w:hint="eastAsia"/>
                <w:kern w:val="0"/>
                <w:sz w:val="21"/>
                <w:szCs w:val="21"/>
              </w:rPr>
              <w:t>-</w:t>
            </w:r>
            <w:r w:rsidRPr="00D816C8">
              <w:rPr>
                <w:rFonts w:ascii="宋体" w:eastAsia="宋体" w:hAnsi="宋体" w:cs="宋体" w:hint="eastAsia"/>
                <w:kern w:val="0"/>
                <w:sz w:val="21"/>
                <w:szCs w:val="21"/>
              </w:rPr>
              <w:t>1</w:t>
            </w:r>
            <w:r w:rsidR="007902E5">
              <w:rPr>
                <w:rFonts w:ascii="宋体" w:eastAsia="宋体" w:hAnsi="宋体" w:cs="宋体" w:hint="eastAsia"/>
                <w:kern w:val="0"/>
                <w:sz w:val="21"/>
                <w:szCs w:val="21"/>
              </w:rPr>
              <w:t>5</w:t>
            </w:r>
            <w:r w:rsidRPr="00D816C8">
              <w:rPr>
                <w:rFonts w:ascii="宋体" w:eastAsia="宋体" w:hAnsi="宋体" w:cs="宋体" w:hint="eastAsia"/>
                <w:kern w:val="0"/>
                <w:sz w:val="21"/>
                <w:szCs w:val="21"/>
              </w:rPr>
              <w:t>分；</w:t>
            </w:r>
          </w:p>
          <w:p w:rsidR="0026752B" w:rsidRDefault="0026752B" w:rsidP="00C2212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制作材质较好，外观效果及艺术造型较为美观为良，得</w:t>
            </w:r>
            <w:r w:rsidR="007902E5">
              <w:rPr>
                <w:rFonts w:ascii="宋体" w:eastAsia="宋体" w:hAnsi="宋体" w:cs="宋体" w:hint="eastAsia"/>
                <w:kern w:val="0"/>
                <w:sz w:val="21"/>
                <w:szCs w:val="21"/>
              </w:rPr>
              <w:t>8</w:t>
            </w:r>
            <w:r w:rsidR="00B33C23">
              <w:rPr>
                <w:rFonts w:ascii="宋体" w:eastAsia="宋体" w:hAnsi="宋体" w:cs="宋体" w:hint="eastAsia"/>
                <w:kern w:val="0"/>
                <w:sz w:val="21"/>
                <w:szCs w:val="21"/>
              </w:rPr>
              <w:t>-</w:t>
            </w:r>
            <w:r w:rsidR="007902E5">
              <w:rPr>
                <w:rFonts w:ascii="宋体" w:eastAsia="宋体" w:hAnsi="宋体" w:cs="宋体" w:hint="eastAsia"/>
                <w:kern w:val="0"/>
                <w:sz w:val="21"/>
                <w:szCs w:val="21"/>
              </w:rPr>
              <w:t>12</w:t>
            </w:r>
            <w:r w:rsidRPr="00D816C8">
              <w:rPr>
                <w:rFonts w:ascii="宋体" w:eastAsia="宋体" w:hAnsi="宋体" w:cs="宋体" w:hint="eastAsia"/>
                <w:kern w:val="0"/>
                <w:sz w:val="21"/>
                <w:szCs w:val="21"/>
              </w:rPr>
              <w:t>分</w:t>
            </w:r>
            <w:r w:rsidR="00340610">
              <w:rPr>
                <w:rFonts w:ascii="宋体" w:eastAsia="宋体" w:hAnsi="宋体" w:cs="宋体" w:hint="eastAsia"/>
                <w:kern w:val="0"/>
                <w:sz w:val="21"/>
                <w:szCs w:val="21"/>
              </w:rPr>
              <w:t>（不含</w:t>
            </w:r>
            <w:r w:rsidR="007902E5">
              <w:rPr>
                <w:rFonts w:ascii="宋体" w:eastAsia="宋体" w:hAnsi="宋体" w:cs="宋体" w:hint="eastAsia"/>
                <w:kern w:val="0"/>
                <w:sz w:val="21"/>
                <w:szCs w:val="21"/>
              </w:rPr>
              <w:t>12</w:t>
            </w:r>
            <w:r w:rsidR="00340610">
              <w:rPr>
                <w:rFonts w:ascii="宋体" w:eastAsia="宋体" w:hAnsi="宋体" w:cs="宋体" w:hint="eastAsia"/>
                <w:kern w:val="0"/>
                <w:sz w:val="21"/>
                <w:szCs w:val="21"/>
              </w:rPr>
              <w:t>分）</w:t>
            </w:r>
            <w:r w:rsidRPr="00D816C8">
              <w:rPr>
                <w:rFonts w:ascii="宋体" w:eastAsia="宋体" w:hAnsi="宋体" w:cs="宋体" w:hint="eastAsia"/>
                <w:kern w:val="0"/>
                <w:sz w:val="21"/>
                <w:szCs w:val="21"/>
              </w:rPr>
              <w:t>；</w:t>
            </w:r>
          </w:p>
          <w:p w:rsidR="0026752B" w:rsidRDefault="0026752B" w:rsidP="00C2212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制作材质一般，外观效果及艺术造型一般为中，得</w:t>
            </w:r>
            <w:r w:rsidR="007902E5">
              <w:rPr>
                <w:rFonts w:ascii="宋体" w:eastAsia="宋体" w:hAnsi="宋体" w:cs="宋体" w:hint="eastAsia"/>
                <w:kern w:val="0"/>
                <w:sz w:val="21"/>
                <w:szCs w:val="21"/>
              </w:rPr>
              <w:t>4</w:t>
            </w:r>
            <w:r w:rsidR="00B33C23">
              <w:rPr>
                <w:rFonts w:ascii="宋体" w:eastAsia="宋体" w:hAnsi="宋体" w:cs="宋体" w:hint="eastAsia"/>
                <w:kern w:val="0"/>
                <w:sz w:val="21"/>
                <w:szCs w:val="21"/>
              </w:rPr>
              <w:t>-</w:t>
            </w:r>
            <w:r w:rsidR="007902E5">
              <w:rPr>
                <w:rFonts w:ascii="宋体" w:eastAsia="宋体" w:hAnsi="宋体" w:cs="宋体" w:hint="eastAsia"/>
                <w:kern w:val="0"/>
                <w:sz w:val="21"/>
                <w:szCs w:val="21"/>
              </w:rPr>
              <w:t>8</w:t>
            </w:r>
            <w:r w:rsidR="00340610" w:rsidRPr="00D816C8">
              <w:rPr>
                <w:rFonts w:ascii="宋体" w:eastAsia="宋体" w:hAnsi="宋体" w:cs="宋体" w:hint="eastAsia"/>
                <w:kern w:val="0"/>
                <w:sz w:val="21"/>
                <w:szCs w:val="21"/>
              </w:rPr>
              <w:t>分</w:t>
            </w:r>
            <w:r w:rsidR="00340610">
              <w:rPr>
                <w:rFonts w:ascii="宋体" w:eastAsia="宋体" w:hAnsi="宋体" w:cs="宋体" w:hint="eastAsia"/>
                <w:kern w:val="0"/>
                <w:sz w:val="21"/>
                <w:szCs w:val="21"/>
              </w:rPr>
              <w:t>（不含</w:t>
            </w:r>
            <w:r w:rsidR="007902E5">
              <w:rPr>
                <w:rFonts w:ascii="宋体" w:eastAsia="宋体" w:hAnsi="宋体" w:cs="宋体" w:hint="eastAsia"/>
                <w:kern w:val="0"/>
                <w:sz w:val="21"/>
                <w:szCs w:val="21"/>
              </w:rPr>
              <w:t>8</w:t>
            </w:r>
            <w:r w:rsidR="00340610">
              <w:rPr>
                <w:rFonts w:ascii="宋体" w:eastAsia="宋体" w:hAnsi="宋体" w:cs="宋体" w:hint="eastAsia"/>
                <w:kern w:val="0"/>
                <w:sz w:val="21"/>
                <w:szCs w:val="21"/>
              </w:rPr>
              <w:t>分）</w:t>
            </w:r>
            <w:r w:rsidRPr="00D816C8">
              <w:rPr>
                <w:rFonts w:ascii="宋体" w:eastAsia="宋体" w:hAnsi="宋体" w:cs="宋体" w:hint="eastAsia"/>
                <w:kern w:val="0"/>
                <w:sz w:val="21"/>
                <w:szCs w:val="21"/>
              </w:rPr>
              <w:t>；</w:t>
            </w:r>
          </w:p>
          <w:p w:rsidR="0026752B" w:rsidRDefault="0026752B" w:rsidP="00C2212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制作材质粗劣，外观效果及艺术造型不美观为差，得0-</w:t>
            </w:r>
            <w:r w:rsidR="007902E5">
              <w:rPr>
                <w:rFonts w:ascii="宋体" w:eastAsia="宋体" w:hAnsi="宋体" w:cs="宋体" w:hint="eastAsia"/>
                <w:kern w:val="0"/>
                <w:sz w:val="21"/>
                <w:szCs w:val="21"/>
              </w:rPr>
              <w:t>4</w:t>
            </w:r>
            <w:r w:rsidRPr="00D816C8">
              <w:rPr>
                <w:rFonts w:ascii="宋体" w:eastAsia="宋体" w:hAnsi="宋体" w:cs="宋体" w:hint="eastAsia"/>
                <w:kern w:val="0"/>
                <w:sz w:val="21"/>
                <w:szCs w:val="21"/>
              </w:rPr>
              <w:t>分</w:t>
            </w:r>
            <w:r w:rsidR="00340610">
              <w:rPr>
                <w:rFonts w:ascii="宋体" w:eastAsia="宋体" w:hAnsi="宋体" w:cs="宋体" w:hint="eastAsia"/>
                <w:kern w:val="0"/>
                <w:sz w:val="21"/>
                <w:szCs w:val="21"/>
              </w:rPr>
              <w:t>（不含</w:t>
            </w:r>
            <w:r w:rsidR="007902E5">
              <w:rPr>
                <w:rFonts w:ascii="宋体" w:eastAsia="宋体" w:hAnsi="宋体" w:cs="宋体" w:hint="eastAsia"/>
                <w:kern w:val="0"/>
                <w:sz w:val="21"/>
                <w:szCs w:val="21"/>
              </w:rPr>
              <w:t>4</w:t>
            </w:r>
            <w:r w:rsidR="00340610">
              <w:rPr>
                <w:rFonts w:ascii="宋体" w:eastAsia="宋体" w:hAnsi="宋体" w:cs="宋体" w:hint="eastAsia"/>
                <w:kern w:val="0"/>
                <w:sz w:val="21"/>
                <w:szCs w:val="21"/>
              </w:rPr>
              <w:t>分）</w:t>
            </w:r>
            <w:r w:rsidRPr="00D816C8">
              <w:rPr>
                <w:rFonts w:ascii="宋体" w:eastAsia="宋体" w:hAnsi="宋体" w:cs="宋体" w:hint="eastAsia"/>
                <w:kern w:val="0"/>
                <w:sz w:val="21"/>
                <w:szCs w:val="21"/>
              </w:rPr>
              <w:t>。</w:t>
            </w:r>
          </w:p>
          <w:p w:rsidR="0026752B" w:rsidRPr="00CD0063" w:rsidRDefault="0026752B" w:rsidP="00C22125">
            <w:pPr>
              <w:spacing w:line="320" w:lineRule="exact"/>
              <w:rPr>
                <w:rFonts w:ascii="宋体" w:eastAsia="宋体" w:hAnsi="宋体" w:cs="仿宋"/>
                <w:b/>
                <w:sz w:val="21"/>
                <w:szCs w:val="21"/>
              </w:rPr>
            </w:pPr>
            <w:r w:rsidRPr="00CD0063">
              <w:rPr>
                <w:rFonts w:ascii="宋体" w:eastAsia="宋体" w:hAnsi="宋体" w:cs="宋体" w:hint="eastAsia"/>
                <w:b/>
                <w:kern w:val="0"/>
                <w:sz w:val="21"/>
                <w:szCs w:val="21"/>
              </w:rPr>
              <w:t>（投标人应当在投标文件中提供上述内容的详细说明及相关的设计图纸和效果图，不提供不得分）</w:t>
            </w:r>
          </w:p>
        </w:tc>
        <w:tc>
          <w:tcPr>
            <w:tcW w:w="2126" w:type="dxa"/>
            <w:shd w:val="clear" w:color="auto" w:fill="auto"/>
            <w:vAlign w:val="center"/>
          </w:tcPr>
          <w:p w:rsidR="0026752B" w:rsidRPr="00D816C8" w:rsidRDefault="0026752B" w:rsidP="00C22125">
            <w:pPr>
              <w:widowControl/>
              <w:spacing w:line="320" w:lineRule="exact"/>
              <w:jc w:val="center"/>
              <w:rPr>
                <w:rFonts w:ascii="宋体" w:eastAsia="宋体" w:hAnsi="宋体" w:cs="宋体"/>
                <w:kern w:val="0"/>
                <w:sz w:val="21"/>
                <w:szCs w:val="21"/>
              </w:rPr>
            </w:pPr>
          </w:p>
        </w:tc>
      </w:tr>
      <w:tr w:rsidR="0026752B" w:rsidRPr="00D816C8" w:rsidTr="00B33C23">
        <w:trPr>
          <w:cantSplit/>
          <w:trHeight w:val="529"/>
          <w:jc w:val="center"/>
        </w:trPr>
        <w:tc>
          <w:tcPr>
            <w:tcW w:w="1112" w:type="dxa"/>
            <w:vMerge/>
            <w:shd w:val="clear" w:color="auto" w:fill="auto"/>
            <w:vAlign w:val="center"/>
          </w:tcPr>
          <w:p w:rsidR="0026752B" w:rsidRPr="00D816C8" w:rsidRDefault="0026752B" w:rsidP="00C22125">
            <w:pPr>
              <w:widowControl/>
              <w:spacing w:line="320" w:lineRule="exact"/>
              <w:jc w:val="center"/>
              <w:rPr>
                <w:rFonts w:ascii="宋体" w:eastAsia="宋体" w:hAnsi="宋体" w:cs="宋体"/>
                <w:kern w:val="0"/>
                <w:sz w:val="21"/>
                <w:szCs w:val="21"/>
              </w:rPr>
            </w:pPr>
          </w:p>
        </w:tc>
        <w:tc>
          <w:tcPr>
            <w:tcW w:w="1134" w:type="dxa"/>
            <w:shd w:val="clear" w:color="auto" w:fill="auto"/>
            <w:vAlign w:val="center"/>
          </w:tcPr>
          <w:p w:rsidR="0026752B" w:rsidRPr="00D816C8" w:rsidRDefault="0026752B" w:rsidP="00C22125">
            <w:pPr>
              <w:spacing w:line="320" w:lineRule="exact"/>
              <w:jc w:val="center"/>
              <w:rPr>
                <w:rFonts w:ascii="宋体" w:eastAsia="宋体" w:hAnsi="宋体" w:cs="仿宋"/>
                <w:sz w:val="21"/>
                <w:szCs w:val="21"/>
              </w:rPr>
            </w:pPr>
            <w:r w:rsidRPr="00D816C8">
              <w:rPr>
                <w:rFonts w:ascii="宋体" w:eastAsia="宋体" w:hAnsi="宋体" w:cs="宋体" w:hint="eastAsia"/>
                <w:kern w:val="0"/>
                <w:sz w:val="21"/>
                <w:szCs w:val="21"/>
              </w:rPr>
              <w:t>项目实施计划</w:t>
            </w:r>
          </w:p>
        </w:tc>
        <w:tc>
          <w:tcPr>
            <w:tcW w:w="993" w:type="dxa"/>
            <w:shd w:val="clear" w:color="auto" w:fill="auto"/>
            <w:vAlign w:val="center"/>
          </w:tcPr>
          <w:p w:rsidR="0026752B" w:rsidRPr="00D816C8" w:rsidRDefault="0026752B" w:rsidP="00C22125">
            <w:pPr>
              <w:spacing w:line="320" w:lineRule="exact"/>
              <w:jc w:val="center"/>
              <w:rPr>
                <w:rFonts w:ascii="宋体" w:eastAsia="宋体" w:hAnsi="宋体" w:cs="仿宋"/>
                <w:sz w:val="21"/>
                <w:szCs w:val="21"/>
              </w:rPr>
            </w:pPr>
            <w:r w:rsidRPr="00D816C8">
              <w:rPr>
                <w:rFonts w:ascii="宋体" w:eastAsia="宋体" w:hAnsi="宋体" w:cs="仿宋" w:hint="eastAsia"/>
                <w:sz w:val="21"/>
                <w:szCs w:val="21"/>
              </w:rPr>
              <w:t>3</w:t>
            </w:r>
          </w:p>
        </w:tc>
        <w:tc>
          <w:tcPr>
            <w:tcW w:w="8788" w:type="dxa"/>
            <w:shd w:val="clear" w:color="auto" w:fill="auto"/>
            <w:vAlign w:val="center"/>
          </w:tcPr>
          <w:p w:rsidR="0026752B" w:rsidRDefault="0026752B" w:rsidP="00C2212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横向对比各投标人的项目实施计划：</w:t>
            </w:r>
          </w:p>
          <w:p w:rsidR="0026752B" w:rsidRDefault="0026752B" w:rsidP="00C2212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项目实施时间安排最为合理，计划性强，项目管理的保障性强为优，得3分；</w:t>
            </w:r>
          </w:p>
          <w:p w:rsidR="0026752B" w:rsidRDefault="0026752B" w:rsidP="00C2212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项目实施时间安排较为合理，计划性较强，项目管理的保障性较强为良，得2</w:t>
            </w:r>
            <w:r w:rsidR="00340610">
              <w:rPr>
                <w:rFonts w:ascii="宋体" w:eastAsia="宋体" w:hAnsi="宋体" w:cs="宋体" w:hint="eastAsia"/>
                <w:kern w:val="0"/>
                <w:sz w:val="21"/>
                <w:szCs w:val="21"/>
              </w:rPr>
              <w:t>-3</w:t>
            </w:r>
            <w:r w:rsidRPr="00D816C8">
              <w:rPr>
                <w:rFonts w:ascii="宋体" w:eastAsia="宋体" w:hAnsi="宋体" w:cs="宋体" w:hint="eastAsia"/>
                <w:kern w:val="0"/>
                <w:sz w:val="21"/>
                <w:szCs w:val="21"/>
              </w:rPr>
              <w:t>分</w:t>
            </w:r>
            <w:r w:rsidR="00340610">
              <w:rPr>
                <w:rFonts w:ascii="宋体" w:eastAsia="宋体" w:hAnsi="宋体" w:cs="宋体" w:hint="eastAsia"/>
                <w:kern w:val="0"/>
                <w:sz w:val="21"/>
                <w:szCs w:val="21"/>
              </w:rPr>
              <w:t>（不含3分）</w:t>
            </w:r>
            <w:r w:rsidRPr="00D816C8">
              <w:rPr>
                <w:rFonts w:ascii="宋体" w:eastAsia="宋体" w:hAnsi="宋体" w:cs="宋体" w:hint="eastAsia"/>
                <w:kern w:val="0"/>
                <w:sz w:val="21"/>
                <w:szCs w:val="21"/>
              </w:rPr>
              <w:t>；</w:t>
            </w:r>
          </w:p>
          <w:p w:rsidR="00B33C23" w:rsidRDefault="0026752B" w:rsidP="00C2212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项目实施时间安排不够合理，计划性一般，项目管理的保障性一般为中，得1</w:t>
            </w:r>
            <w:r w:rsidR="00340610">
              <w:rPr>
                <w:rFonts w:ascii="宋体" w:eastAsia="宋体" w:hAnsi="宋体" w:cs="宋体" w:hint="eastAsia"/>
                <w:kern w:val="0"/>
                <w:sz w:val="21"/>
                <w:szCs w:val="21"/>
              </w:rPr>
              <w:t>-2</w:t>
            </w:r>
            <w:r w:rsidRPr="00D816C8">
              <w:rPr>
                <w:rFonts w:ascii="宋体" w:eastAsia="宋体" w:hAnsi="宋体" w:cs="宋体" w:hint="eastAsia"/>
                <w:kern w:val="0"/>
                <w:sz w:val="21"/>
                <w:szCs w:val="21"/>
              </w:rPr>
              <w:t>分</w:t>
            </w:r>
            <w:r w:rsidR="00340610">
              <w:rPr>
                <w:rFonts w:ascii="宋体" w:eastAsia="宋体" w:hAnsi="宋体" w:cs="宋体" w:hint="eastAsia"/>
                <w:kern w:val="0"/>
                <w:sz w:val="21"/>
                <w:szCs w:val="21"/>
              </w:rPr>
              <w:t>（不含2分）</w:t>
            </w:r>
            <w:r w:rsidRPr="00D816C8">
              <w:rPr>
                <w:rFonts w:ascii="宋体" w:eastAsia="宋体" w:hAnsi="宋体" w:cs="宋体" w:hint="eastAsia"/>
                <w:kern w:val="0"/>
                <w:sz w:val="21"/>
                <w:szCs w:val="21"/>
              </w:rPr>
              <w:t>；</w:t>
            </w:r>
          </w:p>
          <w:p w:rsidR="0026752B" w:rsidRPr="00D816C8" w:rsidRDefault="0026752B" w:rsidP="00C22125">
            <w:pPr>
              <w:spacing w:line="320" w:lineRule="exact"/>
              <w:rPr>
                <w:rFonts w:ascii="宋体" w:eastAsia="宋体" w:hAnsi="宋体" w:cs="宋体"/>
                <w:kern w:val="0"/>
                <w:sz w:val="21"/>
                <w:szCs w:val="21"/>
              </w:rPr>
            </w:pPr>
            <w:r w:rsidRPr="00D816C8">
              <w:rPr>
                <w:rFonts w:ascii="宋体" w:eastAsia="宋体" w:hAnsi="宋体" w:cs="宋体" w:hint="eastAsia"/>
                <w:kern w:val="0"/>
                <w:sz w:val="21"/>
                <w:szCs w:val="21"/>
              </w:rPr>
              <w:t>项目实施时间安排不合理，没有计划性，缺乏项目管理的保障性为差，得0-1分（不含1分）；</w:t>
            </w:r>
          </w:p>
        </w:tc>
        <w:tc>
          <w:tcPr>
            <w:tcW w:w="2126" w:type="dxa"/>
            <w:shd w:val="clear" w:color="auto" w:fill="auto"/>
            <w:vAlign w:val="center"/>
          </w:tcPr>
          <w:p w:rsidR="0026752B" w:rsidRPr="00D816C8" w:rsidRDefault="0026752B" w:rsidP="00C22125">
            <w:pPr>
              <w:widowControl/>
              <w:spacing w:line="320" w:lineRule="exact"/>
              <w:jc w:val="center"/>
              <w:rPr>
                <w:rFonts w:ascii="宋体" w:eastAsia="宋体" w:hAnsi="宋体" w:cs="宋体"/>
                <w:kern w:val="0"/>
                <w:sz w:val="21"/>
                <w:szCs w:val="21"/>
              </w:rPr>
            </w:pPr>
          </w:p>
        </w:tc>
      </w:tr>
      <w:tr w:rsidR="0026752B" w:rsidRPr="00D816C8" w:rsidTr="00B33C23">
        <w:trPr>
          <w:cantSplit/>
          <w:trHeight w:val="529"/>
          <w:jc w:val="center"/>
        </w:trPr>
        <w:tc>
          <w:tcPr>
            <w:tcW w:w="1112" w:type="dxa"/>
            <w:vMerge/>
            <w:shd w:val="clear" w:color="auto" w:fill="auto"/>
            <w:vAlign w:val="center"/>
          </w:tcPr>
          <w:p w:rsidR="0026752B" w:rsidRPr="00D816C8" w:rsidRDefault="0026752B" w:rsidP="00C22125">
            <w:pPr>
              <w:widowControl/>
              <w:spacing w:line="320" w:lineRule="exact"/>
              <w:jc w:val="center"/>
              <w:rPr>
                <w:rFonts w:ascii="宋体" w:eastAsia="宋体" w:hAnsi="宋体" w:cs="宋体"/>
                <w:kern w:val="0"/>
                <w:sz w:val="21"/>
                <w:szCs w:val="21"/>
              </w:rPr>
            </w:pPr>
          </w:p>
        </w:tc>
        <w:tc>
          <w:tcPr>
            <w:tcW w:w="1134" w:type="dxa"/>
            <w:shd w:val="clear" w:color="auto" w:fill="auto"/>
            <w:vAlign w:val="center"/>
          </w:tcPr>
          <w:p w:rsidR="0026752B" w:rsidRPr="00D816C8" w:rsidRDefault="0026752B" w:rsidP="00C22125">
            <w:pPr>
              <w:spacing w:line="320" w:lineRule="exact"/>
              <w:jc w:val="center"/>
              <w:rPr>
                <w:rFonts w:ascii="宋体" w:eastAsia="宋体" w:hAnsi="宋体" w:cs="仿宋"/>
                <w:sz w:val="21"/>
                <w:szCs w:val="21"/>
              </w:rPr>
            </w:pPr>
            <w:r w:rsidRPr="00D816C8">
              <w:rPr>
                <w:rFonts w:ascii="宋体" w:eastAsia="宋体" w:hAnsi="宋体" w:cs="宋体" w:hint="eastAsia"/>
                <w:kern w:val="0"/>
                <w:sz w:val="21"/>
                <w:szCs w:val="21"/>
              </w:rPr>
              <w:t>售后服务</w:t>
            </w:r>
          </w:p>
        </w:tc>
        <w:tc>
          <w:tcPr>
            <w:tcW w:w="993" w:type="dxa"/>
            <w:shd w:val="clear" w:color="auto" w:fill="auto"/>
            <w:vAlign w:val="center"/>
          </w:tcPr>
          <w:p w:rsidR="0026752B" w:rsidRPr="00D816C8" w:rsidRDefault="0026752B" w:rsidP="00C22125">
            <w:pPr>
              <w:spacing w:line="320" w:lineRule="exact"/>
              <w:jc w:val="center"/>
              <w:rPr>
                <w:rFonts w:ascii="宋体" w:eastAsia="宋体" w:hAnsi="宋体" w:cs="仿宋"/>
                <w:sz w:val="21"/>
                <w:szCs w:val="21"/>
              </w:rPr>
            </w:pPr>
            <w:r w:rsidRPr="00D816C8">
              <w:rPr>
                <w:rFonts w:ascii="宋体" w:eastAsia="宋体" w:hAnsi="宋体" w:cs="仿宋" w:hint="eastAsia"/>
                <w:sz w:val="21"/>
                <w:szCs w:val="21"/>
              </w:rPr>
              <w:t>3</w:t>
            </w:r>
          </w:p>
        </w:tc>
        <w:tc>
          <w:tcPr>
            <w:tcW w:w="8788" w:type="dxa"/>
            <w:shd w:val="clear" w:color="auto" w:fill="auto"/>
            <w:vAlign w:val="center"/>
          </w:tcPr>
          <w:p w:rsidR="0026752B" w:rsidRDefault="0026752B" w:rsidP="00C22125">
            <w:pPr>
              <w:spacing w:line="320" w:lineRule="exact"/>
              <w:ind w:leftChars="-37" w:left="-111" w:rightChars="-35" w:right="-105"/>
              <w:jc w:val="left"/>
              <w:rPr>
                <w:rFonts w:ascii="宋体" w:eastAsia="宋体" w:hAnsi="宋体" w:cs="宋体"/>
                <w:kern w:val="0"/>
                <w:sz w:val="21"/>
                <w:szCs w:val="21"/>
              </w:rPr>
            </w:pPr>
            <w:r w:rsidRPr="00D816C8">
              <w:rPr>
                <w:rFonts w:ascii="宋体" w:eastAsia="宋体" w:hAnsi="宋体" w:cs="宋体" w:hint="eastAsia"/>
                <w:kern w:val="0"/>
                <w:sz w:val="21"/>
                <w:szCs w:val="21"/>
              </w:rPr>
              <w:t>售后服务方案最详尽、合理完全满足用户需求为优</w:t>
            </w:r>
            <w:r w:rsidR="00340610">
              <w:rPr>
                <w:rFonts w:ascii="宋体" w:eastAsia="宋体" w:hAnsi="宋体" w:cs="宋体" w:hint="eastAsia"/>
                <w:kern w:val="0"/>
                <w:sz w:val="21"/>
                <w:szCs w:val="21"/>
              </w:rPr>
              <w:t>，得</w:t>
            </w:r>
            <w:r w:rsidRPr="00D816C8">
              <w:rPr>
                <w:rFonts w:ascii="宋体" w:eastAsia="宋体" w:hAnsi="宋体" w:cs="宋体" w:hint="eastAsia"/>
                <w:kern w:val="0"/>
                <w:sz w:val="21"/>
                <w:szCs w:val="21"/>
              </w:rPr>
              <w:t>3分；</w:t>
            </w:r>
          </w:p>
          <w:p w:rsidR="0026752B" w:rsidRDefault="0026752B" w:rsidP="00C22125">
            <w:pPr>
              <w:spacing w:line="320" w:lineRule="exact"/>
              <w:ind w:leftChars="-37" w:left="-111" w:rightChars="-35" w:right="-105"/>
              <w:jc w:val="left"/>
              <w:rPr>
                <w:rFonts w:ascii="宋体" w:eastAsia="宋体" w:hAnsi="宋体" w:cs="宋体"/>
                <w:kern w:val="0"/>
                <w:sz w:val="21"/>
                <w:szCs w:val="21"/>
              </w:rPr>
            </w:pPr>
            <w:r w:rsidRPr="00D816C8">
              <w:rPr>
                <w:rFonts w:ascii="宋体" w:eastAsia="宋体" w:hAnsi="宋体" w:cs="宋体" w:hint="eastAsia"/>
                <w:kern w:val="0"/>
                <w:sz w:val="21"/>
                <w:szCs w:val="21"/>
              </w:rPr>
              <w:t>售后服务方案较详尽、合理基本满足需求为良</w:t>
            </w:r>
            <w:r w:rsidR="00340610">
              <w:rPr>
                <w:rFonts w:ascii="宋体" w:eastAsia="宋体" w:hAnsi="宋体" w:cs="宋体" w:hint="eastAsia"/>
                <w:kern w:val="0"/>
                <w:sz w:val="21"/>
                <w:szCs w:val="21"/>
              </w:rPr>
              <w:t>，得</w:t>
            </w:r>
            <w:r w:rsidR="00340610" w:rsidRPr="00D816C8">
              <w:rPr>
                <w:rFonts w:ascii="宋体" w:eastAsia="宋体" w:hAnsi="宋体" w:cs="宋体" w:hint="eastAsia"/>
                <w:kern w:val="0"/>
                <w:sz w:val="21"/>
                <w:szCs w:val="21"/>
              </w:rPr>
              <w:t>2</w:t>
            </w:r>
            <w:r w:rsidR="00340610">
              <w:rPr>
                <w:rFonts w:ascii="宋体" w:eastAsia="宋体" w:hAnsi="宋体" w:cs="宋体" w:hint="eastAsia"/>
                <w:kern w:val="0"/>
                <w:sz w:val="21"/>
                <w:szCs w:val="21"/>
              </w:rPr>
              <w:t>-3</w:t>
            </w:r>
            <w:r w:rsidR="00340610" w:rsidRPr="00D816C8">
              <w:rPr>
                <w:rFonts w:ascii="宋体" w:eastAsia="宋体" w:hAnsi="宋体" w:cs="宋体" w:hint="eastAsia"/>
                <w:kern w:val="0"/>
                <w:sz w:val="21"/>
                <w:szCs w:val="21"/>
              </w:rPr>
              <w:t>分</w:t>
            </w:r>
            <w:r w:rsidR="00340610">
              <w:rPr>
                <w:rFonts w:ascii="宋体" w:eastAsia="宋体" w:hAnsi="宋体" w:cs="宋体" w:hint="eastAsia"/>
                <w:kern w:val="0"/>
                <w:sz w:val="21"/>
                <w:szCs w:val="21"/>
              </w:rPr>
              <w:t>（不含3分）</w:t>
            </w:r>
            <w:r w:rsidRPr="00D816C8">
              <w:rPr>
                <w:rFonts w:ascii="宋体" w:eastAsia="宋体" w:hAnsi="宋体" w:cs="宋体" w:hint="eastAsia"/>
                <w:kern w:val="0"/>
                <w:sz w:val="21"/>
                <w:szCs w:val="21"/>
              </w:rPr>
              <w:t>；</w:t>
            </w:r>
          </w:p>
          <w:p w:rsidR="0026752B" w:rsidRDefault="0026752B" w:rsidP="00C22125">
            <w:pPr>
              <w:spacing w:line="320" w:lineRule="exact"/>
              <w:ind w:leftChars="-37" w:left="-111" w:rightChars="-35" w:right="-105"/>
              <w:jc w:val="left"/>
              <w:rPr>
                <w:rFonts w:ascii="宋体" w:eastAsia="宋体" w:hAnsi="宋体" w:cs="宋体"/>
                <w:kern w:val="0"/>
                <w:sz w:val="21"/>
                <w:szCs w:val="21"/>
              </w:rPr>
            </w:pPr>
            <w:r w:rsidRPr="00D816C8">
              <w:rPr>
                <w:rFonts w:ascii="宋体" w:eastAsia="宋体" w:hAnsi="宋体" w:cs="宋体" w:hint="eastAsia"/>
                <w:kern w:val="0"/>
                <w:sz w:val="21"/>
                <w:szCs w:val="21"/>
              </w:rPr>
              <w:t>售后服务方案不够详尽、合理勉强满足需求为中</w:t>
            </w:r>
            <w:r w:rsidR="00340610">
              <w:rPr>
                <w:rFonts w:ascii="宋体" w:eastAsia="宋体" w:hAnsi="宋体" w:cs="宋体" w:hint="eastAsia"/>
                <w:kern w:val="0"/>
                <w:sz w:val="21"/>
                <w:szCs w:val="21"/>
              </w:rPr>
              <w:t>，得</w:t>
            </w:r>
            <w:r w:rsidR="00340610" w:rsidRPr="00D816C8">
              <w:rPr>
                <w:rFonts w:ascii="宋体" w:eastAsia="宋体" w:hAnsi="宋体" w:cs="宋体" w:hint="eastAsia"/>
                <w:kern w:val="0"/>
                <w:sz w:val="21"/>
                <w:szCs w:val="21"/>
              </w:rPr>
              <w:t>1</w:t>
            </w:r>
            <w:r w:rsidR="00340610">
              <w:rPr>
                <w:rFonts w:ascii="宋体" w:eastAsia="宋体" w:hAnsi="宋体" w:cs="宋体" w:hint="eastAsia"/>
                <w:kern w:val="0"/>
                <w:sz w:val="21"/>
                <w:szCs w:val="21"/>
              </w:rPr>
              <w:t>-2</w:t>
            </w:r>
            <w:r w:rsidR="00340610" w:rsidRPr="00D816C8">
              <w:rPr>
                <w:rFonts w:ascii="宋体" w:eastAsia="宋体" w:hAnsi="宋体" w:cs="宋体" w:hint="eastAsia"/>
                <w:kern w:val="0"/>
                <w:sz w:val="21"/>
                <w:szCs w:val="21"/>
              </w:rPr>
              <w:t>分</w:t>
            </w:r>
            <w:r w:rsidR="00340610">
              <w:rPr>
                <w:rFonts w:ascii="宋体" w:eastAsia="宋体" w:hAnsi="宋体" w:cs="宋体" w:hint="eastAsia"/>
                <w:kern w:val="0"/>
                <w:sz w:val="21"/>
                <w:szCs w:val="21"/>
              </w:rPr>
              <w:t>（不含2分）</w:t>
            </w:r>
            <w:r w:rsidRPr="00D816C8">
              <w:rPr>
                <w:rFonts w:ascii="宋体" w:eastAsia="宋体" w:hAnsi="宋体" w:cs="宋体" w:hint="eastAsia"/>
                <w:kern w:val="0"/>
                <w:sz w:val="21"/>
                <w:szCs w:val="21"/>
              </w:rPr>
              <w:t>；</w:t>
            </w:r>
          </w:p>
          <w:p w:rsidR="0026752B" w:rsidRPr="00D816C8" w:rsidRDefault="0026752B" w:rsidP="00C22125">
            <w:pPr>
              <w:spacing w:line="320" w:lineRule="exact"/>
              <w:ind w:leftChars="-37" w:left="-111" w:rightChars="-35" w:right="-105"/>
              <w:jc w:val="left"/>
              <w:rPr>
                <w:rFonts w:ascii="宋体" w:eastAsia="宋体" w:hAnsi="宋体" w:cs="仿宋"/>
                <w:sz w:val="21"/>
                <w:szCs w:val="21"/>
              </w:rPr>
            </w:pPr>
            <w:r w:rsidRPr="00D816C8">
              <w:rPr>
                <w:rFonts w:ascii="宋体" w:eastAsia="宋体" w:hAnsi="宋体" w:cs="宋体" w:hint="eastAsia"/>
                <w:kern w:val="0"/>
                <w:sz w:val="21"/>
                <w:szCs w:val="21"/>
              </w:rPr>
              <w:t>售后服务方案不详尽、不合理或无的为差，</w:t>
            </w:r>
            <w:r w:rsidR="00340610">
              <w:rPr>
                <w:rFonts w:ascii="宋体" w:eastAsia="宋体" w:hAnsi="宋体" w:cs="宋体" w:hint="eastAsia"/>
                <w:kern w:val="0"/>
                <w:sz w:val="21"/>
                <w:szCs w:val="21"/>
              </w:rPr>
              <w:t>得</w:t>
            </w:r>
            <w:r w:rsidRPr="00D816C8">
              <w:rPr>
                <w:rFonts w:ascii="宋体" w:eastAsia="宋体" w:hAnsi="宋体" w:cs="宋体" w:hint="eastAsia"/>
                <w:kern w:val="0"/>
                <w:sz w:val="21"/>
                <w:szCs w:val="21"/>
              </w:rPr>
              <w:t>0-1分</w:t>
            </w:r>
            <w:r w:rsidR="00340610">
              <w:rPr>
                <w:rFonts w:ascii="宋体" w:eastAsia="宋体" w:hAnsi="宋体" w:cs="宋体" w:hint="eastAsia"/>
                <w:kern w:val="0"/>
                <w:sz w:val="21"/>
                <w:szCs w:val="21"/>
              </w:rPr>
              <w:t>（不含1分）</w:t>
            </w:r>
            <w:r w:rsidRPr="00D816C8">
              <w:rPr>
                <w:rFonts w:ascii="宋体" w:eastAsia="宋体" w:hAnsi="宋体" w:cs="宋体" w:hint="eastAsia"/>
                <w:kern w:val="0"/>
                <w:sz w:val="21"/>
                <w:szCs w:val="21"/>
              </w:rPr>
              <w:t>；</w:t>
            </w:r>
          </w:p>
        </w:tc>
        <w:tc>
          <w:tcPr>
            <w:tcW w:w="2126" w:type="dxa"/>
            <w:shd w:val="clear" w:color="auto" w:fill="auto"/>
            <w:vAlign w:val="center"/>
          </w:tcPr>
          <w:p w:rsidR="0026752B" w:rsidRPr="00D816C8" w:rsidRDefault="0026752B" w:rsidP="00C22125">
            <w:pPr>
              <w:widowControl/>
              <w:spacing w:line="320" w:lineRule="exact"/>
              <w:jc w:val="center"/>
              <w:rPr>
                <w:rFonts w:ascii="宋体" w:eastAsia="宋体" w:hAnsi="宋体" w:cs="宋体"/>
                <w:kern w:val="0"/>
                <w:sz w:val="21"/>
                <w:szCs w:val="21"/>
              </w:rPr>
            </w:pPr>
          </w:p>
        </w:tc>
      </w:tr>
      <w:tr w:rsidR="0026752B" w:rsidRPr="00D816C8" w:rsidTr="00B33C23">
        <w:trPr>
          <w:cantSplit/>
          <w:trHeight w:val="1671"/>
          <w:jc w:val="center"/>
        </w:trPr>
        <w:tc>
          <w:tcPr>
            <w:tcW w:w="1112" w:type="dxa"/>
            <w:vMerge/>
            <w:shd w:val="clear" w:color="auto" w:fill="auto"/>
            <w:vAlign w:val="center"/>
          </w:tcPr>
          <w:p w:rsidR="0026752B" w:rsidRPr="00D816C8" w:rsidRDefault="0026752B" w:rsidP="00C22125">
            <w:pPr>
              <w:spacing w:line="320" w:lineRule="exact"/>
              <w:jc w:val="center"/>
              <w:rPr>
                <w:rFonts w:ascii="宋体" w:eastAsia="宋体" w:hAnsi="宋体" w:cs="宋体"/>
                <w:kern w:val="0"/>
                <w:sz w:val="21"/>
                <w:szCs w:val="21"/>
              </w:rPr>
            </w:pPr>
          </w:p>
        </w:tc>
        <w:tc>
          <w:tcPr>
            <w:tcW w:w="1134" w:type="dxa"/>
            <w:shd w:val="clear" w:color="auto" w:fill="auto"/>
            <w:vAlign w:val="center"/>
          </w:tcPr>
          <w:p w:rsidR="0026752B" w:rsidRPr="00D816C8" w:rsidRDefault="0026752B" w:rsidP="00C22125">
            <w:pPr>
              <w:spacing w:line="320" w:lineRule="exact"/>
              <w:jc w:val="center"/>
              <w:rPr>
                <w:rFonts w:ascii="宋体" w:eastAsia="宋体" w:hAnsi="宋体" w:cs="仿宋"/>
                <w:sz w:val="21"/>
                <w:szCs w:val="21"/>
              </w:rPr>
            </w:pPr>
            <w:r w:rsidRPr="00D816C8">
              <w:rPr>
                <w:rFonts w:ascii="宋体" w:eastAsia="宋体" w:hAnsi="宋体" w:cs="宋体" w:hint="eastAsia"/>
                <w:kern w:val="0"/>
                <w:sz w:val="21"/>
                <w:szCs w:val="21"/>
              </w:rPr>
              <w:t>对本项目理解程度</w:t>
            </w:r>
          </w:p>
        </w:tc>
        <w:tc>
          <w:tcPr>
            <w:tcW w:w="993" w:type="dxa"/>
            <w:shd w:val="clear" w:color="auto" w:fill="auto"/>
            <w:vAlign w:val="center"/>
          </w:tcPr>
          <w:p w:rsidR="0026752B" w:rsidRPr="00D816C8" w:rsidRDefault="00B33C23" w:rsidP="00C22125">
            <w:pPr>
              <w:spacing w:line="320" w:lineRule="exact"/>
              <w:jc w:val="center"/>
              <w:rPr>
                <w:rFonts w:ascii="宋体" w:eastAsia="宋体" w:hAnsi="宋体" w:cs="仿宋"/>
                <w:sz w:val="21"/>
                <w:szCs w:val="21"/>
              </w:rPr>
            </w:pPr>
            <w:r>
              <w:rPr>
                <w:rFonts w:ascii="宋体" w:eastAsia="宋体" w:hAnsi="宋体" w:cs="仿宋" w:hint="eastAsia"/>
                <w:sz w:val="21"/>
                <w:szCs w:val="21"/>
              </w:rPr>
              <w:t>4</w:t>
            </w:r>
          </w:p>
        </w:tc>
        <w:tc>
          <w:tcPr>
            <w:tcW w:w="8788" w:type="dxa"/>
            <w:shd w:val="clear" w:color="auto" w:fill="auto"/>
            <w:vAlign w:val="center"/>
          </w:tcPr>
          <w:p w:rsidR="0026752B" w:rsidRDefault="0026752B" w:rsidP="00C22125">
            <w:pPr>
              <w:spacing w:line="320" w:lineRule="exact"/>
              <w:ind w:leftChars="-37" w:left="-111" w:rightChars="-35" w:right="-105"/>
              <w:jc w:val="left"/>
              <w:rPr>
                <w:rFonts w:ascii="宋体" w:eastAsia="宋体" w:hAnsi="宋体" w:cs="宋体"/>
                <w:kern w:val="0"/>
                <w:sz w:val="21"/>
                <w:szCs w:val="21"/>
              </w:rPr>
            </w:pPr>
            <w:r w:rsidRPr="00D816C8">
              <w:rPr>
                <w:rFonts w:ascii="宋体" w:eastAsia="宋体" w:hAnsi="宋体" w:cs="宋体" w:hint="eastAsia"/>
                <w:kern w:val="0"/>
                <w:sz w:val="21"/>
                <w:szCs w:val="21"/>
              </w:rPr>
              <w:t>横向对比各供应商对本项目的背景和工作内容的理解程度，对当地文化特色和本项目结合的分析，等方面进行评价：</w:t>
            </w:r>
          </w:p>
          <w:p w:rsidR="0026752B" w:rsidRDefault="0026752B" w:rsidP="00C22125">
            <w:pPr>
              <w:spacing w:line="320" w:lineRule="exact"/>
              <w:ind w:leftChars="-37" w:left="-111" w:rightChars="-35" w:right="-105"/>
              <w:jc w:val="left"/>
              <w:rPr>
                <w:rFonts w:ascii="宋体" w:eastAsia="宋体" w:hAnsi="宋体" w:cs="宋体"/>
                <w:kern w:val="0"/>
                <w:sz w:val="21"/>
                <w:szCs w:val="21"/>
              </w:rPr>
            </w:pPr>
            <w:r w:rsidRPr="00D816C8">
              <w:rPr>
                <w:rFonts w:ascii="宋体" w:eastAsia="宋体" w:hAnsi="宋体" w:cs="宋体" w:hint="eastAsia"/>
                <w:kern w:val="0"/>
                <w:sz w:val="21"/>
                <w:szCs w:val="21"/>
              </w:rPr>
              <w:t>理解程度最深入、清晰、分析详细，有针对性，完全满足用户需求为优，得</w:t>
            </w:r>
            <w:r w:rsidR="00B33C23">
              <w:rPr>
                <w:rFonts w:ascii="宋体" w:eastAsia="宋体" w:hAnsi="宋体" w:cs="宋体" w:hint="eastAsia"/>
                <w:kern w:val="0"/>
                <w:sz w:val="21"/>
                <w:szCs w:val="21"/>
              </w:rPr>
              <w:t>4</w:t>
            </w:r>
            <w:r w:rsidRPr="00D816C8">
              <w:rPr>
                <w:rFonts w:ascii="宋体" w:eastAsia="宋体" w:hAnsi="宋体" w:cs="宋体" w:hint="eastAsia"/>
                <w:kern w:val="0"/>
                <w:sz w:val="21"/>
                <w:szCs w:val="21"/>
              </w:rPr>
              <w:t>分；</w:t>
            </w:r>
          </w:p>
          <w:p w:rsidR="0026752B" w:rsidRDefault="0026752B" w:rsidP="00C22125">
            <w:pPr>
              <w:spacing w:line="320" w:lineRule="exact"/>
              <w:ind w:leftChars="-37" w:left="-111" w:rightChars="-35" w:right="-105"/>
              <w:jc w:val="left"/>
              <w:rPr>
                <w:rFonts w:ascii="宋体" w:eastAsia="宋体" w:hAnsi="宋体" w:cs="宋体"/>
                <w:kern w:val="0"/>
                <w:sz w:val="21"/>
                <w:szCs w:val="21"/>
              </w:rPr>
            </w:pPr>
            <w:r w:rsidRPr="00D816C8">
              <w:rPr>
                <w:rFonts w:ascii="宋体" w:eastAsia="宋体" w:hAnsi="宋体" w:cs="宋体" w:hint="eastAsia"/>
                <w:kern w:val="0"/>
                <w:sz w:val="21"/>
                <w:szCs w:val="21"/>
              </w:rPr>
              <w:t>理解程度较为深入、清晰、分析较为详细，基本满足需求为良，得</w:t>
            </w:r>
            <w:r w:rsidR="00B33C23">
              <w:rPr>
                <w:rFonts w:ascii="宋体" w:eastAsia="宋体" w:hAnsi="宋体" w:cs="宋体" w:hint="eastAsia"/>
                <w:kern w:val="0"/>
                <w:sz w:val="21"/>
                <w:szCs w:val="21"/>
              </w:rPr>
              <w:t>2</w:t>
            </w:r>
            <w:r>
              <w:rPr>
                <w:rFonts w:ascii="宋体" w:eastAsia="宋体" w:hAnsi="宋体" w:cs="宋体" w:hint="eastAsia"/>
                <w:kern w:val="0"/>
                <w:sz w:val="21"/>
                <w:szCs w:val="21"/>
              </w:rPr>
              <w:t>-</w:t>
            </w:r>
            <w:r w:rsidR="00340610">
              <w:rPr>
                <w:rFonts w:ascii="宋体" w:eastAsia="宋体" w:hAnsi="宋体" w:cs="宋体" w:hint="eastAsia"/>
                <w:kern w:val="0"/>
                <w:sz w:val="21"/>
                <w:szCs w:val="21"/>
              </w:rPr>
              <w:t>4</w:t>
            </w:r>
            <w:r w:rsidRPr="00D816C8">
              <w:rPr>
                <w:rFonts w:ascii="宋体" w:eastAsia="宋体" w:hAnsi="宋体" w:cs="宋体" w:hint="eastAsia"/>
                <w:kern w:val="0"/>
                <w:sz w:val="21"/>
                <w:szCs w:val="21"/>
              </w:rPr>
              <w:t>分</w:t>
            </w:r>
            <w:r w:rsidR="00340610">
              <w:rPr>
                <w:rFonts w:ascii="宋体" w:eastAsia="宋体" w:hAnsi="宋体" w:cs="宋体" w:hint="eastAsia"/>
                <w:kern w:val="0"/>
                <w:sz w:val="21"/>
                <w:szCs w:val="21"/>
              </w:rPr>
              <w:t>（不含4分）</w:t>
            </w:r>
            <w:r w:rsidRPr="00D816C8">
              <w:rPr>
                <w:rFonts w:ascii="宋体" w:eastAsia="宋体" w:hAnsi="宋体" w:cs="宋体" w:hint="eastAsia"/>
                <w:kern w:val="0"/>
                <w:sz w:val="21"/>
                <w:szCs w:val="21"/>
              </w:rPr>
              <w:t>；</w:t>
            </w:r>
          </w:p>
          <w:p w:rsidR="0026752B" w:rsidRPr="00D816C8" w:rsidRDefault="0026752B" w:rsidP="00340610">
            <w:pPr>
              <w:spacing w:line="320" w:lineRule="exact"/>
              <w:ind w:leftChars="-37" w:left="-111" w:rightChars="-35" w:right="-105"/>
              <w:jc w:val="left"/>
              <w:rPr>
                <w:rFonts w:ascii="宋体" w:eastAsia="宋体" w:hAnsi="宋体" w:cs="仿宋"/>
                <w:sz w:val="21"/>
                <w:szCs w:val="21"/>
              </w:rPr>
            </w:pPr>
            <w:r w:rsidRPr="00D816C8">
              <w:rPr>
                <w:rFonts w:ascii="宋体" w:eastAsia="宋体" w:hAnsi="宋体" w:cs="宋体" w:hint="eastAsia"/>
                <w:kern w:val="0"/>
                <w:sz w:val="21"/>
                <w:szCs w:val="21"/>
              </w:rPr>
              <w:t>理解程度差、不清晰、分析不详细，不能满足用户需求为差，得0-</w:t>
            </w:r>
            <w:r w:rsidR="00340610">
              <w:rPr>
                <w:rFonts w:ascii="宋体" w:eastAsia="宋体" w:hAnsi="宋体" w:cs="宋体" w:hint="eastAsia"/>
                <w:kern w:val="0"/>
                <w:sz w:val="21"/>
                <w:szCs w:val="21"/>
              </w:rPr>
              <w:t>2</w:t>
            </w:r>
            <w:r w:rsidRPr="00D816C8">
              <w:rPr>
                <w:rFonts w:ascii="宋体" w:eastAsia="宋体" w:hAnsi="宋体" w:cs="宋体" w:hint="eastAsia"/>
                <w:kern w:val="0"/>
                <w:sz w:val="21"/>
                <w:szCs w:val="21"/>
              </w:rPr>
              <w:t>分</w:t>
            </w:r>
            <w:r w:rsidR="00340610">
              <w:rPr>
                <w:rFonts w:ascii="宋体" w:eastAsia="宋体" w:hAnsi="宋体" w:cs="宋体" w:hint="eastAsia"/>
                <w:kern w:val="0"/>
                <w:sz w:val="21"/>
                <w:szCs w:val="21"/>
              </w:rPr>
              <w:t>（不含2分）</w:t>
            </w:r>
            <w:r>
              <w:rPr>
                <w:rFonts w:ascii="宋体" w:eastAsia="宋体" w:hAnsi="宋体" w:cs="宋体" w:hint="eastAsia"/>
                <w:kern w:val="0"/>
                <w:sz w:val="21"/>
                <w:szCs w:val="21"/>
              </w:rPr>
              <w:t>。</w:t>
            </w:r>
          </w:p>
        </w:tc>
        <w:tc>
          <w:tcPr>
            <w:tcW w:w="2126" w:type="dxa"/>
            <w:shd w:val="clear" w:color="auto" w:fill="auto"/>
            <w:vAlign w:val="center"/>
          </w:tcPr>
          <w:p w:rsidR="0026752B" w:rsidRPr="00D816C8" w:rsidRDefault="0026752B" w:rsidP="00C22125">
            <w:pPr>
              <w:widowControl/>
              <w:spacing w:line="320" w:lineRule="exact"/>
              <w:jc w:val="center"/>
              <w:rPr>
                <w:rFonts w:ascii="宋体" w:eastAsia="宋体" w:hAnsi="宋体" w:cs="宋体"/>
                <w:kern w:val="0"/>
                <w:sz w:val="21"/>
                <w:szCs w:val="21"/>
              </w:rPr>
            </w:pPr>
          </w:p>
        </w:tc>
      </w:tr>
      <w:tr w:rsidR="00B33C23" w:rsidRPr="00D816C8" w:rsidTr="00B33C23">
        <w:trPr>
          <w:cantSplit/>
          <w:trHeight w:val="750"/>
          <w:jc w:val="center"/>
        </w:trPr>
        <w:tc>
          <w:tcPr>
            <w:tcW w:w="2246" w:type="dxa"/>
            <w:gridSpan w:val="2"/>
            <w:shd w:val="clear" w:color="auto" w:fill="auto"/>
            <w:vAlign w:val="center"/>
          </w:tcPr>
          <w:p w:rsidR="00B33C23" w:rsidRPr="00887CC6" w:rsidRDefault="00B33C23" w:rsidP="00B33C23">
            <w:pPr>
              <w:spacing w:line="320" w:lineRule="exact"/>
              <w:ind w:leftChars="-37" w:left="-111" w:rightChars="-35" w:right="-105"/>
              <w:jc w:val="center"/>
              <w:rPr>
                <w:rFonts w:ascii="宋体" w:eastAsia="宋体" w:hAnsi="宋体" w:cs="宋体"/>
                <w:b/>
                <w:kern w:val="0"/>
                <w:sz w:val="21"/>
                <w:szCs w:val="21"/>
              </w:rPr>
            </w:pPr>
            <w:r w:rsidRPr="00887CC6">
              <w:rPr>
                <w:rFonts w:ascii="宋体" w:eastAsia="宋体" w:hAnsi="宋体" w:cs="宋体" w:hint="eastAsia"/>
                <w:b/>
                <w:kern w:val="0"/>
                <w:sz w:val="21"/>
                <w:szCs w:val="21"/>
              </w:rPr>
              <w:t>分值合计</w:t>
            </w:r>
          </w:p>
        </w:tc>
        <w:tc>
          <w:tcPr>
            <w:tcW w:w="993" w:type="dxa"/>
            <w:shd w:val="clear" w:color="auto" w:fill="auto"/>
            <w:vAlign w:val="center"/>
          </w:tcPr>
          <w:p w:rsidR="00B33C23" w:rsidRPr="00887CC6" w:rsidRDefault="00B33C23" w:rsidP="00C22125">
            <w:pPr>
              <w:spacing w:line="320" w:lineRule="exact"/>
              <w:ind w:leftChars="-37" w:left="-111" w:rightChars="-35" w:right="-105"/>
              <w:jc w:val="center"/>
              <w:rPr>
                <w:rFonts w:ascii="宋体" w:eastAsia="宋体" w:hAnsi="宋体" w:cs="宋体"/>
                <w:b/>
                <w:kern w:val="0"/>
                <w:sz w:val="21"/>
                <w:szCs w:val="21"/>
              </w:rPr>
            </w:pPr>
            <w:r w:rsidRPr="00887CC6">
              <w:rPr>
                <w:rFonts w:ascii="宋体" w:eastAsia="宋体" w:hAnsi="宋体" w:cs="宋体" w:hint="eastAsia"/>
                <w:b/>
                <w:kern w:val="0"/>
                <w:sz w:val="21"/>
                <w:szCs w:val="21"/>
              </w:rPr>
              <w:t>100</w:t>
            </w:r>
          </w:p>
        </w:tc>
        <w:tc>
          <w:tcPr>
            <w:tcW w:w="8788" w:type="dxa"/>
            <w:shd w:val="clear" w:color="auto" w:fill="auto"/>
            <w:vAlign w:val="center"/>
          </w:tcPr>
          <w:p w:rsidR="00B33C23" w:rsidRPr="00887CC6" w:rsidRDefault="00B33C23" w:rsidP="00340610">
            <w:pPr>
              <w:spacing w:line="320" w:lineRule="exact"/>
              <w:ind w:leftChars="-37" w:left="-111" w:rightChars="-35" w:right="-105"/>
              <w:jc w:val="center"/>
              <w:rPr>
                <w:rFonts w:ascii="宋体" w:eastAsia="宋体" w:hAnsi="宋体" w:cs="宋体"/>
                <w:b/>
                <w:kern w:val="0"/>
                <w:sz w:val="21"/>
                <w:szCs w:val="21"/>
              </w:rPr>
            </w:pPr>
            <w:r w:rsidRPr="00887CC6">
              <w:rPr>
                <w:rFonts w:ascii="宋体" w:eastAsia="宋体" w:hAnsi="宋体" w:cs="宋体" w:hint="eastAsia"/>
                <w:b/>
                <w:kern w:val="0"/>
                <w:sz w:val="21"/>
                <w:szCs w:val="21"/>
              </w:rPr>
              <w:t>得分合计</w:t>
            </w:r>
          </w:p>
        </w:tc>
        <w:tc>
          <w:tcPr>
            <w:tcW w:w="2126" w:type="dxa"/>
            <w:shd w:val="clear" w:color="auto" w:fill="auto"/>
            <w:vAlign w:val="center"/>
          </w:tcPr>
          <w:p w:rsidR="00B33C23" w:rsidRPr="00D816C8" w:rsidRDefault="00B33C23" w:rsidP="00C22125">
            <w:pPr>
              <w:widowControl/>
              <w:spacing w:line="320" w:lineRule="exact"/>
              <w:jc w:val="center"/>
              <w:rPr>
                <w:rFonts w:ascii="宋体" w:eastAsia="宋体" w:hAnsi="宋体" w:cs="宋体"/>
                <w:kern w:val="0"/>
                <w:sz w:val="21"/>
                <w:szCs w:val="21"/>
              </w:rPr>
            </w:pPr>
          </w:p>
        </w:tc>
      </w:tr>
    </w:tbl>
    <w:p w:rsidR="00133293" w:rsidRDefault="00133293">
      <w:pPr>
        <w:rPr>
          <w:rFonts w:ascii="宋体" w:eastAsia="宋体" w:hAnsi="宋体"/>
          <w:b/>
          <w:kern w:val="0"/>
          <w:sz w:val="21"/>
          <w:szCs w:val="21"/>
        </w:rPr>
      </w:pPr>
    </w:p>
    <w:p w:rsidR="00CD0063" w:rsidRPr="00CD0063" w:rsidRDefault="00340610">
      <w:r>
        <w:rPr>
          <w:rFonts w:ascii="宋体" w:eastAsia="宋体" w:hAnsi="宋体" w:hint="eastAsia"/>
          <w:b/>
          <w:kern w:val="0"/>
          <w:sz w:val="21"/>
          <w:szCs w:val="21"/>
        </w:rPr>
        <w:t>注：以上指标评分均</w:t>
      </w:r>
      <w:r w:rsidRPr="00887CC6">
        <w:rPr>
          <w:rFonts w:ascii="宋体" w:eastAsia="宋体" w:hAnsi="宋体" w:hint="eastAsia"/>
          <w:b/>
          <w:kern w:val="0"/>
          <w:sz w:val="21"/>
          <w:szCs w:val="21"/>
        </w:rPr>
        <w:t>精确到小数点后两位</w:t>
      </w:r>
      <w:r>
        <w:rPr>
          <w:rFonts w:ascii="宋体" w:eastAsia="宋体" w:hAnsi="宋体" w:hint="eastAsia"/>
          <w:b/>
          <w:kern w:val="0"/>
          <w:sz w:val="21"/>
          <w:szCs w:val="21"/>
        </w:rPr>
        <w:t>。</w:t>
      </w:r>
    </w:p>
    <w:sectPr w:rsidR="00CD0063" w:rsidRPr="00CD0063" w:rsidSect="00CD0063">
      <w:pgSz w:w="16838" w:h="11906" w:orient="landscape"/>
      <w:pgMar w:top="1800" w:right="1440" w:bottom="1800" w:left="1440"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AE5" w:rsidRDefault="002D2AE5" w:rsidP="00443824">
      <w:r>
        <w:separator/>
      </w:r>
    </w:p>
  </w:endnote>
  <w:endnote w:type="continuationSeparator" w:id="0">
    <w:p w:rsidR="002D2AE5" w:rsidRDefault="002D2AE5" w:rsidP="0044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AE5" w:rsidRDefault="002D2AE5" w:rsidP="00443824">
      <w:r>
        <w:separator/>
      </w:r>
    </w:p>
  </w:footnote>
  <w:footnote w:type="continuationSeparator" w:id="0">
    <w:p w:rsidR="002D2AE5" w:rsidRDefault="002D2AE5" w:rsidP="00443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57247B"/>
    <w:multiLevelType w:val="singleLevel"/>
    <w:tmpl w:val="DB57247B"/>
    <w:lvl w:ilvl="0">
      <w:start w:val="1"/>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63"/>
    <w:rsid w:val="000C5A80"/>
    <w:rsid w:val="000D637A"/>
    <w:rsid w:val="0010392E"/>
    <w:rsid w:val="00133293"/>
    <w:rsid w:val="00162018"/>
    <w:rsid w:val="0026752B"/>
    <w:rsid w:val="00283E7E"/>
    <w:rsid w:val="002D2AE5"/>
    <w:rsid w:val="00340610"/>
    <w:rsid w:val="0044084C"/>
    <w:rsid w:val="00443824"/>
    <w:rsid w:val="007902E5"/>
    <w:rsid w:val="007B75B6"/>
    <w:rsid w:val="00833A14"/>
    <w:rsid w:val="00887CC6"/>
    <w:rsid w:val="00A14435"/>
    <w:rsid w:val="00B15532"/>
    <w:rsid w:val="00B33C23"/>
    <w:rsid w:val="00B76C7F"/>
    <w:rsid w:val="00C22125"/>
    <w:rsid w:val="00C641CE"/>
    <w:rsid w:val="00CD0063"/>
    <w:rsid w:val="00FB2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063"/>
    <w:pPr>
      <w:widowControl w:val="0"/>
      <w:jc w:val="both"/>
    </w:pPr>
    <w:rPr>
      <w:rFonts w:ascii="Times New Roman"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rsid w:val="00CD0063"/>
    <w:rPr>
      <w:rFonts w:ascii="宋体" w:eastAsia="宋体"/>
      <w:sz w:val="34"/>
    </w:rPr>
  </w:style>
  <w:style w:type="paragraph" w:styleId="a3">
    <w:name w:val="Normal Indent"/>
    <w:basedOn w:val="a"/>
    <w:link w:val="Char"/>
    <w:rsid w:val="00CD0063"/>
    <w:pPr>
      <w:autoSpaceDE w:val="0"/>
      <w:autoSpaceDN w:val="0"/>
      <w:adjustRightInd w:val="0"/>
      <w:ind w:firstLine="420"/>
      <w:jc w:val="left"/>
      <w:textAlignment w:val="baseline"/>
    </w:pPr>
    <w:rPr>
      <w:rFonts w:ascii="宋体" w:eastAsia="宋体" w:hAnsiTheme="minorHAnsi" w:cstheme="minorBidi"/>
      <w:sz w:val="34"/>
      <w:szCs w:val="22"/>
    </w:rPr>
  </w:style>
  <w:style w:type="paragraph" w:styleId="a4">
    <w:name w:val="header"/>
    <w:basedOn w:val="a"/>
    <w:link w:val="Char0"/>
    <w:uiPriority w:val="99"/>
    <w:unhideWhenUsed/>
    <w:rsid w:val="004438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43824"/>
    <w:rPr>
      <w:rFonts w:ascii="Times New Roman" w:eastAsia="仿宋_GB2312" w:hAnsi="Times New Roman" w:cs="Times New Roman"/>
      <w:sz w:val="18"/>
      <w:szCs w:val="18"/>
    </w:rPr>
  </w:style>
  <w:style w:type="paragraph" w:styleId="a5">
    <w:name w:val="footer"/>
    <w:basedOn w:val="a"/>
    <w:link w:val="Char1"/>
    <w:uiPriority w:val="99"/>
    <w:unhideWhenUsed/>
    <w:rsid w:val="00443824"/>
    <w:pPr>
      <w:tabs>
        <w:tab w:val="center" w:pos="4153"/>
        <w:tab w:val="right" w:pos="8306"/>
      </w:tabs>
      <w:snapToGrid w:val="0"/>
      <w:jc w:val="left"/>
    </w:pPr>
    <w:rPr>
      <w:sz w:val="18"/>
      <w:szCs w:val="18"/>
    </w:rPr>
  </w:style>
  <w:style w:type="character" w:customStyle="1" w:styleId="Char1">
    <w:name w:val="页脚 Char"/>
    <w:basedOn w:val="a0"/>
    <w:link w:val="a5"/>
    <w:uiPriority w:val="99"/>
    <w:rsid w:val="00443824"/>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063"/>
    <w:pPr>
      <w:widowControl w:val="0"/>
      <w:jc w:val="both"/>
    </w:pPr>
    <w:rPr>
      <w:rFonts w:ascii="Times New Roman"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rsid w:val="00CD0063"/>
    <w:rPr>
      <w:rFonts w:ascii="宋体" w:eastAsia="宋体"/>
      <w:sz w:val="34"/>
    </w:rPr>
  </w:style>
  <w:style w:type="paragraph" w:styleId="a3">
    <w:name w:val="Normal Indent"/>
    <w:basedOn w:val="a"/>
    <w:link w:val="Char"/>
    <w:rsid w:val="00CD0063"/>
    <w:pPr>
      <w:autoSpaceDE w:val="0"/>
      <w:autoSpaceDN w:val="0"/>
      <w:adjustRightInd w:val="0"/>
      <w:ind w:firstLine="420"/>
      <w:jc w:val="left"/>
      <w:textAlignment w:val="baseline"/>
    </w:pPr>
    <w:rPr>
      <w:rFonts w:ascii="宋体" w:eastAsia="宋体" w:hAnsiTheme="minorHAnsi" w:cstheme="minorBidi"/>
      <w:sz w:val="34"/>
      <w:szCs w:val="22"/>
    </w:rPr>
  </w:style>
  <w:style w:type="paragraph" w:styleId="a4">
    <w:name w:val="header"/>
    <w:basedOn w:val="a"/>
    <w:link w:val="Char0"/>
    <w:uiPriority w:val="99"/>
    <w:unhideWhenUsed/>
    <w:rsid w:val="004438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43824"/>
    <w:rPr>
      <w:rFonts w:ascii="Times New Roman" w:eastAsia="仿宋_GB2312" w:hAnsi="Times New Roman" w:cs="Times New Roman"/>
      <w:sz w:val="18"/>
      <w:szCs w:val="18"/>
    </w:rPr>
  </w:style>
  <w:style w:type="paragraph" w:styleId="a5">
    <w:name w:val="footer"/>
    <w:basedOn w:val="a"/>
    <w:link w:val="Char1"/>
    <w:uiPriority w:val="99"/>
    <w:unhideWhenUsed/>
    <w:rsid w:val="00443824"/>
    <w:pPr>
      <w:tabs>
        <w:tab w:val="center" w:pos="4153"/>
        <w:tab w:val="right" w:pos="8306"/>
      </w:tabs>
      <w:snapToGrid w:val="0"/>
      <w:jc w:val="left"/>
    </w:pPr>
    <w:rPr>
      <w:sz w:val="18"/>
      <w:szCs w:val="18"/>
    </w:rPr>
  </w:style>
  <w:style w:type="character" w:customStyle="1" w:styleId="Char1">
    <w:name w:val="页脚 Char"/>
    <w:basedOn w:val="a0"/>
    <w:link w:val="a5"/>
    <w:uiPriority w:val="99"/>
    <w:rsid w:val="00443824"/>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E0824-471A-45F5-B082-E7036E67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1621</Characters>
  <Application>Microsoft Office Word</Application>
  <DocSecurity>0</DocSecurity>
  <Lines>13</Lines>
  <Paragraphs>3</Paragraphs>
  <ScaleCrop>false</ScaleCrop>
  <Company>Chinese ORG</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钟婷嫦</dc:creator>
  <cp:lastModifiedBy>刘嘉靖</cp:lastModifiedBy>
  <cp:revision>2</cp:revision>
  <dcterms:created xsi:type="dcterms:W3CDTF">2019-11-27T07:22:00Z</dcterms:created>
  <dcterms:modified xsi:type="dcterms:W3CDTF">2019-11-27T07:22:00Z</dcterms:modified>
</cp:coreProperties>
</file>