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60" w:rsidRDefault="0029371B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tbl>
      <w:tblPr>
        <w:tblW w:w="879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280"/>
        <w:gridCol w:w="920"/>
        <w:gridCol w:w="920"/>
        <w:gridCol w:w="1888"/>
        <w:gridCol w:w="772"/>
        <w:gridCol w:w="2397"/>
      </w:tblGrid>
      <w:tr w:rsidR="0029371B" w:rsidRPr="00BB5F16" w:rsidTr="00C1268C">
        <w:trPr>
          <w:trHeight w:val="390"/>
          <w:jc w:val="center"/>
        </w:trPr>
        <w:tc>
          <w:tcPr>
            <w:tcW w:w="620" w:type="dxa"/>
            <w:vMerge w:val="restart"/>
            <w:shd w:val="clear" w:color="000000" w:fill="FFFFFF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BB5F1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BB5F1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项目名称</w:t>
            </w:r>
          </w:p>
        </w:tc>
        <w:tc>
          <w:tcPr>
            <w:tcW w:w="1840" w:type="dxa"/>
            <w:gridSpan w:val="2"/>
            <w:shd w:val="clear" w:color="000000" w:fill="FFFFFF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BB5F1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尺</w:t>
            </w:r>
            <w:r w:rsidRPr="00BB5F1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 </w:t>
            </w:r>
            <w:r w:rsidRPr="00BB5F1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寸（米）</w:t>
            </w:r>
          </w:p>
        </w:tc>
        <w:tc>
          <w:tcPr>
            <w:tcW w:w="1888" w:type="dxa"/>
            <w:vMerge w:val="restart"/>
            <w:shd w:val="clear" w:color="000000" w:fill="FFFFFF"/>
            <w:vAlign w:val="center"/>
            <w:hideMark/>
          </w:tcPr>
          <w:p w:rsidR="0029371B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BB5F1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主要材质及</w:t>
            </w:r>
          </w:p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BB5F1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制作要求</w:t>
            </w:r>
          </w:p>
        </w:tc>
        <w:tc>
          <w:tcPr>
            <w:tcW w:w="772" w:type="dxa"/>
            <w:vMerge w:val="restart"/>
            <w:shd w:val="clear" w:color="000000" w:fill="FFFFFF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BB5F1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数量</w:t>
            </w:r>
          </w:p>
        </w:tc>
        <w:tc>
          <w:tcPr>
            <w:tcW w:w="2397" w:type="dxa"/>
            <w:vMerge w:val="restart"/>
            <w:shd w:val="clear" w:color="000000" w:fill="FFFFFF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BB5F1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设计要求</w:t>
            </w:r>
          </w:p>
        </w:tc>
      </w:tr>
      <w:tr w:rsidR="0029371B" w:rsidRPr="00BB5F16" w:rsidTr="00C1268C">
        <w:trPr>
          <w:trHeight w:val="390"/>
          <w:jc w:val="center"/>
        </w:trPr>
        <w:tc>
          <w:tcPr>
            <w:tcW w:w="620" w:type="dxa"/>
            <w:vMerge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BB5F1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高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BB5F1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宽</w:t>
            </w:r>
          </w:p>
        </w:tc>
        <w:tc>
          <w:tcPr>
            <w:tcW w:w="1888" w:type="dxa"/>
            <w:vMerge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 w:rsidR="0029371B" w:rsidRPr="00BB5F16" w:rsidTr="00C1268C">
        <w:trPr>
          <w:trHeight w:val="120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入口形象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约</w:t>
            </w:r>
            <w:r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304</w:t>
            </w:r>
            <w:r w:rsidRPr="00BB5F16">
              <w:rPr>
                <w:rFonts w:ascii="宋体" w:hAnsi="宋体" w:cs="宋体" w:hint="eastAsia"/>
                <w:kern w:val="0"/>
                <w:sz w:val="22"/>
              </w:rPr>
              <w:t>不锈钢、石材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通过印章的设计形式，结合现代构成设计风格，展现稳重大气、富有艺术感染力的形象造型。</w:t>
            </w:r>
          </w:p>
        </w:tc>
      </w:tr>
      <w:tr w:rsidR="0029371B" w:rsidRPr="00BB5F16" w:rsidTr="00C1268C">
        <w:trPr>
          <w:trHeight w:val="384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质量小品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1.4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1888" w:type="dxa"/>
            <w:vMerge w:val="restart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石材、铜板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雕塑以计量工具为主题，采用石材、铜材质为主，大小适合周边环境</w:t>
            </w:r>
            <w:r w:rsidRPr="00BB5F16">
              <w:rPr>
                <w:rFonts w:ascii="宋体" w:hAnsi="宋体" w:cs="宋体" w:hint="eastAsia"/>
                <w:kern w:val="0"/>
                <w:sz w:val="22"/>
              </w:rPr>
              <w:br/>
            </w:r>
            <w:r w:rsidRPr="00BB5F16">
              <w:rPr>
                <w:rFonts w:ascii="宋体" w:hAnsi="宋体" w:cs="宋体" w:hint="eastAsia"/>
                <w:kern w:val="0"/>
                <w:sz w:val="22"/>
              </w:rPr>
              <w:t>场地。</w:t>
            </w:r>
          </w:p>
        </w:tc>
      </w:tr>
      <w:tr w:rsidR="0029371B" w:rsidRPr="00BB5F16" w:rsidTr="00C1268C">
        <w:trPr>
          <w:trHeight w:val="384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80" w:type="dxa"/>
            <w:vMerge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1.6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2.2</w:t>
            </w:r>
          </w:p>
        </w:tc>
        <w:tc>
          <w:tcPr>
            <w:tcW w:w="1888" w:type="dxa"/>
            <w:vMerge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397" w:type="dxa"/>
            <w:vMerge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9371B" w:rsidRPr="00BB5F16" w:rsidTr="00C1268C">
        <w:trPr>
          <w:trHeight w:val="384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80" w:type="dxa"/>
            <w:vMerge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3.2</w:t>
            </w:r>
          </w:p>
        </w:tc>
        <w:tc>
          <w:tcPr>
            <w:tcW w:w="1888" w:type="dxa"/>
            <w:vMerge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397" w:type="dxa"/>
            <w:vMerge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9371B" w:rsidRPr="00BB5F16" w:rsidTr="00C1268C">
        <w:trPr>
          <w:trHeight w:val="384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280" w:type="dxa"/>
            <w:vMerge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1.3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2.4</w:t>
            </w:r>
          </w:p>
        </w:tc>
        <w:tc>
          <w:tcPr>
            <w:tcW w:w="1888" w:type="dxa"/>
            <w:vMerge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397" w:type="dxa"/>
            <w:vMerge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9371B" w:rsidRPr="00BB5F16" w:rsidTr="00C1268C">
        <w:trPr>
          <w:trHeight w:val="1035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质量地标</w:t>
            </w:r>
            <w:r w:rsidRPr="00BB5F16"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结合现场尺寸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石材、铜板、</w:t>
            </w:r>
            <w:r w:rsidRPr="00BB5F16">
              <w:rPr>
                <w:rFonts w:ascii="宋体" w:hAnsi="宋体" w:cs="宋体" w:hint="eastAsia"/>
                <w:kern w:val="0"/>
                <w:sz w:val="22"/>
              </w:rPr>
              <w:t>304</w:t>
            </w:r>
            <w:r w:rsidRPr="00BB5F16">
              <w:rPr>
                <w:rFonts w:ascii="宋体" w:hAnsi="宋体" w:cs="宋体" w:hint="eastAsia"/>
                <w:kern w:val="0"/>
                <w:sz w:val="22"/>
              </w:rPr>
              <w:t>不锈钢、文字内容雕刻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以时间为顺序，通过钟表的形式结合环境特点，表述</w:t>
            </w:r>
            <w:r>
              <w:rPr>
                <w:rFonts w:ascii="宋体" w:hAnsi="宋体" w:cs="宋体" w:hint="eastAsia"/>
                <w:kern w:val="0"/>
                <w:sz w:val="22"/>
              </w:rPr>
              <w:t>质量、计量</w:t>
            </w:r>
            <w:r w:rsidRPr="00BB5F16">
              <w:rPr>
                <w:rFonts w:ascii="宋体" w:hAnsi="宋体" w:cs="宋体" w:hint="eastAsia"/>
                <w:kern w:val="0"/>
                <w:sz w:val="22"/>
              </w:rPr>
              <w:t>历史文化。</w:t>
            </w:r>
          </w:p>
        </w:tc>
      </w:tr>
      <w:tr w:rsidR="0029371B" w:rsidRPr="00BB5F16" w:rsidTr="00C1268C">
        <w:trPr>
          <w:trHeight w:val="114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质量座椅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0.88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2.2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文化砖、</w:t>
            </w:r>
            <w:r w:rsidRPr="00BB5F16">
              <w:rPr>
                <w:rFonts w:ascii="宋体" w:hAnsi="宋体" w:cs="宋体" w:hint="eastAsia"/>
                <w:kern w:val="0"/>
                <w:sz w:val="22"/>
              </w:rPr>
              <w:t>304</w:t>
            </w:r>
            <w:r w:rsidRPr="00BB5F16">
              <w:rPr>
                <w:rFonts w:ascii="宋体" w:hAnsi="宋体" w:cs="宋体" w:hint="eastAsia"/>
                <w:kern w:val="0"/>
                <w:sz w:val="22"/>
              </w:rPr>
              <w:t>不锈钢、户外防腐木材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kern w:val="0"/>
                <w:sz w:val="22"/>
              </w:rPr>
              <w:t>结合环境特点，将质量文化注入到公园的公共设施。</w:t>
            </w:r>
          </w:p>
        </w:tc>
      </w:tr>
      <w:tr w:rsidR="0029371B" w:rsidRPr="00BB5F16" w:rsidTr="00C1268C">
        <w:trPr>
          <w:trHeight w:val="1455"/>
          <w:jc w:val="center"/>
        </w:trPr>
        <w:tc>
          <w:tcPr>
            <w:tcW w:w="8797" w:type="dxa"/>
            <w:gridSpan w:val="7"/>
            <w:shd w:val="clear" w:color="000000" w:fill="FFFFFF"/>
            <w:vAlign w:val="center"/>
            <w:hideMark/>
          </w:tcPr>
          <w:p w:rsidR="0029371B" w:rsidRPr="00BB5F16" w:rsidRDefault="0029371B" w:rsidP="00C1268C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 w:rsidRPr="00BB5F16">
              <w:rPr>
                <w:rFonts w:ascii="宋体" w:hAnsi="宋体" w:cs="宋体" w:hint="eastAsia"/>
                <w:bCs/>
                <w:kern w:val="0"/>
                <w:sz w:val="22"/>
              </w:rPr>
              <w:t>备注：</w:t>
            </w:r>
            <w:r w:rsidRPr="00BB5F16">
              <w:rPr>
                <w:rFonts w:ascii="宋体" w:hAnsi="宋体" w:cs="宋体" w:hint="eastAsia"/>
                <w:bCs/>
                <w:kern w:val="0"/>
                <w:sz w:val="22"/>
              </w:rPr>
              <w:t xml:space="preserve">                                                                                                                                           1</w:t>
            </w:r>
            <w:r w:rsidRPr="00BB5F16">
              <w:rPr>
                <w:rFonts w:ascii="宋体" w:hAnsi="宋体" w:cs="宋体" w:hint="eastAsia"/>
                <w:bCs/>
                <w:kern w:val="0"/>
                <w:sz w:val="22"/>
              </w:rPr>
              <w:t>、项目包括模型泥稿制作、模具翻制、安装费用；</w:t>
            </w:r>
            <w:r w:rsidRPr="00BB5F16">
              <w:rPr>
                <w:rFonts w:ascii="宋体" w:hAnsi="宋体" w:cs="宋体" w:hint="eastAsia"/>
                <w:bCs/>
                <w:kern w:val="0"/>
                <w:sz w:val="22"/>
              </w:rPr>
              <w:t xml:space="preserve">                                                                                          2</w:t>
            </w:r>
            <w:r w:rsidRPr="00BB5F16">
              <w:rPr>
                <w:rFonts w:ascii="宋体" w:hAnsi="宋体" w:cs="宋体" w:hint="eastAsia"/>
                <w:bCs/>
                <w:kern w:val="0"/>
                <w:sz w:val="22"/>
              </w:rPr>
              <w:t>、项目包括项目设计、人工、利润、运输、税费、风险；</w:t>
            </w:r>
            <w:r w:rsidRPr="00BB5F16">
              <w:rPr>
                <w:rFonts w:ascii="宋体" w:hAnsi="宋体" w:cs="宋体" w:hint="eastAsia"/>
                <w:bCs/>
                <w:kern w:val="0"/>
                <w:sz w:val="22"/>
              </w:rPr>
              <w:t xml:space="preserve">                                                                                          3</w:t>
            </w:r>
            <w:r w:rsidRPr="00BB5F16">
              <w:rPr>
                <w:rFonts w:ascii="宋体" w:hAnsi="宋体" w:cs="宋体" w:hint="eastAsia"/>
                <w:bCs/>
                <w:kern w:val="0"/>
                <w:sz w:val="22"/>
              </w:rPr>
              <w:t>、项目不含“质量地标”的地面基础、原座椅拆除、照明设备及绿化修复等。</w:t>
            </w:r>
          </w:p>
        </w:tc>
      </w:tr>
    </w:tbl>
    <w:p w:rsidR="0029371B" w:rsidRPr="0029371B" w:rsidRDefault="0029371B"/>
    <w:sectPr w:rsidR="0029371B" w:rsidRPr="00293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1B"/>
    <w:rsid w:val="0029371B"/>
    <w:rsid w:val="00371A60"/>
    <w:rsid w:val="0061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B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B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Chinese ORG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刘嘉靖</dc:creator>
  <cp:lastModifiedBy>刘嘉靖</cp:lastModifiedBy>
  <cp:revision>2</cp:revision>
  <dcterms:created xsi:type="dcterms:W3CDTF">2019-11-27T07:22:00Z</dcterms:created>
  <dcterms:modified xsi:type="dcterms:W3CDTF">2019-11-27T07:22:00Z</dcterms:modified>
</cp:coreProperties>
</file>