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ind w:left="0" w:leftChars="0" w:right="0" w:rightChars="0" w:firstLine="0" w:firstLineChars="0"/>
        <w:jc w:val="distribute"/>
        <w:rPr>
          <w:rFonts w:ascii="方正小标宋_GBK" w:hAnsi="宋体" w:eastAsia="方正小标宋_GBK"/>
          <w:bCs/>
          <w:spacing w:val="51"/>
          <w:w w:val="64"/>
          <w:kern w:val="96"/>
          <w:position w:val="-4"/>
        </w:rPr>
      </w:pPr>
      <w:r>
        <w:rPr>
          <w:rFonts w:hint="eastAsia" w:ascii="方正小标宋_GBK" w:hAnsi="宋体" w:eastAsia="方正小标宋_GBK"/>
          <w:bCs/>
          <w:color w:val="FF0000"/>
          <w:spacing w:val="51"/>
          <w:w w:val="64"/>
          <w:kern w:val="96"/>
          <w:position w:val="-4"/>
          <w:sz w:val="120"/>
          <w:szCs w:val="120"/>
        </w:rPr>
        <w:t>江门市生态环境局文件</w:t>
      </w:r>
    </w:p>
    <w:p>
      <w:pPr>
        <w:spacing w:line="400" w:lineRule="exact"/>
        <w:rPr>
          <w:rFonts w:ascii="仿宋_GB2312" w:hAnsi="华文仿宋" w:eastAsia="仿宋_GB2312"/>
        </w:rPr>
      </w:pPr>
    </w:p>
    <w:p>
      <w:pPr>
        <w:spacing w:line="400" w:lineRule="exact"/>
        <w:rPr>
          <w:rFonts w:ascii="仿宋_GB2312" w:hAnsi="华文仿宋" w:eastAsia="仿宋_GB231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江</w:t>
      </w:r>
      <w:r>
        <w:rPr>
          <w:rFonts w:hint="eastAsia" w:ascii="仿宋_GB2312" w:hAnsi="仿宋" w:eastAsia="仿宋_GB2312"/>
          <w:sz w:val="32"/>
          <w:szCs w:val="32"/>
        </w:rPr>
        <w:t>蓬环改〔201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rPr>
          <w:szCs w:val="21"/>
        </w:rPr>
      </w:pPr>
      <w:r>
        <w:rPr>
          <w:szCs w:val="21"/>
        </w:rPr>
        <w:drawing>
          <wp:inline distT="0" distB="0" distL="0" distR="0">
            <wp:extent cx="5648325" cy="28575"/>
            <wp:effectExtent l="0" t="0" r="9525" b="9525"/>
            <wp:docPr id="1" name="图片 1" descr="C:\Users\ADMINI~1\AppData\Local\Temp\ksohtml\wpsFE7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FE70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_GBK" w:hAnsi="宋体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sz w:val="44"/>
          <w:szCs w:val="44"/>
        </w:rPr>
        <w:t>江门市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生态</w:t>
      </w:r>
      <w:r>
        <w:rPr>
          <w:rFonts w:hint="eastAsia" w:ascii="方正小标宋_GBK" w:hAnsi="宋体" w:eastAsia="方正小标宋_GBK"/>
          <w:sz w:val="44"/>
          <w:szCs w:val="44"/>
        </w:rPr>
        <w:t>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责令改正违法行为决定书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ascii="仿宋" w:hAnsi="仿宋" w:eastAsia="仿宋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当事人：李**（蓬江区达昌废品站的经营者）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身份证号码：440821197108******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营业执照注册号：440703600438843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住址：广东省吴川市**********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经营地址：江门市蓬江区杜阮镇龙榜村工业区A幢综合楼3号铺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黑体" w:hAnsi="仿宋" w:eastAsia="黑体"/>
          <w:bCs/>
          <w:sz w:val="32"/>
          <w:szCs w:val="32"/>
        </w:rPr>
        <w:t>一、环境违法事实和证据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t>201</w:t>
      </w:r>
      <w:r>
        <w:rPr>
          <w:rFonts w:hint="eastAsia" w:ascii="仿宋_GB2312" w:hAnsi="仿宋" w:eastAsia="仿宋_GB2312"/>
          <w:sz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lang w:eastAsia="zh-CN"/>
        </w:rPr>
        <w:t>日，我局执法人员对你（单位）进行现场检查，发现你（单位）存在以下环境违法行为：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_GB2312" w:hAnsi="仿宋" w:eastAsia="仿宋_GB2312"/>
          <w:sz w:val="32"/>
        </w:rPr>
        <w:t>（一）</w:t>
      </w:r>
      <w:r>
        <w:rPr>
          <w:rFonts w:hint="eastAsia" w:ascii="仿宋_GB2312" w:hAnsi="仿宋" w:eastAsia="仿宋_GB2312"/>
          <w:sz w:val="32"/>
          <w:lang w:eastAsia="zh-CN"/>
        </w:rPr>
        <w:t>在未取得无经营许可证的情况下，从事废铁桶</w:t>
      </w:r>
      <w:r>
        <w:rPr>
          <w:rFonts w:hint="eastAsia" w:ascii="仿宋_GB2312" w:hAnsi="仿宋" w:eastAsia="仿宋_GB2312"/>
          <w:sz w:val="32"/>
        </w:rPr>
        <w:t>和废</w:t>
      </w:r>
      <w:r>
        <w:rPr>
          <w:rFonts w:hint="eastAsia" w:ascii="仿宋_GB2312" w:hAnsi="仿宋" w:eastAsia="仿宋_GB2312"/>
          <w:sz w:val="32"/>
          <w:lang w:eastAsia="zh-CN"/>
        </w:rPr>
        <w:t>胶桶</w:t>
      </w:r>
      <w:r>
        <w:rPr>
          <w:rFonts w:hint="eastAsia" w:ascii="仿宋_GB2312" w:hAnsi="仿宋" w:eastAsia="仿宋_GB2312"/>
          <w:sz w:val="32"/>
        </w:rPr>
        <w:t>（废物类别：HW49）</w:t>
      </w:r>
      <w:r>
        <w:rPr>
          <w:rFonts w:hint="eastAsia" w:ascii="仿宋_GB2312" w:hAnsi="仿宋" w:eastAsia="仿宋_GB2312"/>
          <w:sz w:val="32"/>
          <w:lang w:eastAsia="zh-CN"/>
        </w:rPr>
        <w:t>收集、贮存的经营活动；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_GB2312" w:hAnsi="仿宋" w:eastAsia="仿宋_GB2312"/>
          <w:sz w:val="32"/>
        </w:rPr>
        <w:t>（二）对贮存</w:t>
      </w:r>
      <w:r>
        <w:rPr>
          <w:rFonts w:hint="eastAsia" w:ascii="仿宋_GB2312" w:hAnsi="仿宋" w:eastAsia="仿宋_GB2312"/>
          <w:sz w:val="32"/>
          <w:lang w:eastAsia="zh-CN"/>
        </w:rPr>
        <w:t>废铁桶</w:t>
      </w:r>
      <w:r>
        <w:rPr>
          <w:rFonts w:hint="eastAsia" w:ascii="仿宋_GB2312" w:hAnsi="仿宋" w:eastAsia="仿宋_GB2312"/>
          <w:sz w:val="32"/>
        </w:rPr>
        <w:t>和废</w:t>
      </w:r>
      <w:r>
        <w:rPr>
          <w:rFonts w:hint="eastAsia" w:ascii="仿宋_GB2312" w:hAnsi="仿宋" w:eastAsia="仿宋_GB2312"/>
          <w:sz w:val="32"/>
          <w:lang w:eastAsia="zh-CN"/>
        </w:rPr>
        <w:t>胶桶</w:t>
      </w:r>
      <w:r>
        <w:rPr>
          <w:rFonts w:hint="eastAsia" w:ascii="仿宋_GB2312" w:hAnsi="仿宋" w:eastAsia="仿宋_GB2312"/>
          <w:sz w:val="32"/>
        </w:rPr>
        <w:t>（废物类别：HW49）的场所未设置危险</w:t>
      </w:r>
      <w:r>
        <w:rPr>
          <w:rFonts w:hint="eastAsia" w:ascii="仿宋_GB2312" w:hAnsi="仿宋" w:eastAsia="仿宋_GB2312"/>
          <w:sz w:val="32"/>
          <w:lang w:eastAsia="zh-CN"/>
        </w:rPr>
        <w:t>废物</w:t>
      </w:r>
      <w:r>
        <w:rPr>
          <w:rFonts w:hint="eastAsia" w:ascii="仿宋_GB2312" w:hAnsi="仿宋" w:eastAsia="仿宋_GB2312"/>
          <w:sz w:val="32"/>
        </w:rPr>
        <w:t>识别标志</w:t>
      </w:r>
      <w:r>
        <w:rPr>
          <w:rFonts w:hint="eastAsia" w:ascii="仿宋_GB2312" w:hAnsi="仿宋" w:eastAsia="仿宋_GB2312"/>
          <w:sz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（三）将</w:t>
      </w:r>
      <w:r>
        <w:rPr>
          <w:rFonts w:hint="eastAsia" w:ascii="仿宋_GB2312" w:hAnsi="仿宋" w:eastAsia="仿宋_GB2312"/>
          <w:sz w:val="32"/>
          <w:lang w:eastAsia="zh-CN"/>
        </w:rPr>
        <w:t>废铁桶</w:t>
      </w:r>
      <w:r>
        <w:rPr>
          <w:rFonts w:hint="eastAsia" w:ascii="仿宋_GB2312" w:hAnsi="仿宋" w:eastAsia="仿宋_GB2312"/>
          <w:sz w:val="32"/>
        </w:rPr>
        <w:t>和废</w:t>
      </w:r>
      <w:r>
        <w:rPr>
          <w:rFonts w:hint="eastAsia" w:ascii="仿宋_GB2312" w:hAnsi="仿宋" w:eastAsia="仿宋_GB2312"/>
          <w:sz w:val="32"/>
          <w:lang w:eastAsia="zh-CN"/>
        </w:rPr>
        <w:t>胶桶</w:t>
      </w:r>
      <w:r>
        <w:rPr>
          <w:rFonts w:hint="eastAsia" w:ascii="仿宋_GB2312" w:hAnsi="仿宋" w:eastAsia="仿宋_GB2312"/>
          <w:sz w:val="32"/>
        </w:rPr>
        <w:t>（废物类别：HW49）</w:t>
      </w:r>
      <w:r>
        <w:rPr>
          <w:rFonts w:hint="eastAsia" w:ascii="仿宋_GB2312" w:hAnsi="仿宋" w:eastAsia="仿宋_GB2312"/>
          <w:sz w:val="32"/>
          <w:lang w:eastAsia="zh-CN"/>
        </w:rPr>
        <w:t>混入非危险废物中贮存</w:t>
      </w:r>
      <w:r>
        <w:rPr>
          <w:rFonts w:hint="eastAsia" w:ascii="仿宋_GB2312" w:hAnsi="仿宋" w:eastAsia="仿宋_GB2312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上述事实有我局201</w:t>
      </w:r>
      <w:r>
        <w:rPr>
          <w:rFonts w:hint="eastAsia" w:ascii="仿宋_GB2312" w:hAnsi="仿宋" w:eastAsia="仿宋_GB2312"/>
          <w:sz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</w:rPr>
        <w:t>日现场检查拍摄照片</w:t>
      </w:r>
      <w:r>
        <w:rPr>
          <w:rFonts w:hint="eastAsia" w:ascii="仿宋_GB2312" w:hAnsi="仿宋" w:eastAsia="仿宋_GB2312"/>
          <w:sz w:val="32"/>
          <w:lang w:eastAsia="zh-CN"/>
        </w:rPr>
        <w:t>和</w:t>
      </w:r>
      <w:r>
        <w:rPr>
          <w:rFonts w:hint="eastAsia" w:ascii="仿宋_GB2312" w:hAnsi="仿宋" w:eastAsia="仿宋_GB2312"/>
          <w:sz w:val="32"/>
        </w:rPr>
        <w:t>现场检查（勘察）记录、</w:t>
      </w:r>
      <w:r>
        <w:rPr>
          <w:rFonts w:hint="eastAsia" w:ascii="仿宋_GB2312" w:hAnsi="仿宋" w:eastAsia="仿宋_GB2312"/>
          <w:sz w:val="32"/>
          <w:lang w:val="en-US" w:eastAsia="zh-CN"/>
        </w:rPr>
        <w:t>7月22日</w:t>
      </w:r>
      <w:r>
        <w:rPr>
          <w:rFonts w:hint="eastAsia" w:ascii="仿宋_GB2312" w:hAnsi="仿宋" w:eastAsia="仿宋_GB2312"/>
          <w:sz w:val="32"/>
        </w:rPr>
        <w:t>调查询问笔录</w:t>
      </w:r>
      <w:r>
        <w:rPr>
          <w:rFonts w:hint="eastAsia" w:ascii="仿宋_GB2312" w:hAnsi="仿宋" w:eastAsia="仿宋_GB2312"/>
          <w:sz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lang w:val="en-US" w:eastAsia="zh-CN"/>
        </w:rPr>
        <w:t>8月30日</w:t>
      </w:r>
      <w:r>
        <w:rPr>
          <w:rFonts w:hint="eastAsia" w:ascii="仿宋_GB2312" w:hAnsi="仿宋" w:eastAsia="仿宋_GB2312"/>
          <w:sz w:val="32"/>
        </w:rPr>
        <w:t>调查询问笔录等为证。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二、责令改正的依据、种类及其履行方式和期限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的上述行为，违反了《中华人民共和国固体废物污染防治法》第五十七条第二款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、第五十二条、第五十八条第三款</w:t>
      </w:r>
      <w:r>
        <w:rPr>
          <w:rFonts w:hint="eastAsia" w:ascii="仿宋_GB2312" w:hAnsi="仿宋" w:eastAsia="仿宋_GB2312"/>
          <w:sz w:val="32"/>
          <w:szCs w:val="32"/>
        </w:rPr>
        <w:t>的规定。</w:t>
      </w:r>
      <w:r>
        <w:rPr>
          <w:rFonts w:hint="eastAsia" w:ascii="仿宋_GB2312" w:hAnsi="仿宋" w:eastAsia="仿宋_GB2312"/>
          <w:b/>
          <w:sz w:val="32"/>
          <w:szCs w:val="32"/>
        </w:rPr>
        <w:t>我局责令你单位自接到本决定书之日起立即停止以下违法行为：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依据《中华人民共和国固体废物污染防治法》第七十七条第一款的规定，</w:t>
      </w:r>
      <w:r>
        <w:rPr>
          <w:rFonts w:hint="eastAsia" w:ascii="仿宋_GB2312" w:hAnsi="仿宋" w:eastAsia="仿宋_GB2312"/>
          <w:b/>
          <w:sz w:val="32"/>
          <w:szCs w:val="32"/>
        </w:rPr>
        <w:t>责令立即停止从事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废铁桶</w:t>
      </w:r>
      <w:r>
        <w:rPr>
          <w:rFonts w:hint="eastAsia" w:ascii="仿宋_GB2312" w:hAnsi="仿宋" w:eastAsia="仿宋_GB2312"/>
          <w:b/>
          <w:sz w:val="32"/>
          <w:szCs w:val="32"/>
        </w:rPr>
        <w:t>和废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胶桶</w:t>
      </w:r>
      <w:r>
        <w:rPr>
          <w:rFonts w:hint="eastAsia" w:ascii="仿宋_GB2312" w:hAnsi="仿宋" w:eastAsia="仿宋_GB2312"/>
          <w:b/>
          <w:sz w:val="32"/>
          <w:szCs w:val="32"/>
        </w:rPr>
        <w:t>（废物类别：HW49）收集、贮存的经营活动的违法行为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1" w:firstLineChars="200"/>
        <w:textAlignment w:val="auto"/>
        <w:outlineLvl w:val="9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宋体" w:hAnsi="宋体" w:eastAsia="华文仿宋"/>
          <w:b/>
          <w:sz w:val="32"/>
          <w:szCs w:val="32"/>
        </w:rPr>
        <w:t>依据《中华人民共和国固体废物污染环境防治法》第七十五条第一款第（一）项和第二款的规定，</w:t>
      </w:r>
      <w:r>
        <w:rPr>
          <w:rFonts w:hint="eastAsia" w:ascii="仿宋_GB2312" w:hAnsi="仿宋" w:eastAsia="仿宋_GB2312"/>
          <w:b/>
          <w:sz w:val="32"/>
          <w:szCs w:val="32"/>
        </w:rPr>
        <w:t>责令立即按照规范设置危险废物识别标志；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1" w:firstLineChars="200"/>
        <w:textAlignment w:val="auto"/>
        <w:outlineLvl w:val="9"/>
        <w:rPr>
          <w:rFonts w:hint="eastAsia" w:ascii="宋体" w:hAnsi="宋体" w:eastAsia="华文仿宋"/>
          <w:b/>
          <w:sz w:val="32"/>
          <w:szCs w:val="32"/>
        </w:rPr>
      </w:pPr>
      <w:r>
        <w:rPr>
          <w:rFonts w:hint="eastAsia" w:ascii="宋体" w:hAnsi="宋体" w:eastAsia="华文仿宋"/>
          <w:b/>
          <w:sz w:val="32"/>
          <w:szCs w:val="32"/>
        </w:rPr>
        <w:t>依据《中华人民共和国固体废物污染环境防治法》第七十五条第一款第（七）项和第二款的规定，</w:t>
      </w:r>
      <w:r>
        <w:rPr>
          <w:rFonts w:hint="eastAsia" w:ascii="仿宋_GB2312" w:hAnsi="仿宋" w:eastAsia="仿宋_GB2312"/>
          <w:b/>
          <w:sz w:val="32"/>
          <w:szCs w:val="32"/>
        </w:rPr>
        <w:t>责令</w:t>
      </w:r>
      <w:r>
        <w:rPr>
          <w:rFonts w:hint="eastAsia" w:ascii="宋体" w:hAnsi="宋体" w:eastAsia="华文仿宋"/>
          <w:b/>
          <w:sz w:val="32"/>
          <w:szCs w:val="32"/>
        </w:rPr>
        <w:t>立即停止将危险废物混入非危险废物中贮存</w:t>
      </w:r>
      <w:r>
        <w:rPr>
          <w:rFonts w:hint="eastAsia" w:ascii="宋体" w:hAnsi="宋体" w:eastAsia="华文仿宋"/>
          <w:b/>
          <w:sz w:val="32"/>
          <w:szCs w:val="32"/>
          <w:lang w:eastAsia="zh-CN"/>
        </w:rPr>
        <w:t>的违法行为</w:t>
      </w:r>
      <w:r>
        <w:rPr>
          <w:rFonts w:hint="eastAsia" w:ascii="宋体" w:hAnsi="宋体" w:eastAsia="华文仿宋"/>
          <w:b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三、申请复议或者提起诉讼的途径和期限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如对本决定不服，可以在接到本决定书之日起六十日内向</w:t>
      </w:r>
      <w:r>
        <w:rPr>
          <w:rFonts w:hint="eastAsia" w:ascii="仿宋_GB2312" w:hAnsi="仿宋" w:eastAsia="仿宋_GB2312"/>
          <w:sz w:val="32"/>
          <w:lang w:eastAsia="zh-CN"/>
        </w:rPr>
        <w:t>江门市人民政府</w:t>
      </w:r>
      <w:r>
        <w:rPr>
          <w:rFonts w:hint="eastAsia" w:ascii="仿宋_GB2312" w:hAnsi="仿宋" w:eastAsia="仿宋_GB2312"/>
          <w:sz w:val="32"/>
        </w:rPr>
        <w:t>或者向</w:t>
      </w:r>
      <w:r>
        <w:rPr>
          <w:rFonts w:hint="eastAsia" w:ascii="仿宋_GB2312" w:hAnsi="仿宋" w:eastAsia="仿宋_GB2312"/>
          <w:sz w:val="32"/>
          <w:lang w:eastAsia="zh-CN"/>
        </w:rPr>
        <w:t>广东省生态环境厅</w:t>
      </w:r>
      <w:r>
        <w:rPr>
          <w:rFonts w:hint="eastAsia" w:ascii="仿宋_GB2312" w:hAnsi="仿宋" w:eastAsia="仿宋_GB2312"/>
          <w:sz w:val="32"/>
        </w:rPr>
        <w:t>申请复议，也可在接到本决定书六个月内直接向江门市江海区人民法院</w:t>
      </w:r>
      <w:r>
        <w:rPr>
          <w:rFonts w:hint="eastAsia" w:ascii="仿宋_GB2312" w:hAnsi="仿宋" w:eastAsia="仿宋_GB2312"/>
          <w:sz w:val="32"/>
          <w:lang w:eastAsia="zh-CN"/>
        </w:rPr>
        <w:t>提起行政起诉</w:t>
      </w:r>
      <w:r>
        <w:rPr>
          <w:rFonts w:hint="eastAsia" w:ascii="仿宋_GB2312" w:hAnsi="仿宋" w:eastAsia="仿宋_GB2312"/>
          <w:sz w:val="32"/>
        </w:rPr>
        <w:t>。逾期不申请行政复议，也不提起诉讼，又不履行本决定的，我局将依法申请人民法院强制执行。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地址：江门市蓬江区胜利路154号珠西创谷自编1号楼5楼，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联系</w:t>
      </w:r>
      <w:r>
        <w:rPr>
          <w:rFonts w:hint="eastAsia" w:ascii="仿宋_GB2312" w:hAnsi="仿宋" w:eastAsia="仿宋_GB2312"/>
          <w:sz w:val="32"/>
          <w:lang w:eastAsia="zh-CN"/>
        </w:rPr>
        <w:t>人</w:t>
      </w:r>
      <w:r>
        <w:rPr>
          <w:rFonts w:hint="eastAsia" w:ascii="仿宋_GB2312" w:hAnsi="仿宋" w:eastAsia="仿宋_GB2312"/>
          <w:sz w:val="32"/>
        </w:rPr>
        <w:t>：</w:t>
      </w:r>
      <w:r>
        <w:rPr>
          <w:rFonts w:hint="eastAsia" w:ascii="仿宋_GB2312" w:hAnsi="仿宋" w:eastAsia="仿宋_GB2312"/>
          <w:sz w:val="32"/>
          <w:lang w:eastAsia="zh-CN"/>
        </w:rPr>
        <w:t>简先生，联系电话：</w:t>
      </w:r>
      <w:r>
        <w:rPr>
          <w:rFonts w:hint="eastAsia" w:ascii="仿宋_GB2312" w:hAnsi="仿宋" w:eastAsia="仿宋_GB2312"/>
          <w:sz w:val="32"/>
          <w:lang w:val="en-US" w:eastAsia="zh-CN"/>
        </w:rPr>
        <w:t>0750-3291707</w:t>
      </w:r>
      <w:r>
        <w:rPr>
          <w:rFonts w:hint="eastAsia" w:ascii="仿宋_GB2312" w:hAnsi="仿宋" w:eastAsia="仿宋_GB2312"/>
          <w:sz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80" w:firstLineChars="1900"/>
        <w:textAlignment w:val="auto"/>
        <w:outlineLvl w:val="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江门市</w:t>
      </w:r>
      <w:r>
        <w:rPr>
          <w:rFonts w:hint="eastAsia" w:ascii="仿宋_GB2312" w:hAnsi="仿宋" w:eastAsia="仿宋_GB2312"/>
          <w:sz w:val="32"/>
          <w:lang w:eastAsia="zh-CN"/>
        </w:rPr>
        <w:t>生态</w:t>
      </w:r>
      <w:r>
        <w:rPr>
          <w:rFonts w:hint="eastAsia" w:ascii="仿宋_GB2312" w:hAnsi="仿宋" w:eastAsia="仿宋_GB2312"/>
          <w:sz w:val="32"/>
        </w:rPr>
        <w:t>环境局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80" w:firstLineChars="1900"/>
        <w:textAlignment w:val="auto"/>
        <w:outlineLvl w:val="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201</w:t>
      </w:r>
      <w:r>
        <w:rPr>
          <w:rFonts w:hint="eastAsia" w:ascii="仿宋_GB2312" w:hAnsi="仿宋" w:eastAsia="仿宋_GB2312"/>
          <w:sz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</w:rPr>
        <w:t>年1</w:t>
      </w:r>
      <w:r>
        <w:rPr>
          <w:rFonts w:hint="eastAsia" w:ascii="仿宋_GB2312" w:hAnsi="仿宋" w:eastAsia="仿宋_GB2312"/>
          <w:sz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18</w:t>
      </w:r>
      <w:r>
        <w:rPr>
          <w:rFonts w:hint="eastAsia" w:ascii="仿宋_GB2312" w:hAnsi="仿宋" w:eastAsia="仿宋_GB2312"/>
          <w:sz w:val="32"/>
        </w:rPr>
        <w:t>日</w:t>
      </w:r>
    </w:p>
    <w:tbl>
      <w:tblPr>
        <w:tblStyle w:val="6"/>
        <w:tblpPr w:leftFromText="180" w:rightFromText="180" w:vertAnchor="text" w:horzAnchor="page" w:tblpX="1675" w:tblpY="6696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1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仿宋" w:eastAsia="仿宋_GB2312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抄送：区</w:t>
            </w:r>
            <w:r>
              <w:rPr>
                <w:rFonts w:hint="eastAsia" w:ascii="仿宋_GB2312" w:hAnsi="仿宋" w:eastAsia="仿宋_GB2312"/>
                <w:sz w:val="32"/>
                <w:lang w:eastAsia="zh-CN"/>
              </w:rPr>
              <w:t>司法</w:t>
            </w:r>
            <w:r>
              <w:rPr>
                <w:rFonts w:hint="eastAsia" w:ascii="仿宋_GB2312" w:hAnsi="仿宋" w:eastAsia="仿宋_GB2312"/>
                <w:sz w:val="32"/>
              </w:rPr>
              <w:t>局、</w:t>
            </w:r>
            <w:r>
              <w:rPr>
                <w:rFonts w:hint="eastAsia" w:ascii="仿宋_GB2312" w:hAnsi="仿宋" w:eastAsia="仿宋_GB2312"/>
                <w:sz w:val="32"/>
                <w:lang w:eastAsia="zh-CN"/>
              </w:rPr>
              <w:t>杜阮镇人民政府</w:t>
            </w:r>
          </w:p>
        </w:tc>
      </w:tr>
    </w:tbl>
    <w:p>
      <w:pPr>
        <w:widowControl/>
        <w:adjustRightInd w:val="0"/>
        <w:snapToGrid w:val="0"/>
        <w:spacing w:line="500" w:lineRule="exact"/>
        <w:rPr>
          <w:rFonts w:ascii="仿宋_GB2312" w:hAnsi="仿宋" w:eastAsia="仿宋_GB2312"/>
          <w:sz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19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44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4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44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44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4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6F22A"/>
    <w:multiLevelType w:val="singleLevel"/>
    <w:tmpl w:val="5AF6F22A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348B"/>
    <w:rsid w:val="00006EEA"/>
    <w:rsid w:val="00010FB6"/>
    <w:rsid w:val="000234C2"/>
    <w:rsid w:val="0003535C"/>
    <w:rsid w:val="00042846"/>
    <w:rsid w:val="00047DAF"/>
    <w:rsid w:val="000565CF"/>
    <w:rsid w:val="00062D23"/>
    <w:rsid w:val="00062D90"/>
    <w:rsid w:val="000728E7"/>
    <w:rsid w:val="000778B2"/>
    <w:rsid w:val="000823B8"/>
    <w:rsid w:val="00091184"/>
    <w:rsid w:val="000B0179"/>
    <w:rsid w:val="000B04DB"/>
    <w:rsid w:val="000C1A17"/>
    <w:rsid w:val="000C2BFA"/>
    <w:rsid w:val="000E2253"/>
    <w:rsid w:val="000E5512"/>
    <w:rsid w:val="001007E6"/>
    <w:rsid w:val="0010241E"/>
    <w:rsid w:val="00106990"/>
    <w:rsid w:val="00107198"/>
    <w:rsid w:val="00107CCE"/>
    <w:rsid w:val="00111C4D"/>
    <w:rsid w:val="0011343C"/>
    <w:rsid w:val="00121894"/>
    <w:rsid w:val="0012399E"/>
    <w:rsid w:val="00133AB8"/>
    <w:rsid w:val="00134598"/>
    <w:rsid w:val="0014212B"/>
    <w:rsid w:val="0014279D"/>
    <w:rsid w:val="00162315"/>
    <w:rsid w:val="0016348B"/>
    <w:rsid w:val="0016715C"/>
    <w:rsid w:val="001767D8"/>
    <w:rsid w:val="0018087A"/>
    <w:rsid w:val="00180A7C"/>
    <w:rsid w:val="0018268E"/>
    <w:rsid w:val="00183892"/>
    <w:rsid w:val="001842AD"/>
    <w:rsid w:val="0019078C"/>
    <w:rsid w:val="001918D2"/>
    <w:rsid w:val="001921EA"/>
    <w:rsid w:val="001A07FC"/>
    <w:rsid w:val="001A2358"/>
    <w:rsid w:val="001B27A3"/>
    <w:rsid w:val="001B3552"/>
    <w:rsid w:val="001B7F87"/>
    <w:rsid w:val="001C3117"/>
    <w:rsid w:val="001D16DA"/>
    <w:rsid w:val="001E1905"/>
    <w:rsid w:val="001E1D0D"/>
    <w:rsid w:val="001E5BEA"/>
    <w:rsid w:val="001F00FC"/>
    <w:rsid w:val="00201756"/>
    <w:rsid w:val="0020458E"/>
    <w:rsid w:val="00205BE5"/>
    <w:rsid w:val="00211D45"/>
    <w:rsid w:val="00213FA9"/>
    <w:rsid w:val="00223129"/>
    <w:rsid w:val="002268CD"/>
    <w:rsid w:val="00234B53"/>
    <w:rsid w:val="002400B8"/>
    <w:rsid w:val="0024063C"/>
    <w:rsid w:val="00240AA8"/>
    <w:rsid w:val="002455C0"/>
    <w:rsid w:val="002518EF"/>
    <w:rsid w:val="0026120A"/>
    <w:rsid w:val="00282E4E"/>
    <w:rsid w:val="002B0927"/>
    <w:rsid w:val="002B1EF8"/>
    <w:rsid w:val="002B4433"/>
    <w:rsid w:val="002B5FFE"/>
    <w:rsid w:val="002C0F69"/>
    <w:rsid w:val="002C3D8B"/>
    <w:rsid w:val="002D1413"/>
    <w:rsid w:val="002D7448"/>
    <w:rsid w:val="002D7485"/>
    <w:rsid w:val="002D7D36"/>
    <w:rsid w:val="002E4C58"/>
    <w:rsid w:val="002F3303"/>
    <w:rsid w:val="002F619D"/>
    <w:rsid w:val="00310334"/>
    <w:rsid w:val="00313954"/>
    <w:rsid w:val="00331174"/>
    <w:rsid w:val="00344E13"/>
    <w:rsid w:val="003601A1"/>
    <w:rsid w:val="00360FA6"/>
    <w:rsid w:val="00364DAA"/>
    <w:rsid w:val="00365F5F"/>
    <w:rsid w:val="00371D2D"/>
    <w:rsid w:val="0037229D"/>
    <w:rsid w:val="00385152"/>
    <w:rsid w:val="003A6215"/>
    <w:rsid w:val="003A67C7"/>
    <w:rsid w:val="003D0F9E"/>
    <w:rsid w:val="003D109F"/>
    <w:rsid w:val="003D19BB"/>
    <w:rsid w:val="003E3D3F"/>
    <w:rsid w:val="003E558E"/>
    <w:rsid w:val="00405578"/>
    <w:rsid w:val="004128B7"/>
    <w:rsid w:val="00412EC6"/>
    <w:rsid w:val="00427E17"/>
    <w:rsid w:val="00431E39"/>
    <w:rsid w:val="0043333E"/>
    <w:rsid w:val="00433506"/>
    <w:rsid w:val="00441E09"/>
    <w:rsid w:val="00443195"/>
    <w:rsid w:val="004757D7"/>
    <w:rsid w:val="00484BE9"/>
    <w:rsid w:val="004A2C49"/>
    <w:rsid w:val="004A3EB7"/>
    <w:rsid w:val="004A46D9"/>
    <w:rsid w:val="004C40AF"/>
    <w:rsid w:val="004E290A"/>
    <w:rsid w:val="004F022B"/>
    <w:rsid w:val="004F2951"/>
    <w:rsid w:val="00500658"/>
    <w:rsid w:val="00504BED"/>
    <w:rsid w:val="0051437C"/>
    <w:rsid w:val="00516638"/>
    <w:rsid w:val="005269CC"/>
    <w:rsid w:val="00551B37"/>
    <w:rsid w:val="00571E92"/>
    <w:rsid w:val="005951ED"/>
    <w:rsid w:val="005961ED"/>
    <w:rsid w:val="0059687A"/>
    <w:rsid w:val="005A3578"/>
    <w:rsid w:val="005A5167"/>
    <w:rsid w:val="005B4BB4"/>
    <w:rsid w:val="005C2444"/>
    <w:rsid w:val="005C2550"/>
    <w:rsid w:val="005C41A2"/>
    <w:rsid w:val="005C46DF"/>
    <w:rsid w:val="005D5411"/>
    <w:rsid w:val="005E333A"/>
    <w:rsid w:val="005E5CD3"/>
    <w:rsid w:val="005E77B2"/>
    <w:rsid w:val="005F3327"/>
    <w:rsid w:val="005F7A8F"/>
    <w:rsid w:val="006032B7"/>
    <w:rsid w:val="00615138"/>
    <w:rsid w:val="00616C2C"/>
    <w:rsid w:val="00617BE4"/>
    <w:rsid w:val="00617E7C"/>
    <w:rsid w:val="00624B73"/>
    <w:rsid w:val="00624D47"/>
    <w:rsid w:val="00630319"/>
    <w:rsid w:val="006325CE"/>
    <w:rsid w:val="00633844"/>
    <w:rsid w:val="00637EAE"/>
    <w:rsid w:val="00641A31"/>
    <w:rsid w:val="00644D4A"/>
    <w:rsid w:val="006543DE"/>
    <w:rsid w:val="006565A6"/>
    <w:rsid w:val="006614DC"/>
    <w:rsid w:val="00662378"/>
    <w:rsid w:val="006641DB"/>
    <w:rsid w:val="00676270"/>
    <w:rsid w:val="0068118D"/>
    <w:rsid w:val="006835F2"/>
    <w:rsid w:val="006918AD"/>
    <w:rsid w:val="006A0CBE"/>
    <w:rsid w:val="006C4242"/>
    <w:rsid w:val="006E0BB4"/>
    <w:rsid w:val="006E1A96"/>
    <w:rsid w:val="006F6EFD"/>
    <w:rsid w:val="0070195D"/>
    <w:rsid w:val="00703F72"/>
    <w:rsid w:val="00706012"/>
    <w:rsid w:val="00707A6B"/>
    <w:rsid w:val="0071212D"/>
    <w:rsid w:val="00735C68"/>
    <w:rsid w:val="0074176F"/>
    <w:rsid w:val="00742851"/>
    <w:rsid w:val="0074325F"/>
    <w:rsid w:val="00757C2C"/>
    <w:rsid w:val="007601C5"/>
    <w:rsid w:val="00761419"/>
    <w:rsid w:val="00765BD9"/>
    <w:rsid w:val="007703B3"/>
    <w:rsid w:val="00786174"/>
    <w:rsid w:val="0079372E"/>
    <w:rsid w:val="00795C28"/>
    <w:rsid w:val="007A6074"/>
    <w:rsid w:val="007A6131"/>
    <w:rsid w:val="007A67E7"/>
    <w:rsid w:val="007A779A"/>
    <w:rsid w:val="007B0972"/>
    <w:rsid w:val="007C2912"/>
    <w:rsid w:val="007D3A2D"/>
    <w:rsid w:val="007E0D95"/>
    <w:rsid w:val="007E2593"/>
    <w:rsid w:val="007E6C33"/>
    <w:rsid w:val="007F39FE"/>
    <w:rsid w:val="008148A3"/>
    <w:rsid w:val="00831A9E"/>
    <w:rsid w:val="00832A2C"/>
    <w:rsid w:val="00833BEE"/>
    <w:rsid w:val="00836F40"/>
    <w:rsid w:val="0084172F"/>
    <w:rsid w:val="00845F78"/>
    <w:rsid w:val="00845FD5"/>
    <w:rsid w:val="00856D28"/>
    <w:rsid w:val="0085753E"/>
    <w:rsid w:val="0086619A"/>
    <w:rsid w:val="00866FEC"/>
    <w:rsid w:val="008775C4"/>
    <w:rsid w:val="008846B0"/>
    <w:rsid w:val="00885D76"/>
    <w:rsid w:val="008B1175"/>
    <w:rsid w:val="008B47C8"/>
    <w:rsid w:val="008C1B01"/>
    <w:rsid w:val="008C1D65"/>
    <w:rsid w:val="008C3870"/>
    <w:rsid w:val="008C7623"/>
    <w:rsid w:val="008D6277"/>
    <w:rsid w:val="008E0F19"/>
    <w:rsid w:val="008E400E"/>
    <w:rsid w:val="008F1AC4"/>
    <w:rsid w:val="008F5EE9"/>
    <w:rsid w:val="008F6D85"/>
    <w:rsid w:val="008F6F02"/>
    <w:rsid w:val="00903DE5"/>
    <w:rsid w:val="00947A59"/>
    <w:rsid w:val="00954952"/>
    <w:rsid w:val="00956577"/>
    <w:rsid w:val="00970BA1"/>
    <w:rsid w:val="00970C90"/>
    <w:rsid w:val="00972B77"/>
    <w:rsid w:val="00974642"/>
    <w:rsid w:val="0097559B"/>
    <w:rsid w:val="009756CA"/>
    <w:rsid w:val="009869AD"/>
    <w:rsid w:val="009A2912"/>
    <w:rsid w:val="009C2510"/>
    <w:rsid w:val="009C3A56"/>
    <w:rsid w:val="009D0BA1"/>
    <w:rsid w:val="00A00344"/>
    <w:rsid w:val="00A039C7"/>
    <w:rsid w:val="00A100DC"/>
    <w:rsid w:val="00A10617"/>
    <w:rsid w:val="00A15654"/>
    <w:rsid w:val="00A26239"/>
    <w:rsid w:val="00A263D5"/>
    <w:rsid w:val="00A37E76"/>
    <w:rsid w:val="00A52506"/>
    <w:rsid w:val="00A557C3"/>
    <w:rsid w:val="00A64A1D"/>
    <w:rsid w:val="00A7452A"/>
    <w:rsid w:val="00A82B39"/>
    <w:rsid w:val="00A84E93"/>
    <w:rsid w:val="00A91B54"/>
    <w:rsid w:val="00A94114"/>
    <w:rsid w:val="00AA0AF5"/>
    <w:rsid w:val="00AA1126"/>
    <w:rsid w:val="00AB2F3D"/>
    <w:rsid w:val="00AB5B18"/>
    <w:rsid w:val="00AB6AF8"/>
    <w:rsid w:val="00AC1EE6"/>
    <w:rsid w:val="00AC43F6"/>
    <w:rsid w:val="00AD4883"/>
    <w:rsid w:val="00AF1E30"/>
    <w:rsid w:val="00AF6DA6"/>
    <w:rsid w:val="00B01FBC"/>
    <w:rsid w:val="00B02E47"/>
    <w:rsid w:val="00B04F84"/>
    <w:rsid w:val="00B06727"/>
    <w:rsid w:val="00B107D2"/>
    <w:rsid w:val="00B357F0"/>
    <w:rsid w:val="00B5063D"/>
    <w:rsid w:val="00B564F9"/>
    <w:rsid w:val="00B614A3"/>
    <w:rsid w:val="00B62782"/>
    <w:rsid w:val="00B66DCC"/>
    <w:rsid w:val="00B70368"/>
    <w:rsid w:val="00B745B9"/>
    <w:rsid w:val="00B76FEF"/>
    <w:rsid w:val="00B86CC1"/>
    <w:rsid w:val="00B87BBF"/>
    <w:rsid w:val="00B87C09"/>
    <w:rsid w:val="00B936C3"/>
    <w:rsid w:val="00B946E9"/>
    <w:rsid w:val="00BA0321"/>
    <w:rsid w:val="00BA0F8D"/>
    <w:rsid w:val="00BA5645"/>
    <w:rsid w:val="00BB4003"/>
    <w:rsid w:val="00BB5C0E"/>
    <w:rsid w:val="00BC0097"/>
    <w:rsid w:val="00BC41A8"/>
    <w:rsid w:val="00BC65B6"/>
    <w:rsid w:val="00BD3D11"/>
    <w:rsid w:val="00BE0E2C"/>
    <w:rsid w:val="00BE3B77"/>
    <w:rsid w:val="00BF1706"/>
    <w:rsid w:val="00BF45AA"/>
    <w:rsid w:val="00BF5746"/>
    <w:rsid w:val="00C05B79"/>
    <w:rsid w:val="00C10671"/>
    <w:rsid w:val="00C12F7F"/>
    <w:rsid w:val="00C17093"/>
    <w:rsid w:val="00C21D96"/>
    <w:rsid w:val="00C22762"/>
    <w:rsid w:val="00C855AA"/>
    <w:rsid w:val="00CA24A6"/>
    <w:rsid w:val="00CA36C0"/>
    <w:rsid w:val="00CB74A8"/>
    <w:rsid w:val="00CC2936"/>
    <w:rsid w:val="00CC37E7"/>
    <w:rsid w:val="00CC6D29"/>
    <w:rsid w:val="00CD6E30"/>
    <w:rsid w:val="00CF193A"/>
    <w:rsid w:val="00CF1A23"/>
    <w:rsid w:val="00CF4182"/>
    <w:rsid w:val="00CF4E41"/>
    <w:rsid w:val="00CF7689"/>
    <w:rsid w:val="00D00715"/>
    <w:rsid w:val="00D01587"/>
    <w:rsid w:val="00D15EEF"/>
    <w:rsid w:val="00D271B1"/>
    <w:rsid w:val="00D35265"/>
    <w:rsid w:val="00D408BB"/>
    <w:rsid w:val="00D516EA"/>
    <w:rsid w:val="00D5647A"/>
    <w:rsid w:val="00D73C13"/>
    <w:rsid w:val="00D90038"/>
    <w:rsid w:val="00D91B74"/>
    <w:rsid w:val="00D93D81"/>
    <w:rsid w:val="00DA57B2"/>
    <w:rsid w:val="00DB21CE"/>
    <w:rsid w:val="00DD4848"/>
    <w:rsid w:val="00DD55D9"/>
    <w:rsid w:val="00DE1ED8"/>
    <w:rsid w:val="00DE78D3"/>
    <w:rsid w:val="00DE7D4D"/>
    <w:rsid w:val="00DF57B9"/>
    <w:rsid w:val="00DF58FE"/>
    <w:rsid w:val="00E03E5E"/>
    <w:rsid w:val="00E23A0C"/>
    <w:rsid w:val="00E25674"/>
    <w:rsid w:val="00E32079"/>
    <w:rsid w:val="00E3566C"/>
    <w:rsid w:val="00E73C8B"/>
    <w:rsid w:val="00EA390F"/>
    <w:rsid w:val="00EB09B0"/>
    <w:rsid w:val="00EB2408"/>
    <w:rsid w:val="00EB509B"/>
    <w:rsid w:val="00EB5291"/>
    <w:rsid w:val="00EC0E77"/>
    <w:rsid w:val="00ED5324"/>
    <w:rsid w:val="00EE156B"/>
    <w:rsid w:val="00EF36B2"/>
    <w:rsid w:val="00F069B4"/>
    <w:rsid w:val="00F121EF"/>
    <w:rsid w:val="00F12651"/>
    <w:rsid w:val="00F14579"/>
    <w:rsid w:val="00F14C62"/>
    <w:rsid w:val="00F1519F"/>
    <w:rsid w:val="00F15BDA"/>
    <w:rsid w:val="00F35B8B"/>
    <w:rsid w:val="00F36A57"/>
    <w:rsid w:val="00F40F5B"/>
    <w:rsid w:val="00F41E22"/>
    <w:rsid w:val="00F44CAB"/>
    <w:rsid w:val="00F458A0"/>
    <w:rsid w:val="00F52E26"/>
    <w:rsid w:val="00F728F8"/>
    <w:rsid w:val="00F73096"/>
    <w:rsid w:val="00F756FE"/>
    <w:rsid w:val="00F7728C"/>
    <w:rsid w:val="00F81447"/>
    <w:rsid w:val="00F82750"/>
    <w:rsid w:val="00F86605"/>
    <w:rsid w:val="00F92A20"/>
    <w:rsid w:val="00F95844"/>
    <w:rsid w:val="00FA554D"/>
    <w:rsid w:val="00FB232C"/>
    <w:rsid w:val="00FB4430"/>
    <w:rsid w:val="00FC75FC"/>
    <w:rsid w:val="00FD3A0D"/>
    <w:rsid w:val="00FF60F1"/>
    <w:rsid w:val="13E744AF"/>
    <w:rsid w:val="1A0F0546"/>
    <w:rsid w:val="1CB6518F"/>
    <w:rsid w:val="2F26693F"/>
    <w:rsid w:val="3B0F0DF4"/>
    <w:rsid w:val="3B130877"/>
    <w:rsid w:val="41C871E3"/>
    <w:rsid w:val="497D2645"/>
    <w:rsid w:val="4A5F4182"/>
    <w:rsid w:val="4E701F20"/>
    <w:rsid w:val="647374BE"/>
    <w:rsid w:val="7112420B"/>
    <w:rsid w:val="734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2017-09-04T07:19:00Z</dcterms:created>
  <dc:creator>梁明耀</dc:creator>
  <cp:lastModifiedBy>永乐大大帝</cp:lastModifiedBy>
  <cp:lastPrinted>2018-08-01T02:30:00Z</cp:lastPrinted>
  <dcterms:modified xsi:type="dcterms:W3CDTF">2019-12-02T03:43:46Z</dcterms:modified>
  <dc:title>江门市蓬江区国土规划和环境保护局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