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1F" w:rsidRDefault="009E051F" w:rsidP="009E051F">
      <w:pPr>
        <w:jc w:val="left"/>
        <w:rPr>
          <w:rFonts w:ascii="方正小标宋简体" w:eastAsia="方正小标宋简体" w:hAnsi="仿宋"/>
          <w:color w:val="000000" w:themeColor="text1"/>
          <w:sz w:val="30"/>
          <w:szCs w:val="30"/>
        </w:rPr>
      </w:pPr>
      <w:r>
        <w:rPr>
          <w:rFonts w:ascii="方正小标宋简体" w:eastAsia="方正小标宋简体" w:hAnsi="仿宋" w:hint="eastAsia"/>
          <w:color w:val="000000" w:themeColor="text1"/>
          <w:sz w:val="30"/>
          <w:szCs w:val="30"/>
        </w:rPr>
        <w:t>附件</w:t>
      </w:r>
      <w:r w:rsidR="00430BFD">
        <w:rPr>
          <w:rFonts w:ascii="方正小标宋简体" w:eastAsia="方正小标宋简体" w:hAnsi="仿宋" w:hint="eastAsia"/>
          <w:color w:val="000000" w:themeColor="text1"/>
          <w:sz w:val="30"/>
          <w:szCs w:val="30"/>
        </w:rPr>
        <w:t>3</w:t>
      </w:r>
    </w:p>
    <w:p w:rsidR="000226E3" w:rsidRDefault="000226E3" w:rsidP="00790E49">
      <w:pPr>
        <w:jc w:val="center"/>
        <w:rPr>
          <w:rFonts w:ascii="方正小标宋简体" w:eastAsia="方正小标宋简体" w:hAnsi="仿宋"/>
          <w:color w:val="000000" w:themeColor="text1"/>
          <w:sz w:val="44"/>
          <w:szCs w:val="44"/>
        </w:rPr>
      </w:pPr>
      <w:r w:rsidRPr="000226E3">
        <w:rPr>
          <w:rFonts w:ascii="方正小标宋简体" w:eastAsia="方正小标宋简体" w:hAnsi="仿宋" w:hint="eastAsia"/>
          <w:color w:val="000000" w:themeColor="text1"/>
          <w:sz w:val="30"/>
          <w:szCs w:val="30"/>
        </w:rPr>
        <w:t>江门市文化广电旅游体育局关于促进全域旅游发展扶持办法</w:t>
      </w:r>
    </w:p>
    <w:p w:rsidR="00790E49" w:rsidRPr="00F008D4" w:rsidRDefault="00790E49" w:rsidP="00790E49">
      <w:pPr>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政策解读</w:t>
      </w:r>
    </w:p>
    <w:p w:rsidR="00790E49" w:rsidRDefault="00790E49" w:rsidP="00790E49">
      <w:pPr>
        <w:rPr>
          <w:rFonts w:ascii="仿宋" w:eastAsia="仿宋" w:hAnsi="仿宋"/>
          <w:sz w:val="32"/>
          <w:szCs w:val="32"/>
        </w:rPr>
      </w:pPr>
    </w:p>
    <w:p w:rsidR="00790E49" w:rsidRPr="00790E49" w:rsidRDefault="00790E49" w:rsidP="002A3ADC">
      <w:pPr>
        <w:ind w:firstLineChars="200" w:firstLine="640"/>
        <w:rPr>
          <w:rFonts w:ascii="黑体" w:eastAsia="黑体" w:hAnsi="黑体"/>
          <w:sz w:val="32"/>
          <w:szCs w:val="32"/>
        </w:rPr>
      </w:pPr>
      <w:r w:rsidRPr="00790E49">
        <w:rPr>
          <w:rFonts w:ascii="黑体" w:eastAsia="黑体" w:hAnsi="黑体" w:hint="eastAsia"/>
          <w:sz w:val="32"/>
          <w:szCs w:val="32"/>
        </w:rPr>
        <w:t>一、</w:t>
      </w:r>
      <w:r w:rsidR="00F8416C">
        <w:rPr>
          <w:rFonts w:ascii="黑体" w:eastAsia="黑体" w:hAnsi="黑体" w:hint="eastAsia"/>
          <w:sz w:val="32"/>
          <w:szCs w:val="32"/>
        </w:rPr>
        <w:t>目的和意义</w:t>
      </w:r>
    </w:p>
    <w:p w:rsidR="00F8416C" w:rsidRDefault="00F8416C" w:rsidP="00790E49">
      <w:pPr>
        <w:ind w:firstLine="645"/>
        <w:rPr>
          <w:rFonts w:ascii="仿宋" w:eastAsia="仿宋" w:hAnsi="仿宋" w:cs="Times New Roman"/>
          <w:color w:val="000000"/>
          <w:sz w:val="32"/>
          <w:szCs w:val="32"/>
        </w:rPr>
      </w:pPr>
      <w:r w:rsidRPr="00F8416C">
        <w:rPr>
          <w:rFonts w:ascii="仿宋" w:eastAsia="仿宋" w:hAnsi="仿宋" w:cs="Times New Roman" w:hint="eastAsia"/>
          <w:color w:val="000000"/>
          <w:sz w:val="32"/>
          <w:szCs w:val="32"/>
        </w:rPr>
        <w:t>一是贯彻落实国务院、省、市有关</w:t>
      </w:r>
      <w:r>
        <w:rPr>
          <w:rFonts w:ascii="仿宋" w:eastAsia="仿宋" w:hAnsi="仿宋" w:cs="Times New Roman" w:hint="eastAsia"/>
          <w:color w:val="000000"/>
          <w:sz w:val="32"/>
          <w:szCs w:val="32"/>
        </w:rPr>
        <w:t>全域旅游发展的意见和工作方案</w:t>
      </w:r>
      <w:r w:rsidRPr="00F8416C">
        <w:rPr>
          <w:rFonts w:ascii="仿宋" w:eastAsia="仿宋" w:hAnsi="仿宋" w:cs="Times New Roman" w:hint="eastAsia"/>
          <w:color w:val="000000"/>
          <w:sz w:val="32"/>
          <w:szCs w:val="32"/>
        </w:rPr>
        <w:t>。二是</w:t>
      </w:r>
      <w:r>
        <w:rPr>
          <w:rFonts w:ascii="仿宋" w:eastAsia="仿宋" w:hAnsi="仿宋" w:cs="Times New Roman" w:hint="eastAsia"/>
          <w:color w:val="000000"/>
          <w:sz w:val="32"/>
          <w:szCs w:val="32"/>
        </w:rPr>
        <w:t>积极推动我市开展创建全域旅游示范区创建工作。</w:t>
      </w:r>
      <w:r>
        <w:rPr>
          <w:rFonts w:ascii="仿宋" w:eastAsia="仿宋" w:hAnsi="仿宋" w:cs="Times New Roman" w:hint="eastAsia"/>
          <w:color w:val="000000" w:themeColor="text1"/>
          <w:sz w:val="32"/>
          <w:szCs w:val="32"/>
        </w:rPr>
        <w:t>三是</w:t>
      </w:r>
      <w:r>
        <w:rPr>
          <w:rFonts w:ascii="仿宋" w:eastAsia="仿宋" w:hAnsi="仿宋" w:cs="Times New Roman" w:hint="eastAsia"/>
          <w:color w:val="000000"/>
          <w:sz w:val="32"/>
          <w:szCs w:val="32"/>
        </w:rPr>
        <w:t>大力</w:t>
      </w:r>
      <w:r w:rsidRPr="00F8416C">
        <w:rPr>
          <w:rFonts w:ascii="仿宋" w:eastAsia="仿宋" w:hAnsi="仿宋" w:cs="Times New Roman" w:hint="eastAsia"/>
          <w:color w:val="000000"/>
          <w:sz w:val="32"/>
          <w:szCs w:val="32"/>
        </w:rPr>
        <w:t>推动</w:t>
      </w:r>
      <w:r>
        <w:rPr>
          <w:rFonts w:ascii="仿宋" w:eastAsia="仿宋" w:hAnsi="仿宋" w:cs="Times New Roman" w:hint="eastAsia"/>
          <w:color w:val="000000"/>
          <w:sz w:val="32"/>
          <w:szCs w:val="32"/>
        </w:rPr>
        <w:t>文化旅游产业发展，加快</w:t>
      </w:r>
      <w:r w:rsidRPr="00E1072D">
        <w:rPr>
          <w:rFonts w:ascii="仿宋" w:eastAsia="仿宋" w:hAnsi="仿宋" w:cs="Times New Roman" w:hint="eastAsia"/>
          <w:color w:val="000000" w:themeColor="text1"/>
          <w:sz w:val="32"/>
          <w:szCs w:val="32"/>
        </w:rPr>
        <w:t>融入大湾区</w:t>
      </w:r>
      <w:r>
        <w:rPr>
          <w:rFonts w:ascii="仿宋" w:eastAsia="仿宋" w:hAnsi="仿宋" w:cs="Times New Roman" w:hint="eastAsia"/>
          <w:color w:val="000000" w:themeColor="text1"/>
          <w:sz w:val="32"/>
          <w:szCs w:val="32"/>
        </w:rPr>
        <w:t>建设创造良好的环境。</w:t>
      </w:r>
    </w:p>
    <w:p w:rsidR="00790E49" w:rsidRDefault="00790E49" w:rsidP="00F8416C">
      <w:pPr>
        <w:ind w:firstLine="645"/>
        <w:rPr>
          <w:rFonts w:ascii="黑体" w:eastAsia="黑体" w:hAnsi="黑体"/>
          <w:sz w:val="32"/>
          <w:szCs w:val="32"/>
        </w:rPr>
      </w:pPr>
      <w:r w:rsidRPr="0026677C">
        <w:rPr>
          <w:rFonts w:ascii="黑体" w:eastAsia="黑体" w:hAnsi="黑体" w:hint="eastAsia"/>
          <w:sz w:val="32"/>
          <w:szCs w:val="32"/>
        </w:rPr>
        <w:t>二、</w:t>
      </w:r>
      <w:r w:rsidR="00F8416C">
        <w:rPr>
          <w:rFonts w:ascii="黑体" w:eastAsia="黑体" w:hAnsi="黑体" w:hint="eastAsia"/>
          <w:sz w:val="32"/>
          <w:szCs w:val="32"/>
        </w:rPr>
        <w:t>制定的主要依据</w:t>
      </w:r>
    </w:p>
    <w:p w:rsidR="00F8416C" w:rsidRPr="00EE385E" w:rsidRDefault="00F8416C" w:rsidP="00F8416C">
      <w:pPr>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sidRPr="00EE385E">
        <w:rPr>
          <w:rFonts w:ascii="仿宋" w:eastAsia="仿宋" w:hAnsi="仿宋" w:hint="eastAsia"/>
          <w:sz w:val="32"/>
          <w:szCs w:val="32"/>
        </w:rPr>
        <w:t>关于印发江门市促进全域旅游发展实施方案的通知(江府办〔2019〕10号)</w:t>
      </w:r>
    </w:p>
    <w:p w:rsidR="00F8416C" w:rsidRPr="00EE385E" w:rsidRDefault="00F8416C" w:rsidP="00F8416C">
      <w:pPr>
        <w:ind w:firstLineChars="200" w:firstLine="640"/>
        <w:rPr>
          <w:rFonts w:ascii="仿宋" w:eastAsia="仿宋" w:hAnsi="仿宋"/>
          <w:sz w:val="32"/>
          <w:szCs w:val="32"/>
        </w:rPr>
      </w:pPr>
      <w:r>
        <w:rPr>
          <w:rFonts w:ascii="仿宋" w:eastAsia="仿宋" w:hAnsi="仿宋" w:hint="eastAsia"/>
          <w:sz w:val="32"/>
          <w:szCs w:val="32"/>
        </w:rPr>
        <w:t>（二）</w:t>
      </w:r>
      <w:r w:rsidRPr="00EE385E">
        <w:rPr>
          <w:rFonts w:ascii="仿宋" w:eastAsia="仿宋" w:hAnsi="仿宋" w:hint="eastAsia"/>
          <w:sz w:val="32"/>
          <w:szCs w:val="32"/>
        </w:rPr>
        <w:t>广东省人民政府办公厅关于印发广东省促进全域旅游发展实施方案的通知（粤府办〔2018〕27号）</w:t>
      </w:r>
    </w:p>
    <w:p w:rsidR="00F8416C" w:rsidRPr="00EE385E" w:rsidRDefault="00F8416C" w:rsidP="00F8416C">
      <w:pPr>
        <w:ind w:firstLineChars="200" w:firstLine="640"/>
        <w:rPr>
          <w:rFonts w:ascii="仿宋" w:eastAsia="仿宋" w:hAnsi="仿宋"/>
          <w:sz w:val="32"/>
          <w:szCs w:val="32"/>
        </w:rPr>
      </w:pPr>
      <w:r>
        <w:rPr>
          <w:rFonts w:ascii="仿宋" w:eastAsia="仿宋" w:hAnsi="仿宋" w:hint="eastAsia"/>
          <w:sz w:val="32"/>
          <w:szCs w:val="32"/>
        </w:rPr>
        <w:t>（三）</w:t>
      </w:r>
      <w:r w:rsidRPr="00EE385E">
        <w:rPr>
          <w:rFonts w:ascii="仿宋" w:eastAsia="仿宋" w:hAnsi="仿宋" w:hint="eastAsia"/>
          <w:sz w:val="32"/>
          <w:szCs w:val="32"/>
        </w:rPr>
        <w:t xml:space="preserve"> 国务院办公厅印发关于促进全域旅游发展的指导意见（国办发〔2018〕15号）</w:t>
      </w:r>
    </w:p>
    <w:p w:rsidR="00F8416C" w:rsidRDefault="00F8416C" w:rsidP="00F8416C">
      <w:pPr>
        <w:ind w:firstLineChars="200" w:firstLine="640"/>
        <w:rPr>
          <w:rFonts w:ascii="仿宋" w:eastAsia="仿宋" w:hAnsi="仿宋"/>
          <w:sz w:val="32"/>
          <w:szCs w:val="32"/>
        </w:rPr>
      </w:pPr>
      <w:r>
        <w:rPr>
          <w:rFonts w:ascii="仿宋" w:eastAsia="仿宋" w:hAnsi="仿宋" w:hint="eastAsia"/>
          <w:sz w:val="32"/>
          <w:szCs w:val="32"/>
        </w:rPr>
        <w:t>（四）</w:t>
      </w:r>
      <w:proofErr w:type="gramStart"/>
      <w:r w:rsidRPr="00EE385E">
        <w:rPr>
          <w:rFonts w:ascii="仿宋" w:eastAsia="仿宋" w:hAnsi="仿宋" w:hint="eastAsia"/>
          <w:sz w:val="32"/>
          <w:szCs w:val="32"/>
        </w:rPr>
        <w:t>然资源</w:t>
      </w:r>
      <w:proofErr w:type="gramEnd"/>
      <w:r w:rsidRPr="00EE385E">
        <w:rPr>
          <w:rFonts w:ascii="仿宋" w:eastAsia="仿宋" w:hAnsi="仿宋" w:hint="eastAsia"/>
          <w:sz w:val="32"/>
          <w:szCs w:val="32"/>
        </w:rPr>
        <w:t>部办公厅《关于印发&lt;产业用地政策实施工作指引（2019年版）&gt;的通知》（自然资办发〔2019〕31号）</w:t>
      </w:r>
    </w:p>
    <w:p w:rsidR="00F8416C" w:rsidRDefault="00F8416C" w:rsidP="00F8416C">
      <w:pPr>
        <w:ind w:firstLine="645"/>
        <w:rPr>
          <w:rFonts w:ascii="黑体" w:eastAsia="黑体" w:hAnsi="黑体"/>
          <w:sz w:val="32"/>
          <w:szCs w:val="32"/>
        </w:rPr>
      </w:pPr>
      <w:r>
        <w:rPr>
          <w:rFonts w:ascii="黑体" w:eastAsia="黑体" w:hAnsi="黑体" w:hint="eastAsia"/>
          <w:sz w:val="32"/>
          <w:szCs w:val="32"/>
        </w:rPr>
        <w:t>三、主要内容</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《办法》共2</w:t>
      </w:r>
      <w:r>
        <w:rPr>
          <w:rFonts w:ascii="仿宋" w:eastAsia="仿宋" w:hAnsi="仿宋" w:cs="Times New Roman" w:hint="eastAsia"/>
          <w:color w:val="000000" w:themeColor="text1"/>
          <w:sz w:val="32"/>
          <w:szCs w:val="32"/>
        </w:rPr>
        <w:t>5</w:t>
      </w:r>
      <w:r w:rsidRPr="00E1072D">
        <w:rPr>
          <w:rFonts w:ascii="仿宋" w:eastAsia="仿宋" w:hAnsi="仿宋" w:cs="Times New Roman" w:hint="eastAsia"/>
          <w:color w:val="000000" w:themeColor="text1"/>
          <w:sz w:val="32"/>
          <w:szCs w:val="32"/>
        </w:rPr>
        <w:t>条，重点从旅游招商激励、文化旅游品牌建设、乡村旅游、公共服务设施建设、文化遗产活化、旅</w:t>
      </w:r>
      <w:r w:rsidRPr="00E1072D">
        <w:rPr>
          <w:rFonts w:ascii="仿宋" w:eastAsia="仿宋" w:hAnsi="仿宋" w:cs="Times New Roman" w:hint="eastAsia"/>
          <w:color w:val="000000" w:themeColor="text1"/>
          <w:sz w:val="32"/>
          <w:szCs w:val="32"/>
        </w:rPr>
        <w:lastRenderedPageBreak/>
        <w:t>游新业态发展、宣传推广和人才培养等方面。</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第一条至第四条，主要阐述了《办法》制订的依据、资金来源、绩效目标和基本原则。</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第五条主要阐述了旅游招商激励政策。目的是推动我市文化旅游大项目的发展和落地，为我市</w:t>
      </w:r>
      <w:proofErr w:type="gramStart"/>
      <w:r w:rsidRPr="00E1072D">
        <w:rPr>
          <w:rFonts w:ascii="仿宋" w:eastAsia="仿宋" w:hAnsi="仿宋" w:cs="Times New Roman" w:hint="eastAsia"/>
          <w:color w:val="000000" w:themeColor="text1"/>
          <w:sz w:val="32"/>
          <w:szCs w:val="32"/>
        </w:rPr>
        <w:t>文旅产业</w:t>
      </w:r>
      <w:proofErr w:type="gramEnd"/>
      <w:r w:rsidRPr="00E1072D">
        <w:rPr>
          <w:rFonts w:ascii="仿宋" w:eastAsia="仿宋" w:hAnsi="仿宋" w:cs="Times New Roman" w:hint="eastAsia"/>
          <w:color w:val="000000" w:themeColor="text1"/>
          <w:sz w:val="32"/>
          <w:szCs w:val="32"/>
        </w:rPr>
        <w:t>突破千亿打下基础。其中第二、三款主要依据《广东省促进全域旅游发展实施方案》、国务院办公厅关于进一步激发社会领域投资活力的意见（国办发〔2017〕21号）、自然资源部办公厅《关于印发&lt;产业用地政策实施工作指引（2019年版）&gt;的通知》来制定。</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第六条是鼓励各市（区）开展全域旅游示范区创建工作，为江门市创建全国全域旅游示范区打下基础。</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第七条是推进旅游品牌建设。重点是旅游景区、旅游度假区、星级酒店和品牌旅行社，基本原则是巩固老品牌，发展新品牌。</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第八条是鼓励发展乡村旅游。本办法主要是对乡村旅游品牌的扶持。</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第九至第十条，扶持旅游公共服务设施的条件和标准，重点扶持我市目前旅游公共服务设施建设短板项目，主要是旅游集散中心和旅游驿站。</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第十一条至第十</w:t>
      </w:r>
      <w:r>
        <w:rPr>
          <w:rFonts w:ascii="仿宋" w:eastAsia="仿宋" w:hAnsi="仿宋" w:cs="Times New Roman" w:hint="eastAsia"/>
          <w:color w:val="000000" w:themeColor="text1"/>
          <w:sz w:val="32"/>
          <w:szCs w:val="32"/>
        </w:rPr>
        <w:t>二</w:t>
      </w:r>
      <w:r w:rsidRPr="00E1072D">
        <w:rPr>
          <w:rFonts w:ascii="仿宋" w:eastAsia="仿宋" w:hAnsi="仿宋" w:cs="Times New Roman" w:hint="eastAsia"/>
          <w:color w:val="000000" w:themeColor="text1"/>
          <w:sz w:val="32"/>
          <w:szCs w:val="32"/>
        </w:rPr>
        <w:t>条，主要阐述文化创意及产品的扶持，重点推动文化遗产活化、旅游文创产品、旅游产品发展。</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lastRenderedPageBreak/>
        <w:t>第十</w:t>
      </w:r>
      <w:r>
        <w:rPr>
          <w:rFonts w:ascii="仿宋" w:eastAsia="仿宋" w:hAnsi="仿宋" w:cs="Times New Roman" w:hint="eastAsia"/>
          <w:color w:val="000000" w:themeColor="text1"/>
          <w:sz w:val="32"/>
          <w:szCs w:val="32"/>
        </w:rPr>
        <w:t>三</w:t>
      </w:r>
      <w:r w:rsidRPr="00E1072D">
        <w:rPr>
          <w:rFonts w:ascii="仿宋" w:eastAsia="仿宋" w:hAnsi="仿宋" w:cs="Times New Roman" w:hint="eastAsia"/>
          <w:color w:val="000000" w:themeColor="text1"/>
          <w:sz w:val="32"/>
          <w:szCs w:val="32"/>
        </w:rPr>
        <w:t>条至第十</w:t>
      </w:r>
      <w:r>
        <w:rPr>
          <w:rFonts w:ascii="仿宋" w:eastAsia="仿宋" w:hAnsi="仿宋" w:cs="Times New Roman" w:hint="eastAsia"/>
          <w:color w:val="000000" w:themeColor="text1"/>
          <w:sz w:val="32"/>
          <w:szCs w:val="32"/>
        </w:rPr>
        <w:t>四</w:t>
      </w:r>
      <w:r w:rsidRPr="00E1072D">
        <w:rPr>
          <w:rFonts w:ascii="仿宋" w:eastAsia="仿宋" w:hAnsi="仿宋" w:cs="Times New Roman" w:hint="eastAsia"/>
          <w:color w:val="000000" w:themeColor="text1"/>
          <w:sz w:val="32"/>
          <w:szCs w:val="32"/>
        </w:rPr>
        <w:t>条，主要是推动我</w:t>
      </w:r>
      <w:proofErr w:type="gramStart"/>
      <w:r w:rsidRPr="00E1072D">
        <w:rPr>
          <w:rFonts w:ascii="仿宋" w:eastAsia="仿宋" w:hAnsi="仿宋" w:cs="Times New Roman" w:hint="eastAsia"/>
          <w:color w:val="000000" w:themeColor="text1"/>
          <w:sz w:val="32"/>
          <w:szCs w:val="32"/>
        </w:rPr>
        <w:t>市民宿业发展</w:t>
      </w:r>
      <w:proofErr w:type="gramEnd"/>
      <w:r w:rsidRPr="00E1072D">
        <w:rPr>
          <w:rFonts w:ascii="仿宋" w:eastAsia="仿宋" w:hAnsi="仿宋" w:cs="Times New Roman" w:hint="eastAsia"/>
          <w:color w:val="000000" w:themeColor="text1"/>
          <w:sz w:val="32"/>
          <w:szCs w:val="32"/>
        </w:rPr>
        <w:t>。重点是扶持民宿集聚发展。一方面要围绕我市的历史文化游径，打造侨乡民宿风景带，形成我市的民宿特色；二是扶持在风景区周边、古驿道沿线、乡村旅游点发展民宿集聚；三是推动星级民宿发展。</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第十</w:t>
      </w:r>
      <w:r>
        <w:rPr>
          <w:rFonts w:ascii="仿宋" w:eastAsia="仿宋" w:hAnsi="仿宋" w:cs="Times New Roman" w:hint="eastAsia"/>
          <w:color w:val="000000" w:themeColor="text1"/>
          <w:sz w:val="32"/>
          <w:szCs w:val="32"/>
        </w:rPr>
        <w:t>五</w:t>
      </w:r>
      <w:r w:rsidRPr="00E1072D">
        <w:rPr>
          <w:rFonts w:ascii="仿宋" w:eastAsia="仿宋" w:hAnsi="仿宋" w:cs="Times New Roman" w:hint="eastAsia"/>
          <w:color w:val="000000" w:themeColor="text1"/>
          <w:sz w:val="32"/>
          <w:szCs w:val="32"/>
        </w:rPr>
        <w:t>条至第十</w:t>
      </w:r>
      <w:r>
        <w:rPr>
          <w:rFonts w:ascii="仿宋" w:eastAsia="仿宋" w:hAnsi="仿宋" w:cs="Times New Roman" w:hint="eastAsia"/>
          <w:color w:val="000000" w:themeColor="text1"/>
          <w:sz w:val="32"/>
          <w:szCs w:val="32"/>
        </w:rPr>
        <w:t>八</w:t>
      </w:r>
      <w:r w:rsidRPr="00E1072D">
        <w:rPr>
          <w:rFonts w:ascii="仿宋" w:eastAsia="仿宋" w:hAnsi="仿宋" w:cs="Times New Roman" w:hint="eastAsia"/>
          <w:color w:val="000000" w:themeColor="text1"/>
          <w:sz w:val="32"/>
          <w:szCs w:val="32"/>
        </w:rPr>
        <w:t>条，主要是扶持旅游新业态发展。包括在我市的文化旅游新兴项目、创新项目或引导性项目、智慧旅游和红色旅游。同时还包括旅游+、+旅游产业融合项目发展。</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第十</w:t>
      </w:r>
      <w:r>
        <w:rPr>
          <w:rFonts w:ascii="仿宋" w:eastAsia="仿宋" w:hAnsi="仿宋" w:cs="Times New Roman" w:hint="eastAsia"/>
          <w:color w:val="000000" w:themeColor="text1"/>
          <w:sz w:val="32"/>
          <w:szCs w:val="32"/>
        </w:rPr>
        <w:t>九</w:t>
      </w:r>
      <w:r w:rsidRPr="00E1072D">
        <w:rPr>
          <w:rFonts w:ascii="仿宋" w:eastAsia="仿宋" w:hAnsi="仿宋" w:cs="Times New Roman" w:hint="eastAsia"/>
          <w:color w:val="000000" w:themeColor="text1"/>
          <w:sz w:val="32"/>
          <w:szCs w:val="32"/>
        </w:rPr>
        <w:t>条至第二十条是扶持旅游推广、人才培养的条件和扶持标准。</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第二十</w:t>
      </w:r>
      <w:r>
        <w:rPr>
          <w:rFonts w:ascii="仿宋" w:eastAsia="仿宋" w:hAnsi="仿宋" w:cs="Times New Roman" w:hint="eastAsia"/>
          <w:color w:val="000000" w:themeColor="text1"/>
          <w:sz w:val="32"/>
          <w:szCs w:val="32"/>
        </w:rPr>
        <w:t>一</w:t>
      </w:r>
      <w:r w:rsidRPr="00E1072D">
        <w:rPr>
          <w:rFonts w:ascii="仿宋" w:eastAsia="仿宋" w:hAnsi="仿宋" w:cs="Times New Roman" w:hint="eastAsia"/>
          <w:color w:val="000000" w:themeColor="text1"/>
          <w:sz w:val="32"/>
          <w:szCs w:val="32"/>
        </w:rPr>
        <w:t>条至二十</w:t>
      </w:r>
      <w:r>
        <w:rPr>
          <w:rFonts w:ascii="仿宋" w:eastAsia="仿宋" w:hAnsi="仿宋" w:cs="Times New Roman" w:hint="eastAsia"/>
          <w:color w:val="000000" w:themeColor="text1"/>
          <w:sz w:val="32"/>
          <w:szCs w:val="32"/>
        </w:rPr>
        <w:t>五</w:t>
      </w:r>
      <w:r w:rsidRPr="00E1072D">
        <w:rPr>
          <w:rFonts w:ascii="仿宋" w:eastAsia="仿宋" w:hAnsi="仿宋" w:cs="Times New Roman" w:hint="eastAsia"/>
          <w:color w:val="000000" w:themeColor="text1"/>
          <w:sz w:val="32"/>
          <w:szCs w:val="32"/>
        </w:rPr>
        <w:t>条，主要阐述</w:t>
      </w:r>
      <w:r>
        <w:rPr>
          <w:rFonts w:ascii="仿宋" w:eastAsia="仿宋" w:hAnsi="仿宋" w:cs="Times New Roman" w:hint="eastAsia"/>
          <w:color w:val="000000" w:themeColor="text1"/>
          <w:sz w:val="32"/>
          <w:szCs w:val="32"/>
        </w:rPr>
        <w:t>申报程序、</w:t>
      </w:r>
      <w:r w:rsidRPr="00E1072D">
        <w:rPr>
          <w:rFonts w:ascii="仿宋" w:eastAsia="仿宋" w:hAnsi="仿宋" w:cs="Times New Roman" w:hint="eastAsia"/>
          <w:color w:val="000000" w:themeColor="text1"/>
          <w:sz w:val="32"/>
          <w:szCs w:val="32"/>
        </w:rPr>
        <w:t>旅游、财政主管部门对扶持资金的监督和评估，明确实施期限等。</w:t>
      </w:r>
    </w:p>
    <w:p w:rsidR="007B2793" w:rsidRPr="00E1072D" w:rsidRDefault="007B2793" w:rsidP="007B2793">
      <w:pPr>
        <w:ind w:firstLineChars="200" w:firstLine="640"/>
        <w:rPr>
          <w:rFonts w:ascii="仿宋" w:eastAsia="仿宋" w:hAnsi="仿宋" w:cs="Times New Roman"/>
          <w:color w:val="000000" w:themeColor="text1"/>
          <w:sz w:val="32"/>
          <w:szCs w:val="32"/>
        </w:rPr>
      </w:pPr>
      <w:r w:rsidRPr="00E1072D">
        <w:rPr>
          <w:rFonts w:ascii="仿宋" w:eastAsia="仿宋" w:hAnsi="仿宋" w:cs="Times New Roman" w:hint="eastAsia"/>
          <w:color w:val="000000" w:themeColor="text1"/>
          <w:sz w:val="32"/>
          <w:szCs w:val="32"/>
        </w:rPr>
        <w:t>附件为全域旅游发展扶持资金项目和分担比例表。</w:t>
      </w:r>
    </w:p>
    <w:p w:rsidR="00790E49" w:rsidRPr="007B473F" w:rsidRDefault="00790E49" w:rsidP="00A64821">
      <w:pPr>
        <w:rPr>
          <w:rFonts w:ascii="黑体" w:eastAsia="黑体" w:hAnsi="黑体"/>
          <w:sz w:val="32"/>
          <w:szCs w:val="32"/>
        </w:rPr>
      </w:pPr>
      <w:r w:rsidRPr="00790E49">
        <w:rPr>
          <w:rFonts w:ascii="仿宋" w:eastAsia="仿宋" w:hAnsi="仿宋" w:hint="eastAsia"/>
          <w:sz w:val="32"/>
          <w:szCs w:val="32"/>
        </w:rPr>
        <w:t xml:space="preserve">　　</w:t>
      </w:r>
      <w:r w:rsidR="00966587">
        <w:rPr>
          <w:rFonts w:ascii="黑体" w:eastAsia="黑体" w:hAnsi="黑体" w:hint="eastAsia"/>
          <w:sz w:val="32"/>
          <w:szCs w:val="32"/>
        </w:rPr>
        <w:t>四</w:t>
      </w:r>
      <w:r w:rsidR="007B473F" w:rsidRPr="007B473F">
        <w:rPr>
          <w:rFonts w:ascii="黑体" w:eastAsia="黑体" w:hAnsi="黑体" w:hint="eastAsia"/>
          <w:sz w:val="32"/>
          <w:szCs w:val="32"/>
        </w:rPr>
        <w:t>、</w:t>
      </w:r>
      <w:r w:rsidR="00966587">
        <w:rPr>
          <w:rFonts w:ascii="黑体" w:eastAsia="黑体" w:hAnsi="黑体" w:hint="eastAsia"/>
          <w:sz w:val="32"/>
          <w:szCs w:val="32"/>
        </w:rPr>
        <w:t>需要说明的问题</w:t>
      </w:r>
    </w:p>
    <w:p w:rsidR="00FC13E9" w:rsidRPr="00E1072D" w:rsidRDefault="00FC13E9" w:rsidP="00FC13E9">
      <w:pPr>
        <w:ind w:firstLineChars="200" w:firstLine="640"/>
        <w:rPr>
          <w:rFonts w:ascii="楷体" w:eastAsia="楷体" w:hAnsi="楷体"/>
          <w:color w:val="000000" w:themeColor="text1"/>
          <w:sz w:val="32"/>
          <w:szCs w:val="32"/>
        </w:rPr>
      </w:pPr>
      <w:r w:rsidRPr="00E1072D">
        <w:rPr>
          <w:rFonts w:ascii="楷体" w:eastAsia="楷体" w:hAnsi="楷体" w:hint="eastAsia"/>
          <w:color w:val="000000" w:themeColor="text1"/>
          <w:sz w:val="32"/>
          <w:szCs w:val="32"/>
        </w:rPr>
        <w:t>（一）该《办法》的适用范围。</w:t>
      </w:r>
    </w:p>
    <w:p w:rsidR="00FC13E9" w:rsidRPr="00E1072D" w:rsidRDefault="002F10A1" w:rsidP="00FC13E9">
      <w:pPr>
        <w:ind w:firstLineChars="200" w:firstLine="640"/>
        <w:rPr>
          <w:rFonts w:ascii="仿宋" w:eastAsia="仿宋" w:hAnsi="仿宋"/>
          <w:color w:val="000000" w:themeColor="text1"/>
          <w:sz w:val="32"/>
          <w:szCs w:val="32"/>
        </w:rPr>
      </w:pPr>
      <w:r w:rsidRPr="002F10A1">
        <w:rPr>
          <w:rFonts w:ascii="仿宋" w:eastAsia="仿宋" w:hAnsi="仿宋" w:hint="eastAsia"/>
          <w:color w:val="000000" w:themeColor="text1"/>
          <w:sz w:val="32"/>
          <w:szCs w:val="32"/>
        </w:rPr>
        <w:t>本办法扶持对象为自2019年以来，在我市丰富旅游业态、扩大旅游知名度、提升旅游品质等方面做出贡献，符合本办法规定扶持情形的企业、组织。</w:t>
      </w:r>
    </w:p>
    <w:p w:rsidR="00FC13E9" w:rsidRPr="00E1072D" w:rsidRDefault="00FC13E9" w:rsidP="00FC13E9">
      <w:pPr>
        <w:ind w:firstLineChars="200" w:firstLine="640"/>
        <w:rPr>
          <w:rFonts w:ascii="楷体" w:eastAsia="楷体" w:hAnsi="楷体"/>
          <w:color w:val="000000" w:themeColor="text1"/>
          <w:sz w:val="32"/>
          <w:szCs w:val="32"/>
        </w:rPr>
      </w:pPr>
      <w:r w:rsidRPr="00E1072D">
        <w:rPr>
          <w:rFonts w:ascii="楷体" w:eastAsia="楷体" w:hAnsi="楷体" w:hint="eastAsia"/>
          <w:color w:val="000000" w:themeColor="text1"/>
          <w:sz w:val="32"/>
          <w:szCs w:val="32"/>
        </w:rPr>
        <w:t>（二）扶持资金项目和分担比例。</w:t>
      </w:r>
    </w:p>
    <w:p w:rsidR="007B473F" w:rsidRDefault="00FC13E9" w:rsidP="00FC13E9">
      <w:pPr>
        <w:ind w:firstLineChars="200" w:firstLine="640"/>
        <w:rPr>
          <w:rFonts w:ascii="仿宋" w:eastAsia="仿宋" w:hAnsi="仿宋" w:cs="Times New Roman" w:hint="eastAsia"/>
          <w:color w:val="000000" w:themeColor="text1"/>
          <w:sz w:val="32"/>
          <w:szCs w:val="32"/>
        </w:rPr>
      </w:pPr>
      <w:r>
        <w:rPr>
          <w:rFonts w:ascii="仿宋" w:eastAsia="仿宋" w:hAnsi="仿宋" w:hint="eastAsia"/>
          <w:color w:val="000000" w:themeColor="text1"/>
          <w:sz w:val="32"/>
          <w:szCs w:val="32"/>
        </w:rPr>
        <w:t>本办法</w:t>
      </w:r>
      <w:r w:rsidRPr="00E1072D">
        <w:rPr>
          <w:rFonts w:ascii="仿宋" w:eastAsia="仿宋" w:hAnsi="仿宋" w:hint="eastAsia"/>
          <w:color w:val="000000" w:themeColor="text1"/>
          <w:sz w:val="32"/>
          <w:szCs w:val="32"/>
        </w:rPr>
        <w:t>扶持资金按照事权与支出责任相适应，总体实行市本级与所在市（区）共同承担，</w:t>
      </w:r>
      <w:proofErr w:type="gramStart"/>
      <w:r w:rsidRPr="00E1072D">
        <w:rPr>
          <w:rFonts w:ascii="仿宋" w:eastAsia="仿宋" w:hAnsi="仿宋" w:hint="eastAsia"/>
          <w:color w:val="000000" w:themeColor="text1"/>
          <w:sz w:val="32"/>
          <w:szCs w:val="32"/>
        </w:rPr>
        <w:t>具体资金</w:t>
      </w:r>
      <w:proofErr w:type="gramEnd"/>
      <w:r w:rsidRPr="00E1072D">
        <w:rPr>
          <w:rFonts w:ascii="仿宋" w:eastAsia="仿宋" w:hAnsi="仿宋" w:hint="eastAsia"/>
          <w:color w:val="000000" w:themeColor="text1"/>
          <w:sz w:val="32"/>
          <w:szCs w:val="32"/>
        </w:rPr>
        <w:t>补助办法按照扶</w:t>
      </w:r>
      <w:r w:rsidRPr="00E1072D">
        <w:rPr>
          <w:rFonts w:ascii="仿宋" w:eastAsia="仿宋" w:hAnsi="仿宋" w:hint="eastAsia"/>
          <w:color w:val="000000" w:themeColor="text1"/>
          <w:sz w:val="32"/>
          <w:szCs w:val="32"/>
        </w:rPr>
        <w:lastRenderedPageBreak/>
        <w:t>持项目分类分档进行的原则，制订了</w:t>
      </w:r>
      <w:r w:rsidRPr="00E1072D">
        <w:rPr>
          <w:rFonts w:ascii="仿宋" w:eastAsia="仿宋" w:hAnsi="仿宋" w:cs="Times New Roman" w:hint="eastAsia"/>
          <w:color w:val="000000" w:themeColor="text1"/>
          <w:sz w:val="32"/>
          <w:szCs w:val="32"/>
        </w:rPr>
        <w:t>江门市促进全域旅游发展扶持资金项目和分担比例表</w:t>
      </w:r>
      <w:r w:rsidR="00F452F1">
        <w:rPr>
          <w:rFonts w:ascii="仿宋" w:eastAsia="仿宋" w:hAnsi="仿宋" w:cs="Times New Roman" w:hint="eastAsia"/>
          <w:color w:val="000000" w:themeColor="text1"/>
          <w:sz w:val="32"/>
          <w:szCs w:val="32"/>
        </w:rPr>
        <w:t>。</w:t>
      </w:r>
    </w:p>
    <w:p w:rsidR="00C97F60" w:rsidRDefault="00C97F60" w:rsidP="00FC13E9">
      <w:pPr>
        <w:ind w:firstLineChars="200" w:firstLine="640"/>
        <w:rPr>
          <w:rFonts w:ascii="仿宋" w:eastAsia="仿宋" w:hAnsi="仿宋" w:cs="Times New Roman" w:hint="eastAsia"/>
          <w:color w:val="000000" w:themeColor="text1"/>
          <w:sz w:val="32"/>
          <w:szCs w:val="32"/>
        </w:rPr>
      </w:pPr>
      <w:r>
        <w:rPr>
          <w:rFonts w:ascii="仿宋" w:eastAsia="仿宋" w:hAnsi="仿宋" w:cs="Times New Roman" w:hint="eastAsia"/>
          <w:color w:val="000000" w:themeColor="text1"/>
          <w:sz w:val="32"/>
          <w:szCs w:val="32"/>
        </w:rPr>
        <w:t>（三）申请流程</w:t>
      </w:r>
    </w:p>
    <w:p w:rsidR="00C97F60" w:rsidRPr="00C97F60" w:rsidRDefault="00C97F60" w:rsidP="00C97F60">
      <w:pPr>
        <w:ind w:firstLineChars="200" w:firstLine="640"/>
        <w:rPr>
          <w:rFonts w:ascii="仿宋" w:eastAsia="仿宋" w:hAnsi="仿宋"/>
          <w:sz w:val="32"/>
          <w:szCs w:val="32"/>
        </w:rPr>
      </w:pPr>
      <w:r w:rsidRPr="00C97F60">
        <w:rPr>
          <w:rFonts w:ascii="仿宋" w:eastAsia="仿宋" w:hAnsi="仿宋" w:hint="eastAsia"/>
          <w:sz w:val="32"/>
          <w:szCs w:val="32"/>
        </w:rPr>
        <w:t>符合本办法扶持条件的申报企业，以当地旅游主管部门每年上半年所发布申报指南（或申报通知）为准，向当地旅游主管部门提出上一年度项目扶持申请。申报企业提交资料不齐全的，旅游主管部门一次性告知申报企业在5个工作日内补齐，否则视为主动放弃本次申请。</w:t>
      </w:r>
    </w:p>
    <w:p w:rsidR="00C97F60" w:rsidRPr="00C97F60" w:rsidRDefault="00C97F60" w:rsidP="00C97F60">
      <w:pPr>
        <w:ind w:firstLineChars="200" w:firstLine="640"/>
        <w:rPr>
          <w:rFonts w:ascii="仿宋" w:eastAsia="仿宋" w:hAnsi="仿宋" w:cs="Times New Roman"/>
          <w:color w:val="000000" w:themeColor="text1"/>
          <w:sz w:val="32"/>
          <w:szCs w:val="32"/>
        </w:rPr>
      </w:pPr>
      <w:r w:rsidRPr="00C97F60">
        <w:rPr>
          <w:rFonts w:ascii="仿宋" w:eastAsia="仿宋" w:hAnsi="仿宋" w:cs="Times New Roman" w:hint="eastAsia"/>
          <w:color w:val="000000" w:themeColor="text1"/>
          <w:sz w:val="32"/>
          <w:szCs w:val="32"/>
        </w:rPr>
        <w:t>当地旅游主管部门对申报材料进行审核。审核通过的，对申报项目名单予以公示，公示期5天。</w:t>
      </w:r>
      <w:r w:rsidRPr="00C97F60">
        <w:rPr>
          <w:rFonts w:ascii="仿宋" w:eastAsia="仿宋" w:hAnsi="仿宋" w:cs="宋体" w:hint="eastAsia"/>
          <w:color w:val="000000" w:themeColor="text1"/>
          <w:kern w:val="0"/>
          <w:sz w:val="32"/>
          <w:szCs w:val="32"/>
        </w:rPr>
        <w:t>公示无异议后，旅游主管部门会同财政部门按程序拨付扶持资金。</w:t>
      </w:r>
    </w:p>
    <w:p w:rsidR="002F10A1" w:rsidRPr="002F10A1" w:rsidRDefault="002F10A1" w:rsidP="002F10A1">
      <w:pPr>
        <w:ind w:firstLineChars="200" w:firstLine="640"/>
        <w:rPr>
          <w:rFonts w:ascii="黑体" w:eastAsia="黑体" w:hAnsi="黑体" w:cs="Times New Roman" w:hint="eastAsia"/>
          <w:color w:val="000000" w:themeColor="text1"/>
          <w:sz w:val="32"/>
          <w:szCs w:val="32"/>
        </w:rPr>
      </w:pPr>
      <w:bookmarkStart w:id="0" w:name="_GoBack"/>
      <w:bookmarkEnd w:id="0"/>
      <w:r w:rsidRPr="002F10A1">
        <w:rPr>
          <w:rFonts w:ascii="黑体" w:eastAsia="黑体" w:hAnsi="黑体" w:cs="Times New Roman" w:hint="eastAsia"/>
          <w:color w:val="000000" w:themeColor="text1"/>
          <w:sz w:val="32"/>
          <w:szCs w:val="32"/>
        </w:rPr>
        <w:t>五</w:t>
      </w:r>
      <w:r w:rsidRPr="002F10A1">
        <w:rPr>
          <w:rFonts w:ascii="黑体" w:eastAsia="黑体" w:hAnsi="黑体" w:cs="Times New Roman" w:hint="eastAsia"/>
          <w:color w:val="000000" w:themeColor="text1"/>
          <w:sz w:val="32"/>
          <w:szCs w:val="32"/>
        </w:rPr>
        <w:t>、实施日期</w:t>
      </w:r>
    </w:p>
    <w:p w:rsidR="002F10A1" w:rsidRDefault="002F10A1" w:rsidP="002F10A1">
      <w:pPr>
        <w:ind w:firstLineChars="300" w:firstLine="960"/>
        <w:rPr>
          <w:rFonts w:ascii="仿宋" w:eastAsia="仿宋" w:hAnsi="仿宋" w:cs="Times New Roman" w:hint="eastAsia"/>
          <w:color w:val="000000" w:themeColor="text1"/>
          <w:sz w:val="32"/>
          <w:szCs w:val="32"/>
        </w:rPr>
      </w:pPr>
      <w:r w:rsidRPr="002F10A1">
        <w:rPr>
          <w:rFonts w:ascii="仿宋" w:eastAsia="仿宋" w:hAnsi="仿宋" w:cs="Times New Roman" w:hint="eastAsia"/>
          <w:color w:val="000000" w:themeColor="text1"/>
          <w:sz w:val="32"/>
          <w:szCs w:val="32"/>
        </w:rPr>
        <w:t>自20</w:t>
      </w:r>
      <w:r>
        <w:rPr>
          <w:rFonts w:ascii="仿宋" w:eastAsia="仿宋" w:hAnsi="仿宋" w:cs="Times New Roman" w:hint="eastAsia"/>
          <w:color w:val="000000" w:themeColor="text1"/>
          <w:sz w:val="32"/>
          <w:szCs w:val="32"/>
        </w:rPr>
        <w:t>20</w:t>
      </w:r>
      <w:r w:rsidRPr="002F10A1">
        <w:rPr>
          <w:rFonts w:ascii="仿宋" w:eastAsia="仿宋" w:hAnsi="仿宋" w:cs="Times New Roman" w:hint="eastAsia"/>
          <w:color w:val="000000" w:themeColor="text1"/>
          <w:sz w:val="32"/>
          <w:szCs w:val="32"/>
        </w:rPr>
        <w:t>年</w:t>
      </w:r>
      <w:r>
        <w:rPr>
          <w:rFonts w:ascii="仿宋" w:eastAsia="仿宋" w:hAnsi="仿宋" w:cs="Times New Roman" w:hint="eastAsia"/>
          <w:color w:val="000000" w:themeColor="text1"/>
          <w:sz w:val="32"/>
          <w:szCs w:val="32"/>
        </w:rPr>
        <w:t>2</w:t>
      </w:r>
      <w:r w:rsidRPr="002F10A1">
        <w:rPr>
          <w:rFonts w:ascii="仿宋" w:eastAsia="仿宋" w:hAnsi="仿宋" w:cs="Times New Roman" w:hint="eastAsia"/>
          <w:color w:val="000000" w:themeColor="text1"/>
          <w:sz w:val="32"/>
          <w:szCs w:val="32"/>
        </w:rPr>
        <w:t>月1日起实施，有效期</w:t>
      </w:r>
      <w:r>
        <w:rPr>
          <w:rFonts w:ascii="仿宋" w:eastAsia="仿宋" w:hAnsi="仿宋" w:cs="Times New Roman" w:hint="eastAsia"/>
          <w:color w:val="000000" w:themeColor="text1"/>
          <w:sz w:val="32"/>
          <w:szCs w:val="32"/>
        </w:rPr>
        <w:t>三</w:t>
      </w:r>
      <w:r w:rsidRPr="002F10A1">
        <w:rPr>
          <w:rFonts w:ascii="仿宋" w:eastAsia="仿宋" w:hAnsi="仿宋" w:cs="Times New Roman" w:hint="eastAsia"/>
          <w:color w:val="000000" w:themeColor="text1"/>
          <w:sz w:val="32"/>
          <w:szCs w:val="32"/>
        </w:rPr>
        <w:t>年。</w:t>
      </w:r>
    </w:p>
    <w:p w:rsidR="00790E49" w:rsidRPr="00FC13E9" w:rsidRDefault="00790E49" w:rsidP="00790E49">
      <w:pPr>
        <w:rPr>
          <w:rFonts w:ascii="黑体" w:eastAsia="黑体" w:hAnsi="黑体"/>
          <w:sz w:val="32"/>
          <w:szCs w:val="32"/>
        </w:rPr>
      </w:pPr>
      <w:r w:rsidRPr="00790E49">
        <w:rPr>
          <w:rFonts w:ascii="仿宋" w:eastAsia="仿宋" w:hAnsi="仿宋" w:hint="eastAsia"/>
          <w:sz w:val="32"/>
          <w:szCs w:val="32"/>
        </w:rPr>
        <w:t xml:space="preserve">　　</w:t>
      </w:r>
      <w:r w:rsidR="002F10A1">
        <w:rPr>
          <w:rFonts w:ascii="黑体" w:eastAsia="黑体" w:hAnsi="黑体" w:hint="eastAsia"/>
          <w:sz w:val="32"/>
          <w:szCs w:val="32"/>
        </w:rPr>
        <w:t>六</w:t>
      </w:r>
      <w:r w:rsidRPr="00FC13E9">
        <w:rPr>
          <w:rFonts w:ascii="黑体" w:eastAsia="黑体" w:hAnsi="黑体" w:hint="eastAsia"/>
          <w:sz w:val="32"/>
          <w:szCs w:val="32"/>
        </w:rPr>
        <w:t>、解读机关及解读人</w:t>
      </w:r>
    </w:p>
    <w:p w:rsidR="00790E49" w:rsidRPr="00790E49" w:rsidRDefault="00790E49" w:rsidP="00790E49">
      <w:pPr>
        <w:rPr>
          <w:rFonts w:ascii="仿宋" w:eastAsia="仿宋" w:hAnsi="仿宋"/>
          <w:sz w:val="32"/>
          <w:szCs w:val="32"/>
        </w:rPr>
      </w:pPr>
      <w:r w:rsidRPr="00790E49">
        <w:rPr>
          <w:rFonts w:ascii="仿宋" w:eastAsia="仿宋" w:hAnsi="仿宋" w:hint="eastAsia"/>
          <w:sz w:val="32"/>
          <w:szCs w:val="32"/>
        </w:rPr>
        <w:t xml:space="preserve">　　解读机关：</w:t>
      </w:r>
      <w:r w:rsidR="006D5A7F">
        <w:rPr>
          <w:rFonts w:ascii="仿宋" w:eastAsia="仿宋" w:hAnsi="仿宋" w:hint="eastAsia"/>
          <w:sz w:val="32"/>
          <w:szCs w:val="32"/>
        </w:rPr>
        <w:t>江门市</w:t>
      </w:r>
      <w:r w:rsidRPr="00790E49">
        <w:rPr>
          <w:rFonts w:ascii="仿宋" w:eastAsia="仿宋" w:hAnsi="仿宋" w:hint="eastAsia"/>
          <w:sz w:val="32"/>
          <w:szCs w:val="32"/>
        </w:rPr>
        <w:t>文化广电旅游体育局</w:t>
      </w:r>
    </w:p>
    <w:p w:rsidR="00790E49" w:rsidRPr="00790E49" w:rsidRDefault="00790E49" w:rsidP="00790E49">
      <w:pPr>
        <w:rPr>
          <w:rFonts w:ascii="仿宋" w:eastAsia="仿宋" w:hAnsi="仿宋"/>
          <w:sz w:val="32"/>
          <w:szCs w:val="32"/>
        </w:rPr>
      </w:pPr>
      <w:r w:rsidRPr="00790E49">
        <w:rPr>
          <w:rFonts w:ascii="仿宋" w:eastAsia="仿宋" w:hAnsi="仿宋" w:hint="eastAsia"/>
          <w:sz w:val="32"/>
          <w:szCs w:val="32"/>
        </w:rPr>
        <w:t xml:space="preserve">　　解读人：</w:t>
      </w:r>
      <w:r w:rsidR="006D5A7F">
        <w:rPr>
          <w:rFonts w:ascii="仿宋" w:eastAsia="仿宋" w:hAnsi="仿宋" w:hint="eastAsia"/>
          <w:sz w:val="32"/>
          <w:szCs w:val="32"/>
        </w:rPr>
        <w:t>罗杰明</w:t>
      </w:r>
      <w:r w:rsidRPr="00790E49">
        <w:rPr>
          <w:rFonts w:ascii="仿宋" w:eastAsia="仿宋" w:hAnsi="仿宋" w:hint="eastAsia"/>
          <w:sz w:val="32"/>
          <w:szCs w:val="32"/>
        </w:rPr>
        <w:t>，联系方式：0</w:t>
      </w:r>
      <w:r w:rsidR="006D5A7F">
        <w:rPr>
          <w:rFonts w:ascii="仿宋" w:eastAsia="仿宋" w:hAnsi="仿宋" w:hint="eastAsia"/>
          <w:sz w:val="32"/>
          <w:szCs w:val="32"/>
        </w:rPr>
        <w:t>750</w:t>
      </w:r>
      <w:r w:rsidRPr="00790E49">
        <w:rPr>
          <w:rFonts w:ascii="仿宋" w:eastAsia="仿宋" w:hAnsi="仿宋" w:hint="eastAsia"/>
          <w:sz w:val="32"/>
          <w:szCs w:val="32"/>
        </w:rPr>
        <w:t>—</w:t>
      </w:r>
      <w:r w:rsidR="006D5A7F">
        <w:rPr>
          <w:rFonts w:ascii="仿宋" w:eastAsia="仿宋" w:hAnsi="仿宋" w:hint="eastAsia"/>
          <w:sz w:val="32"/>
          <w:szCs w:val="32"/>
        </w:rPr>
        <w:t>3</w:t>
      </w:r>
      <w:r w:rsidR="0058535B">
        <w:rPr>
          <w:rFonts w:ascii="仿宋" w:eastAsia="仿宋" w:hAnsi="仿宋" w:hint="eastAsia"/>
          <w:sz w:val="32"/>
          <w:szCs w:val="32"/>
        </w:rPr>
        <w:t>985893</w:t>
      </w:r>
    </w:p>
    <w:sectPr w:rsidR="00790E49" w:rsidRPr="00790E4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72" w:rsidRDefault="00533C72" w:rsidP="00790E49">
      <w:r>
        <w:separator/>
      </w:r>
    </w:p>
  </w:endnote>
  <w:endnote w:type="continuationSeparator" w:id="0">
    <w:p w:rsidR="00533C72" w:rsidRDefault="00533C72" w:rsidP="0079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380"/>
      <w:docPartObj>
        <w:docPartGallery w:val="Page Numbers (Bottom of Page)"/>
        <w:docPartUnique/>
      </w:docPartObj>
    </w:sdtPr>
    <w:sdtEndPr/>
    <w:sdtContent>
      <w:p w:rsidR="00A64821" w:rsidRDefault="00A64821">
        <w:pPr>
          <w:pStyle w:val="a4"/>
          <w:jc w:val="right"/>
        </w:pPr>
        <w:r>
          <w:fldChar w:fldCharType="begin"/>
        </w:r>
        <w:r>
          <w:instrText>PAGE   \* MERGEFORMAT</w:instrText>
        </w:r>
        <w:r>
          <w:fldChar w:fldCharType="separate"/>
        </w:r>
        <w:r w:rsidR="00C97F60" w:rsidRPr="00C97F60">
          <w:rPr>
            <w:noProof/>
            <w:lang w:val="zh-CN"/>
          </w:rPr>
          <w:t>4</w:t>
        </w:r>
        <w:r>
          <w:fldChar w:fldCharType="end"/>
        </w:r>
      </w:p>
    </w:sdtContent>
  </w:sdt>
  <w:p w:rsidR="00A64821" w:rsidRDefault="00A648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72" w:rsidRDefault="00533C72" w:rsidP="00790E49">
      <w:r>
        <w:separator/>
      </w:r>
    </w:p>
  </w:footnote>
  <w:footnote w:type="continuationSeparator" w:id="0">
    <w:p w:rsidR="00533C72" w:rsidRDefault="00533C72" w:rsidP="00790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E9"/>
    <w:rsid w:val="00021AD7"/>
    <w:rsid w:val="000226E3"/>
    <w:rsid w:val="0026677C"/>
    <w:rsid w:val="002A3ADC"/>
    <w:rsid w:val="002C0ACF"/>
    <w:rsid w:val="002F10A1"/>
    <w:rsid w:val="00323028"/>
    <w:rsid w:val="00396D4C"/>
    <w:rsid w:val="00430BFD"/>
    <w:rsid w:val="00533C72"/>
    <w:rsid w:val="0058535B"/>
    <w:rsid w:val="005F3171"/>
    <w:rsid w:val="006D5A7F"/>
    <w:rsid w:val="00772324"/>
    <w:rsid w:val="00790E49"/>
    <w:rsid w:val="007B2793"/>
    <w:rsid w:val="007B473F"/>
    <w:rsid w:val="008B6621"/>
    <w:rsid w:val="00966587"/>
    <w:rsid w:val="009E051F"/>
    <w:rsid w:val="00A64821"/>
    <w:rsid w:val="00A67155"/>
    <w:rsid w:val="00AC575B"/>
    <w:rsid w:val="00BC5F03"/>
    <w:rsid w:val="00C676A6"/>
    <w:rsid w:val="00C97F60"/>
    <w:rsid w:val="00CD54E9"/>
    <w:rsid w:val="00DC4399"/>
    <w:rsid w:val="00F452F1"/>
    <w:rsid w:val="00F8416C"/>
    <w:rsid w:val="00FC13E9"/>
    <w:rsid w:val="00FF1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E49"/>
    <w:rPr>
      <w:sz w:val="18"/>
      <w:szCs w:val="18"/>
    </w:rPr>
  </w:style>
  <w:style w:type="paragraph" w:styleId="a4">
    <w:name w:val="footer"/>
    <w:basedOn w:val="a"/>
    <w:link w:val="Char0"/>
    <w:uiPriority w:val="99"/>
    <w:unhideWhenUsed/>
    <w:rsid w:val="00790E49"/>
    <w:pPr>
      <w:tabs>
        <w:tab w:val="center" w:pos="4153"/>
        <w:tab w:val="right" w:pos="8306"/>
      </w:tabs>
      <w:snapToGrid w:val="0"/>
      <w:jc w:val="left"/>
    </w:pPr>
    <w:rPr>
      <w:sz w:val="18"/>
      <w:szCs w:val="18"/>
    </w:rPr>
  </w:style>
  <w:style w:type="character" w:customStyle="1" w:styleId="Char0">
    <w:name w:val="页脚 Char"/>
    <w:basedOn w:val="a0"/>
    <w:link w:val="a4"/>
    <w:uiPriority w:val="99"/>
    <w:rsid w:val="00790E49"/>
    <w:rPr>
      <w:sz w:val="18"/>
      <w:szCs w:val="18"/>
    </w:rPr>
  </w:style>
  <w:style w:type="paragraph" w:styleId="a5">
    <w:name w:val="Balloon Text"/>
    <w:basedOn w:val="a"/>
    <w:link w:val="Char1"/>
    <w:uiPriority w:val="99"/>
    <w:semiHidden/>
    <w:unhideWhenUsed/>
    <w:rsid w:val="009E051F"/>
    <w:rPr>
      <w:sz w:val="18"/>
      <w:szCs w:val="18"/>
    </w:rPr>
  </w:style>
  <w:style w:type="character" w:customStyle="1" w:styleId="Char1">
    <w:name w:val="批注框文本 Char"/>
    <w:basedOn w:val="a0"/>
    <w:link w:val="a5"/>
    <w:uiPriority w:val="99"/>
    <w:semiHidden/>
    <w:rsid w:val="009E05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E49"/>
    <w:rPr>
      <w:sz w:val="18"/>
      <w:szCs w:val="18"/>
    </w:rPr>
  </w:style>
  <w:style w:type="paragraph" w:styleId="a4">
    <w:name w:val="footer"/>
    <w:basedOn w:val="a"/>
    <w:link w:val="Char0"/>
    <w:uiPriority w:val="99"/>
    <w:unhideWhenUsed/>
    <w:rsid w:val="00790E49"/>
    <w:pPr>
      <w:tabs>
        <w:tab w:val="center" w:pos="4153"/>
        <w:tab w:val="right" w:pos="8306"/>
      </w:tabs>
      <w:snapToGrid w:val="0"/>
      <w:jc w:val="left"/>
    </w:pPr>
    <w:rPr>
      <w:sz w:val="18"/>
      <w:szCs w:val="18"/>
    </w:rPr>
  </w:style>
  <w:style w:type="character" w:customStyle="1" w:styleId="Char0">
    <w:name w:val="页脚 Char"/>
    <w:basedOn w:val="a0"/>
    <w:link w:val="a4"/>
    <w:uiPriority w:val="99"/>
    <w:rsid w:val="00790E49"/>
    <w:rPr>
      <w:sz w:val="18"/>
      <w:szCs w:val="18"/>
    </w:rPr>
  </w:style>
  <w:style w:type="paragraph" w:styleId="a5">
    <w:name w:val="Balloon Text"/>
    <w:basedOn w:val="a"/>
    <w:link w:val="Char1"/>
    <w:uiPriority w:val="99"/>
    <w:semiHidden/>
    <w:unhideWhenUsed/>
    <w:rsid w:val="009E051F"/>
    <w:rPr>
      <w:sz w:val="18"/>
      <w:szCs w:val="18"/>
    </w:rPr>
  </w:style>
  <w:style w:type="character" w:customStyle="1" w:styleId="Char1">
    <w:name w:val="批注框文本 Char"/>
    <w:basedOn w:val="a0"/>
    <w:link w:val="a5"/>
    <w:uiPriority w:val="99"/>
    <w:semiHidden/>
    <w:rsid w:val="009E05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246</Words>
  <Characters>1404</Characters>
  <Application>Microsoft Office Word</Application>
  <DocSecurity>0</DocSecurity>
  <Lines>11</Lines>
  <Paragraphs>3</Paragraphs>
  <ScaleCrop>false</ScaleCrop>
  <Company>Chinese ORG</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杨剑明</dc:creator>
  <cp:keywords/>
  <dc:description/>
  <cp:lastModifiedBy>杨剑明</cp:lastModifiedBy>
  <cp:revision>20</cp:revision>
  <cp:lastPrinted>2019-12-19T05:30:00Z</cp:lastPrinted>
  <dcterms:created xsi:type="dcterms:W3CDTF">2019-11-11T07:45:00Z</dcterms:created>
  <dcterms:modified xsi:type="dcterms:W3CDTF">2019-12-20T09:42:00Z</dcterms:modified>
</cp:coreProperties>
</file>