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86" w:rsidRPr="006D6786" w:rsidRDefault="006D6786" w:rsidP="006D6786">
      <w:pPr>
        <w:spacing w:line="580" w:lineRule="exact"/>
        <w:jc w:val="center"/>
        <w:rPr>
          <w:rFonts w:ascii="方正大标宋_GBK" w:eastAsia="方正大标宋_GBK" w:hAnsi="Times New Roman" w:cs="Times New Roman"/>
          <w:sz w:val="44"/>
          <w:szCs w:val="44"/>
        </w:rPr>
      </w:pPr>
      <w:r>
        <w:rPr>
          <w:rFonts w:ascii="方正大标宋_GBK" w:eastAsia="方正大标宋_GBK" w:hAnsi="Times New Roman" w:cs="Times New Roman" w:hint="eastAsia"/>
          <w:sz w:val="44"/>
          <w:szCs w:val="44"/>
        </w:rPr>
        <w:t>江门市科学技术局</w:t>
      </w:r>
      <w:r w:rsidRPr="006D6786">
        <w:rPr>
          <w:rFonts w:ascii="方正大标宋_GBK" w:eastAsia="方正大标宋_GBK" w:hAnsi="Times New Roman" w:cs="Times New Roman" w:hint="eastAsia"/>
          <w:sz w:val="44"/>
          <w:szCs w:val="44"/>
        </w:rPr>
        <w:t>2019年度行政许可实施和监督管理情况报告</w:t>
      </w:r>
    </w:p>
    <w:p w:rsidR="006D6786" w:rsidRPr="006D6786" w:rsidRDefault="006D6786" w:rsidP="006D6786">
      <w:pPr>
        <w:spacing w:line="580" w:lineRule="exact"/>
        <w:rPr>
          <w:rFonts w:ascii="Times New Roman" w:eastAsia="方正仿宋_GBK" w:hAnsi="Times New Roman" w:cs="Times New Roman"/>
          <w:sz w:val="32"/>
          <w:szCs w:val="32"/>
        </w:rPr>
      </w:pPr>
    </w:p>
    <w:p w:rsidR="006D6786" w:rsidRPr="006D6786" w:rsidRDefault="006D6786" w:rsidP="006D6786">
      <w:pPr>
        <w:spacing w:line="580" w:lineRule="exact"/>
        <w:ind w:firstLineChars="200" w:firstLine="640"/>
        <w:rPr>
          <w:rFonts w:ascii="Times New Roman" w:eastAsia="方正仿宋_GBK" w:hAnsi="Times New Roman" w:cs="Times New Roman"/>
          <w:sz w:val="32"/>
          <w:szCs w:val="32"/>
        </w:rPr>
      </w:pPr>
      <w:r w:rsidRPr="006D6786">
        <w:rPr>
          <w:rFonts w:ascii="Times New Roman" w:eastAsia="方正仿宋_GBK" w:hAnsi="Times New Roman" w:cs="Times New Roman"/>
          <w:sz w:val="32"/>
          <w:szCs w:val="32"/>
        </w:rPr>
        <w:t>根据《广东省行政许可监督管理条例》要求，现将我</w:t>
      </w:r>
      <w:r w:rsidR="009A2102">
        <w:rPr>
          <w:rFonts w:ascii="Times New Roman" w:eastAsia="方正仿宋_GBK" w:hAnsi="Times New Roman" w:cs="Times New Roman" w:hint="eastAsia"/>
          <w:sz w:val="32"/>
          <w:szCs w:val="32"/>
        </w:rPr>
        <w:t>局</w:t>
      </w:r>
      <w:r w:rsidRPr="006D6786">
        <w:rPr>
          <w:rFonts w:ascii="Times New Roman" w:eastAsia="方正仿宋_GBK" w:hAnsi="Times New Roman" w:cs="Times New Roman"/>
          <w:sz w:val="32"/>
          <w:szCs w:val="32"/>
        </w:rPr>
        <w:t xml:space="preserve">2019 </w:t>
      </w:r>
      <w:r w:rsidRPr="006D6786">
        <w:rPr>
          <w:rFonts w:ascii="Times New Roman" w:eastAsia="方正仿宋_GBK" w:hAnsi="Times New Roman" w:cs="Times New Roman"/>
          <w:sz w:val="32"/>
          <w:szCs w:val="32"/>
        </w:rPr>
        <w:t>年度行政许可实施和监督管理情况报告如下：</w:t>
      </w:r>
    </w:p>
    <w:p w:rsidR="006D6786" w:rsidRPr="006D6786" w:rsidRDefault="006D6786" w:rsidP="006D6786">
      <w:pPr>
        <w:spacing w:line="580" w:lineRule="exact"/>
        <w:ind w:firstLineChars="200" w:firstLine="640"/>
        <w:rPr>
          <w:rFonts w:ascii="方正黑体_GBK" w:eastAsia="方正黑体_GBK" w:hAnsi="Times New Roman" w:cs="Times New Roman"/>
          <w:sz w:val="32"/>
          <w:szCs w:val="32"/>
        </w:rPr>
      </w:pPr>
      <w:r w:rsidRPr="006D6786">
        <w:rPr>
          <w:rFonts w:ascii="方正黑体_GBK" w:eastAsia="方正黑体_GBK" w:hAnsi="Times New Roman" w:cs="Times New Roman" w:hint="eastAsia"/>
          <w:sz w:val="32"/>
          <w:szCs w:val="32"/>
        </w:rPr>
        <w:t>一、基本情况</w:t>
      </w:r>
    </w:p>
    <w:p w:rsidR="006D6786" w:rsidRPr="002837FF" w:rsidRDefault="006D6786" w:rsidP="006D6786">
      <w:pPr>
        <w:spacing w:line="580" w:lineRule="exact"/>
        <w:ind w:firstLineChars="200" w:firstLine="640"/>
        <w:rPr>
          <w:rFonts w:ascii="方正楷体_GBK" w:eastAsia="方正楷体_GBK" w:hAnsi="Times New Roman" w:cs="Times New Roman"/>
          <w:sz w:val="32"/>
          <w:szCs w:val="32"/>
        </w:rPr>
      </w:pPr>
      <w:r w:rsidRPr="002837FF">
        <w:rPr>
          <w:rFonts w:ascii="方正楷体_GBK" w:eastAsia="方正楷体_GBK" w:hAnsi="Times New Roman" w:cs="Times New Roman" w:hint="eastAsia"/>
          <w:sz w:val="32"/>
          <w:szCs w:val="32"/>
        </w:rPr>
        <w:t>（一）现有事项及办理情况。</w:t>
      </w:r>
    </w:p>
    <w:p w:rsidR="00245FE1" w:rsidRPr="008C619C" w:rsidRDefault="00245FE1" w:rsidP="00245FE1">
      <w:pPr>
        <w:spacing w:line="580" w:lineRule="exact"/>
        <w:ind w:firstLineChars="200" w:firstLine="640"/>
        <w:rPr>
          <w:rFonts w:ascii="Times New Roman" w:eastAsia="方正仿宋_GBK" w:hAnsi="Times New Roman" w:cs="Times New Roman"/>
          <w:sz w:val="32"/>
          <w:szCs w:val="32"/>
          <w:rPrChange w:id="0" w:author="熊彬" w:date="2020-03-31T11:24:00Z">
            <w:rPr>
              <w:rFonts w:ascii="方正仿宋_GBK" w:eastAsia="方正仿宋_GBK"/>
              <w:sz w:val="32"/>
              <w:szCs w:val="32"/>
            </w:rPr>
          </w:rPrChange>
        </w:rPr>
      </w:pPr>
      <w:r w:rsidRPr="008C619C">
        <w:rPr>
          <w:rFonts w:ascii="Times New Roman" w:eastAsia="方正仿宋_GBK" w:hAnsi="Times New Roman" w:cs="Times New Roman"/>
          <w:sz w:val="32"/>
          <w:szCs w:val="32"/>
          <w:rPrChange w:id="1" w:author="熊彬" w:date="2020-03-31T11:24:00Z">
            <w:rPr>
              <w:rFonts w:ascii="方正仿宋_GBK" w:eastAsia="方正仿宋_GBK" w:hint="eastAsia"/>
              <w:sz w:val="32"/>
              <w:szCs w:val="32"/>
            </w:rPr>
          </w:rPrChange>
        </w:rPr>
        <w:t>2019</w:t>
      </w:r>
      <w:r w:rsidRPr="008C619C">
        <w:rPr>
          <w:rFonts w:ascii="Times New Roman" w:eastAsia="方正仿宋_GBK" w:hAnsi="Times New Roman" w:cs="Times New Roman"/>
          <w:sz w:val="32"/>
          <w:szCs w:val="32"/>
          <w:rPrChange w:id="2" w:author="熊彬" w:date="2020-03-31T11:24:00Z">
            <w:rPr>
              <w:rFonts w:ascii="方正仿宋_GBK" w:eastAsia="方正仿宋_GBK" w:hint="eastAsia"/>
              <w:sz w:val="32"/>
              <w:szCs w:val="32"/>
            </w:rPr>
          </w:rPrChange>
        </w:rPr>
        <w:t>年，我局有行政许可事项</w:t>
      </w:r>
      <w:r w:rsidRPr="008C619C">
        <w:rPr>
          <w:rFonts w:ascii="Times New Roman" w:eastAsia="方正仿宋_GBK" w:hAnsi="Times New Roman" w:cs="Times New Roman"/>
          <w:sz w:val="32"/>
          <w:szCs w:val="32"/>
          <w:rPrChange w:id="3" w:author="熊彬" w:date="2020-03-31T11:24:00Z">
            <w:rPr>
              <w:rFonts w:ascii="方正仿宋_GBK" w:eastAsia="方正仿宋_GBK" w:hint="eastAsia"/>
              <w:sz w:val="32"/>
              <w:szCs w:val="32"/>
            </w:rPr>
          </w:rPrChange>
        </w:rPr>
        <w:t>1</w:t>
      </w:r>
      <w:r w:rsidRPr="008C619C">
        <w:rPr>
          <w:rFonts w:ascii="Times New Roman" w:eastAsia="方正仿宋_GBK" w:hAnsi="Times New Roman" w:cs="Times New Roman"/>
          <w:sz w:val="32"/>
          <w:szCs w:val="32"/>
          <w:rPrChange w:id="4" w:author="熊彬" w:date="2020-03-31T11:24:00Z">
            <w:rPr>
              <w:rFonts w:ascii="方正仿宋_GBK" w:eastAsia="方正仿宋_GBK" w:hint="eastAsia"/>
              <w:sz w:val="32"/>
              <w:szCs w:val="32"/>
            </w:rPr>
          </w:rPrChange>
        </w:rPr>
        <w:t>项：外国人来华工作许可业务审批，已纳入广东省政务服务事项管理系统。我局</w:t>
      </w:r>
      <w:r w:rsidRPr="008C619C">
        <w:rPr>
          <w:rFonts w:ascii="Times New Roman" w:eastAsia="方正仿宋_GBK" w:hAnsi="Times New Roman" w:cs="Times New Roman"/>
          <w:sz w:val="32"/>
          <w:szCs w:val="32"/>
          <w:rPrChange w:id="5" w:author="熊彬" w:date="2020-03-31T11:24:00Z">
            <w:rPr>
              <w:rFonts w:ascii="方正仿宋_GBK" w:eastAsia="方正仿宋_GBK" w:hint="eastAsia"/>
              <w:sz w:val="32"/>
              <w:szCs w:val="32"/>
            </w:rPr>
          </w:rPrChange>
        </w:rPr>
        <w:t>2019</w:t>
      </w:r>
      <w:r w:rsidRPr="008C619C">
        <w:rPr>
          <w:rFonts w:ascii="Times New Roman" w:eastAsia="方正仿宋_GBK" w:hAnsi="Times New Roman" w:cs="Times New Roman"/>
          <w:sz w:val="32"/>
          <w:szCs w:val="32"/>
          <w:rPrChange w:id="6" w:author="熊彬" w:date="2020-03-31T11:24:00Z">
            <w:rPr>
              <w:rFonts w:ascii="方正仿宋_GBK" w:eastAsia="方正仿宋_GBK" w:hint="eastAsia"/>
              <w:sz w:val="32"/>
              <w:szCs w:val="32"/>
            </w:rPr>
          </w:rPrChange>
        </w:rPr>
        <w:t>年度外国人来华工作许可业务审批申请数量为</w:t>
      </w:r>
      <w:r w:rsidRPr="008C619C">
        <w:rPr>
          <w:rFonts w:ascii="Times New Roman" w:eastAsia="方正仿宋_GBK" w:hAnsi="Times New Roman" w:cs="Times New Roman"/>
          <w:sz w:val="32"/>
          <w:szCs w:val="32"/>
          <w:rPrChange w:id="7" w:author="熊彬" w:date="2020-03-31T11:24:00Z">
            <w:rPr>
              <w:rFonts w:ascii="方正仿宋_GBK" w:eastAsia="方正仿宋_GBK" w:hint="eastAsia"/>
              <w:sz w:val="32"/>
              <w:szCs w:val="32"/>
            </w:rPr>
          </w:rPrChange>
        </w:rPr>
        <w:t>6</w:t>
      </w:r>
      <w:r w:rsidR="00451C8C" w:rsidRPr="008C619C">
        <w:rPr>
          <w:rFonts w:ascii="Times New Roman" w:eastAsia="方正仿宋_GBK" w:hAnsi="Times New Roman" w:cs="Times New Roman"/>
          <w:sz w:val="32"/>
          <w:szCs w:val="32"/>
          <w:rPrChange w:id="8" w:author="熊彬" w:date="2020-03-31T11:24:00Z">
            <w:rPr>
              <w:rFonts w:ascii="方正仿宋_GBK" w:eastAsia="方正仿宋_GBK" w:hint="eastAsia"/>
              <w:sz w:val="32"/>
              <w:szCs w:val="32"/>
            </w:rPr>
          </w:rPrChange>
        </w:rPr>
        <w:t>85</w:t>
      </w:r>
      <w:r w:rsidRPr="008C619C">
        <w:rPr>
          <w:rFonts w:ascii="Times New Roman" w:eastAsia="方正仿宋_GBK" w:hAnsi="Times New Roman" w:cs="Times New Roman"/>
          <w:sz w:val="32"/>
          <w:szCs w:val="32"/>
          <w:rPrChange w:id="9" w:author="熊彬" w:date="2020-03-31T11:24:00Z">
            <w:rPr>
              <w:rFonts w:ascii="方正仿宋_GBK" w:eastAsia="方正仿宋_GBK" w:hint="eastAsia"/>
              <w:sz w:val="32"/>
              <w:szCs w:val="32"/>
            </w:rPr>
          </w:rPrChange>
        </w:rPr>
        <w:t>宗，其中：受理并予许可</w:t>
      </w:r>
      <w:r w:rsidRPr="008C619C">
        <w:rPr>
          <w:rFonts w:ascii="Times New Roman" w:eastAsia="方正仿宋_GBK" w:hAnsi="Times New Roman" w:cs="Times New Roman"/>
          <w:sz w:val="32"/>
          <w:szCs w:val="32"/>
          <w:rPrChange w:id="10" w:author="熊彬" w:date="2020-03-31T11:24:00Z">
            <w:rPr>
              <w:rFonts w:ascii="方正仿宋_GBK" w:eastAsia="方正仿宋_GBK" w:hint="eastAsia"/>
              <w:sz w:val="32"/>
              <w:szCs w:val="32"/>
            </w:rPr>
          </w:rPrChange>
        </w:rPr>
        <w:t>6</w:t>
      </w:r>
      <w:r w:rsidR="00451C8C" w:rsidRPr="008C619C">
        <w:rPr>
          <w:rFonts w:ascii="Times New Roman" w:eastAsia="方正仿宋_GBK" w:hAnsi="Times New Roman" w:cs="Times New Roman"/>
          <w:sz w:val="32"/>
          <w:szCs w:val="32"/>
          <w:rPrChange w:id="11" w:author="熊彬" w:date="2020-03-31T11:24:00Z">
            <w:rPr>
              <w:rFonts w:ascii="方正仿宋_GBK" w:eastAsia="方正仿宋_GBK" w:hint="eastAsia"/>
              <w:sz w:val="32"/>
              <w:szCs w:val="32"/>
            </w:rPr>
          </w:rPrChange>
        </w:rPr>
        <w:t>85</w:t>
      </w:r>
      <w:r w:rsidRPr="008C619C">
        <w:rPr>
          <w:rFonts w:ascii="Times New Roman" w:eastAsia="方正仿宋_GBK" w:hAnsi="Times New Roman" w:cs="Times New Roman"/>
          <w:sz w:val="32"/>
          <w:szCs w:val="32"/>
          <w:rPrChange w:id="12" w:author="熊彬" w:date="2020-03-31T11:24:00Z">
            <w:rPr>
              <w:rFonts w:ascii="方正仿宋_GBK" w:eastAsia="方正仿宋_GBK" w:hint="eastAsia"/>
              <w:sz w:val="32"/>
              <w:szCs w:val="32"/>
            </w:rPr>
          </w:rPrChange>
        </w:rPr>
        <w:t>宗、不予受理</w:t>
      </w:r>
      <w:r w:rsidRPr="008C619C">
        <w:rPr>
          <w:rFonts w:ascii="Times New Roman" w:eastAsia="方正仿宋_GBK" w:hAnsi="Times New Roman" w:cs="Times New Roman"/>
          <w:sz w:val="32"/>
          <w:szCs w:val="32"/>
          <w:rPrChange w:id="13" w:author="熊彬" w:date="2020-03-31T11:24:00Z">
            <w:rPr>
              <w:rFonts w:ascii="方正仿宋_GBK" w:eastAsia="方正仿宋_GBK" w:hint="eastAsia"/>
              <w:sz w:val="32"/>
              <w:szCs w:val="32"/>
            </w:rPr>
          </w:rPrChange>
        </w:rPr>
        <w:t>0</w:t>
      </w:r>
      <w:r w:rsidRPr="008C619C">
        <w:rPr>
          <w:rFonts w:ascii="Times New Roman" w:eastAsia="方正仿宋_GBK" w:hAnsi="Times New Roman" w:cs="Times New Roman"/>
          <w:sz w:val="32"/>
          <w:szCs w:val="32"/>
          <w:rPrChange w:id="14" w:author="熊彬" w:date="2020-03-31T11:24:00Z">
            <w:rPr>
              <w:rFonts w:ascii="方正仿宋_GBK" w:eastAsia="方正仿宋_GBK" w:hint="eastAsia"/>
              <w:sz w:val="32"/>
              <w:szCs w:val="32"/>
            </w:rPr>
          </w:rPrChange>
        </w:rPr>
        <w:t>宗。</w:t>
      </w:r>
    </w:p>
    <w:p w:rsidR="006D6786" w:rsidRPr="002837FF" w:rsidRDefault="006D6786" w:rsidP="002837FF">
      <w:pPr>
        <w:spacing w:line="580" w:lineRule="exact"/>
        <w:ind w:firstLineChars="200" w:firstLine="640"/>
        <w:rPr>
          <w:rFonts w:ascii="方正楷体_GBK" w:eastAsia="方正楷体_GBK" w:hAnsi="Times New Roman" w:cs="Times New Roman"/>
          <w:sz w:val="32"/>
          <w:szCs w:val="32"/>
        </w:rPr>
      </w:pPr>
      <w:r w:rsidRPr="002837FF">
        <w:rPr>
          <w:rFonts w:ascii="方正楷体_GBK" w:eastAsia="方正楷体_GBK" w:hAnsi="Times New Roman" w:cs="Times New Roman"/>
          <w:sz w:val="32"/>
          <w:szCs w:val="32"/>
        </w:rPr>
        <w:t>（二）依法实施情况。</w:t>
      </w:r>
    </w:p>
    <w:p w:rsidR="006D6786" w:rsidRPr="006D6786" w:rsidRDefault="00245FE1" w:rsidP="00245FE1">
      <w:pPr>
        <w:spacing w:line="580" w:lineRule="exact"/>
        <w:ind w:firstLineChars="200" w:firstLine="640"/>
        <w:rPr>
          <w:rFonts w:ascii="Times New Roman" w:eastAsia="方正仿宋_GBK" w:hAnsi="Times New Roman" w:cs="Times New Roman"/>
          <w:sz w:val="32"/>
          <w:szCs w:val="32"/>
        </w:rPr>
      </w:pPr>
      <w:r w:rsidRPr="001C5F3F">
        <w:rPr>
          <w:rFonts w:ascii="方正仿宋_GBK" w:eastAsia="方正仿宋_GBK" w:hint="eastAsia"/>
          <w:sz w:val="32"/>
          <w:szCs w:val="32"/>
        </w:rPr>
        <w:t>我局严格遵守法律法规规定的审批权限、范围、程序、条件等办理行政许可事项，审批流程规范，依法受理申请和规范审查，无擅自增减行政许可审批条件或办理环节的情况。</w:t>
      </w:r>
      <w:r w:rsidR="006D6786" w:rsidRPr="006D6786">
        <w:rPr>
          <w:rFonts w:ascii="Times New Roman" w:eastAsia="方正仿宋_GBK" w:hAnsi="Times New Roman" w:cs="Times New Roman"/>
          <w:sz w:val="32"/>
          <w:szCs w:val="32"/>
        </w:rPr>
        <w:t xml:space="preserve"> </w:t>
      </w:r>
    </w:p>
    <w:p w:rsidR="006D6786" w:rsidRPr="002837FF" w:rsidRDefault="006D6786" w:rsidP="006D6786">
      <w:pPr>
        <w:spacing w:line="580" w:lineRule="exact"/>
        <w:ind w:firstLineChars="200" w:firstLine="640"/>
        <w:rPr>
          <w:rFonts w:ascii="方正楷体_GBK" w:eastAsia="方正楷体_GBK" w:hAnsi="Times New Roman" w:cs="Times New Roman"/>
          <w:sz w:val="32"/>
          <w:szCs w:val="32"/>
        </w:rPr>
      </w:pPr>
      <w:r w:rsidRPr="002837FF">
        <w:rPr>
          <w:rFonts w:ascii="方正楷体_GBK" w:eastAsia="方正楷体_GBK" w:hAnsi="Times New Roman" w:cs="Times New Roman"/>
          <w:sz w:val="32"/>
          <w:szCs w:val="32"/>
        </w:rPr>
        <w:t>（三）公开公示情况。</w:t>
      </w:r>
    </w:p>
    <w:p w:rsidR="00245FE1" w:rsidRDefault="00245FE1" w:rsidP="006D6786">
      <w:pPr>
        <w:spacing w:line="580" w:lineRule="exact"/>
        <w:ind w:firstLineChars="200" w:firstLine="640"/>
        <w:rPr>
          <w:rFonts w:ascii="方正仿宋_GBK" w:eastAsia="方正仿宋_GBK"/>
          <w:sz w:val="32"/>
          <w:szCs w:val="32"/>
        </w:rPr>
      </w:pPr>
      <w:r w:rsidRPr="001C5F3F">
        <w:rPr>
          <w:rFonts w:ascii="方正仿宋_GBK" w:eastAsia="方正仿宋_GBK" w:hint="eastAsia"/>
          <w:sz w:val="32"/>
          <w:szCs w:val="32"/>
        </w:rPr>
        <w:t>我局行政许可事项已进入广东政务服务网，行政许可事项目</w:t>
      </w:r>
      <w:r>
        <w:rPr>
          <w:rFonts w:ascii="方正仿宋_GBK" w:eastAsia="方正仿宋_GBK" w:hint="eastAsia"/>
          <w:sz w:val="32"/>
          <w:szCs w:val="32"/>
        </w:rPr>
        <w:t>录与广东政务服务</w:t>
      </w:r>
      <w:proofErr w:type="gramStart"/>
      <w:r>
        <w:rPr>
          <w:rFonts w:ascii="方正仿宋_GBK" w:eastAsia="方正仿宋_GBK" w:hint="eastAsia"/>
          <w:sz w:val="32"/>
          <w:szCs w:val="32"/>
        </w:rPr>
        <w:t>网公开</w:t>
      </w:r>
      <w:proofErr w:type="gramEnd"/>
      <w:r>
        <w:rPr>
          <w:rFonts w:ascii="方正仿宋_GBK" w:eastAsia="方正仿宋_GBK" w:hint="eastAsia"/>
          <w:sz w:val="32"/>
          <w:szCs w:val="32"/>
        </w:rPr>
        <w:t>公示目录内容一致。我局</w:t>
      </w:r>
      <w:r w:rsidR="00451C8C">
        <w:rPr>
          <w:rFonts w:ascii="方正仿宋_GBK" w:eastAsia="方正仿宋_GBK" w:hint="eastAsia"/>
          <w:sz w:val="32"/>
          <w:szCs w:val="32"/>
        </w:rPr>
        <w:t>通过门户网站</w:t>
      </w:r>
      <w:r w:rsidRPr="001C5F3F">
        <w:rPr>
          <w:rFonts w:ascii="方正仿宋_GBK" w:eastAsia="方正仿宋_GBK" w:hint="eastAsia"/>
          <w:sz w:val="32"/>
          <w:szCs w:val="32"/>
        </w:rPr>
        <w:t>向社会公开行政审批办事服务指南，公开公示行政许可事项的实施主体、依据、程序、期限、审批标准、申请材料等信息，</w:t>
      </w:r>
      <w:r w:rsidR="00451C8C">
        <w:rPr>
          <w:rFonts w:ascii="方正仿宋_GBK" w:eastAsia="方正仿宋_GBK" w:hint="eastAsia"/>
          <w:sz w:val="32"/>
          <w:szCs w:val="32"/>
        </w:rPr>
        <w:t>并每周将行政许可内容进行公示。申请单位和申请人</w:t>
      </w:r>
      <w:r w:rsidRPr="001C5F3F">
        <w:rPr>
          <w:rFonts w:ascii="方正仿宋_GBK" w:eastAsia="方正仿宋_GBK" w:hint="eastAsia"/>
          <w:sz w:val="32"/>
          <w:szCs w:val="32"/>
        </w:rPr>
        <w:t>在</w:t>
      </w:r>
      <w:r>
        <w:rPr>
          <w:rFonts w:ascii="方正仿宋_GBK" w:eastAsia="方正仿宋_GBK" w:hint="eastAsia"/>
          <w:sz w:val="32"/>
          <w:szCs w:val="32"/>
        </w:rPr>
        <w:t>外国人来华工作管理服务系统</w:t>
      </w:r>
      <w:r w:rsidRPr="001C5F3F">
        <w:rPr>
          <w:rFonts w:ascii="方正仿宋_GBK" w:eastAsia="方正仿宋_GBK" w:hint="eastAsia"/>
          <w:sz w:val="32"/>
          <w:szCs w:val="32"/>
        </w:rPr>
        <w:t>可以随时查询整个办理过程和结果。</w:t>
      </w:r>
    </w:p>
    <w:p w:rsidR="006D6786" w:rsidRPr="002837FF" w:rsidRDefault="006D6786" w:rsidP="006D6786">
      <w:pPr>
        <w:spacing w:line="580" w:lineRule="exact"/>
        <w:ind w:firstLineChars="200" w:firstLine="640"/>
        <w:rPr>
          <w:rFonts w:ascii="方正楷体_GBK" w:eastAsia="方正楷体_GBK" w:hAnsi="Times New Roman" w:cs="Times New Roman"/>
          <w:sz w:val="32"/>
          <w:szCs w:val="32"/>
        </w:rPr>
      </w:pPr>
      <w:r w:rsidRPr="002837FF">
        <w:rPr>
          <w:rFonts w:ascii="方正楷体_GBK" w:eastAsia="方正楷体_GBK" w:hAnsi="Times New Roman" w:cs="Times New Roman"/>
          <w:sz w:val="32"/>
          <w:szCs w:val="32"/>
        </w:rPr>
        <w:t>（四）监督管理情况。</w:t>
      </w:r>
    </w:p>
    <w:p w:rsidR="00A249B3" w:rsidRPr="00451C8C" w:rsidRDefault="00A249B3" w:rsidP="00A249B3">
      <w:pPr>
        <w:pStyle w:val="2"/>
        <w:ind w:firstLineChars="0" w:firstLine="480"/>
        <w:rPr>
          <w:rFonts w:ascii="Times New Roman" w:eastAsia="方正仿宋_GBK" w:hAnsi="Times New Roman"/>
          <w:sz w:val="32"/>
          <w:szCs w:val="32"/>
        </w:rPr>
      </w:pPr>
      <w:r w:rsidRPr="00451C8C">
        <w:rPr>
          <w:rFonts w:ascii="Times New Roman" w:eastAsia="方正仿宋_GBK" w:hAnsi="Times New Roman"/>
          <w:sz w:val="32"/>
          <w:szCs w:val="32"/>
        </w:rPr>
        <w:t>我局探索建立完善有关行政许可内部监督办法，</w:t>
      </w:r>
      <w:r w:rsidR="00451C8C" w:rsidRPr="00451C8C">
        <w:rPr>
          <w:rFonts w:ascii="Times New Roman" w:eastAsia="方正仿宋_GBK" w:hAnsi="Times New Roman" w:hint="eastAsia"/>
          <w:sz w:val="32"/>
          <w:szCs w:val="32"/>
        </w:rPr>
        <w:t>重点对办证窗口和驻窗口</w:t>
      </w:r>
      <w:r w:rsidR="00701EDB">
        <w:rPr>
          <w:rFonts w:ascii="Times New Roman" w:eastAsia="方正仿宋_GBK" w:hAnsi="Times New Roman" w:hint="eastAsia"/>
          <w:sz w:val="32"/>
          <w:szCs w:val="32"/>
        </w:rPr>
        <w:t>首席</w:t>
      </w:r>
      <w:r w:rsidR="00451C8C" w:rsidRPr="00451C8C">
        <w:rPr>
          <w:rFonts w:ascii="Times New Roman" w:eastAsia="方正仿宋_GBK" w:hAnsi="Times New Roman" w:hint="eastAsia"/>
          <w:sz w:val="32"/>
          <w:szCs w:val="32"/>
        </w:rPr>
        <w:t>代表进行监督和管理。长效</w:t>
      </w:r>
      <w:r w:rsidR="00451C8C" w:rsidRPr="00451C8C">
        <w:rPr>
          <w:rFonts w:ascii="Times New Roman" w:eastAsia="方正仿宋_GBK" w:hAnsi="Times New Roman"/>
          <w:sz w:val="32"/>
          <w:szCs w:val="32"/>
        </w:rPr>
        <w:t>开展对服务效能和作风建设监督检查</w:t>
      </w:r>
      <w:r w:rsidRPr="00451C8C">
        <w:rPr>
          <w:rFonts w:ascii="Times New Roman" w:eastAsia="方正仿宋_GBK" w:hAnsi="Times New Roman"/>
          <w:sz w:val="32"/>
          <w:szCs w:val="32"/>
        </w:rPr>
        <w:t>，</w:t>
      </w:r>
      <w:r w:rsidR="00451C8C" w:rsidRPr="00451C8C">
        <w:rPr>
          <w:rFonts w:ascii="Times New Roman" w:eastAsia="方正仿宋_GBK" w:hAnsi="Times New Roman" w:hint="eastAsia"/>
          <w:sz w:val="32"/>
          <w:szCs w:val="32"/>
        </w:rPr>
        <w:t>落实办证窗口“好差评”制度，通过</w:t>
      </w:r>
      <w:r w:rsidRPr="00451C8C">
        <w:rPr>
          <w:rFonts w:ascii="Times New Roman" w:eastAsia="方正仿宋_GBK" w:hAnsi="Times New Roman"/>
          <w:sz w:val="32"/>
          <w:szCs w:val="32"/>
        </w:rPr>
        <w:t>设立意见箱</w:t>
      </w:r>
      <w:r w:rsidR="00451C8C" w:rsidRPr="00451C8C">
        <w:rPr>
          <w:rFonts w:ascii="Times New Roman" w:eastAsia="方正仿宋_GBK" w:hAnsi="Times New Roman" w:hint="eastAsia"/>
          <w:sz w:val="32"/>
          <w:szCs w:val="32"/>
        </w:rPr>
        <w:t>和监督热线</w:t>
      </w:r>
      <w:r w:rsidRPr="00451C8C">
        <w:rPr>
          <w:rFonts w:ascii="Times New Roman" w:eastAsia="方正仿宋_GBK" w:hAnsi="Times New Roman"/>
          <w:sz w:val="32"/>
          <w:szCs w:val="32"/>
        </w:rPr>
        <w:t>等方式，</w:t>
      </w:r>
      <w:r w:rsidR="00451C8C" w:rsidRPr="00451C8C">
        <w:rPr>
          <w:rFonts w:ascii="Times New Roman" w:eastAsia="方正仿宋_GBK" w:hAnsi="Times New Roman" w:hint="eastAsia"/>
          <w:sz w:val="32"/>
          <w:szCs w:val="32"/>
        </w:rPr>
        <w:t>对</w:t>
      </w:r>
      <w:r w:rsidR="00C66499">
        <w:rPr>
          <w:rFonts w:ascii="Times New Roman" w:eastAsia="方正仿宋_GBK" w:hAnsi="Times New Roman" w:hint="eastAsia"/>
          <w:sz w:val="32"/>
          <w:szCs w:val="32"/>
        </w:rPr>
        <w:t>窗</w:t>
      </w:r>
      <w:r w:rsidR="00451C8C" w:rsidRPr="00451C8C">
        <w:rPr>
          <w:rFonts w:ascii="Times New Roman" w:eastAsia="方正仿宋_GBK" w:hAnsi="Times New Roman" w:hint="eastAsia"/>
          <w:sz w:val="32"/>
          <w:szCs w:val="32"/>
        </w:rPr>
        <w:t>口服务进行监督和管理。不定期到用人单位调研，了解各单位对我局工作的意见和建议</w:t>
      </w:r>
      <w:r w:rsidRPr="00451C8C">
        <w:rPr>
          <w:rFonts w:ascii="Times New Roman" w:eastAsia="方正仿宋_GBK" w:hAnsi="Times New Roman"/>
          <w:sz w:val="32"/>
          <w:szCs w:val="32"/>
        </w:rPr>
        <w:t>，</w:t>
      </w:r>
      <w:r w:rsidR="00451C8C" w:rsidRPr="00451C8C">
        <w:rPr>
          <w:rFonts w:ascii="Times New Roman" w:eastAsia="方正仿宋_GBK" w:hAnsi="Times New Roman" w:hint="eastAsia"/>
          <w:sz w:val="32"/>
          <w:szCs w:val="32"/>
        </w:rPr>
        <w:t>自觉对照</w:t>
      </w:r>
      <w:r w:rsidRPr="00451C8C">
        <w:rPr>
          <w:rFonts w:ascii="Times New Roman" w:eastAsia="方正仿宋_GBK" w:hAnsi="Times New Roman"/>
          <w:sz w:val="32"/>
          <w:szCs w:val="32"/>
        </w:rPr>
        <w:t>问题及时</w:t>
      </w:r>
      <w:r w:rsidR="00451C8C" w:rsidRPr="00451C8C">
        <w:rPr>
          <w:rFonts w:ascii="Times New Roman" w:eastAsia="方正仿宋_GBK" w:hAnsi="Times New Roman" w:hint="eastAsia"/>
          <w:sz w:val="32"/>
          <w:szCs w:val="32"/>
        </w:rPr>
        <w:t>开展</w:t>
      </w:r>
      <w:r w:rsidRPr="00451C8C">
        <w:rPr>
          <w:rFonts w:ascii="Times New Roman" w:eastAsia="方正仿宋_GBK" w:hAnsi="Times New Roman"/>
          <w:sz w:val="32"/>
          <w:szCs w:val="32"/>
        </w:rPr>
        <w:t>整改</w:t>
      </w:r>
      <w:r w:rsidR="00451C8C" w:rsidRPr="00451C8C">
        <w:rPr>
          <w:rFonts w:ascii="Times New Roman" w:eastAsia="方正仿宋_GBK" w:hAnsi="Times New Roman" w:hint="eastAsia"/>
          <w:sz w:val="32"/>
          <w:szCs w:val="32"/>
        </w:rPr>
        <w:t>和提升</w:t>
      </w:r>
      <w:r w:rsidRPr="00451C8C">
        <w:rPr>
          <w:rFonts w:ascii="Times New Roman" w:eastAsia="方正仿宋_GBK" w:hAnsi="Times New Roman"/>
          <w:sz w:val="32"/>
          <w:szCs w:val="32"/>
        </w:rPr>
        <w:t>。</w:t>
      </w:r>
    </w:p>
    <w:p w:rsidR="006D6786" w:rsidRPr="002837FF" w:rsidRDefault="006D6786" w:rsidP="006D6786">
      <w:pPr>
        <w:spacing w:line="580" w:lineRule="exact"/>
        <w:ind w:firstLineChars="200" w:firstLine="640"/>
        <w:rPr>
          <w:rFonts w:ascii="方正楷体_GBK" w:eastAsia="方正楷体_GBK" w:hAnsi="Times New Roman" w:cs="Times New Roman"/>
          <w:sz w:val="32"/>
          <w:szCs w:val="32"/>
        </w:rPr>
      </w:pPr>
      <w:r w:rsidRPr="002837FF">
        <w:rPr>
          <w:rFonts w:ascii="方正楷体_GBK" w:eastAsia="方正楷体_GBK" w:hAnsi="Times New Roman" w:cs="Times New Roman"/>
          <w:sz w:val="32"/>
          <w:szCs w:val="32"/>
        </w:rPr>
        <w:t>（五）实施效果情况。</w:t>
      </w:r>
    </w:p>
    <w:p w:rsidR="00586D2E" w:rsidRPr="00586D2E" w:rsidRDefault="00586D2E" w:rsidP="00586D2E">
      <w:pPr>
        <w:spacing w:line="580" w:lineRule="exact"/>
        <w:ind w:firstLineChars="200" w:firstLine="640"/>
        <w:rPr>
          <w:rFonts w:ascii="Times New Roman" w:eastAsia="方正仿宋_GBK" w:hAnsi="Times New Roman" w:cs="Times New Roman"/>
          <w:sz w:val="32"/>
          <w:szCs w:val="32"/>
        </w:rPr>
      </w:pPr>
      <w:r w:rsidRPr="00586D2E">
        <w:rPr>
          <w:rFonts w:ascii="Times New Roman" w:eastAsia="方正仿宋_GBK" w:hAnsi="Times New Roman" w:cs="Times New Roman" w:hint="eastAsia"/>
          <w:sz w:val="32"/>
          <w:szCs w:val="32"/>
        </w:rPr>
        <w:t>1.</w:t>
      </w:r>
      <w:r w:rsidRPr="00586D2E">
        <w:rPr>
          <w:rFonts w:ascii="Times New Roman" w:eastAsia="方正仿宋_GBK" w:hAnsi="Times New Roman" w:cs="Times New Roman" w:hint="eastAsia"/>
          <w:sz w:val="32"/>
          <w:szCs w:val="32"/>
        </w:rPr>
        <w:t>我局通过制定规范化的办事指南、优化和规范审批流程、加强内部、外部监督管理，提升了行政许可的审批效率和规范程度，方便了行政相对人，得到群众的认可和满意。</w:t>
      </w:r>
      <w:r w:rsidRPr="001150CE">
        <w:rPr>
          <w:rFonts w:ascii="Times New Roman" w:eastAsia="方正仿宋_GBK" w:hAnsi="Times New Roman" w:cs="Times New Roman"/>
          <w:sz w:val="32"/>
          <w:szCs w:val="32"/>
        </w:rPr>
        <w:t>通过</w:t>
      </w:r>
      <w:proofErr w:type="gramStart"/>
      <w:r w:rsidRPr="001150CE">
        <w:rPr>
          <w:rFonts w:ascii="Times New Roman" w:eastAsia="方正仿宋_GBK" w:hAnsi="Times New Roman" w:cs="Times New Roman"/>
          <w:sz w:val="32"/>
          <w:szCs w:val="32"/>
        </w:rPr>
        <w:t>微信群</w:t>
      </w:r>
      <w:proofErr w:type="gramEnd"/>
      <w:r w:rsidRPr="001150CE">
        <w:rPr>
          <w:rFonts w:ascii="Times New Roman" w:eastAsia="方正仿宋_GBK" w:hAnsi="Times New Roman" w:cs="Times New Roman"/>
          <w:sz w:val="32"/>
          <w:szCs w:val="32"/>
        </w:rPr>
        <w:t>、</w:t>
      </w:r>
      <w:r w:rsidRPr="001150CE">
        <w:rPr>
          <w:rFonts w:ascii="Times New Roman" w:eastAsia="方正仿宋_GBK" w:hAnsi="Times New Roman" w:cs="Times New Roman"/>
          <w:sz w:val="32"/>
          <w:szCs w:val="32"/>
        </w:rPr>
        <w:t>QQ</w:t>
      </w:r>
      <w:r w:rsidRPr="001150CE">
        <w:rPr>
          <w:rFonts w:ascii="Times New Roman" w:eastAsia="方正仿宋_GBK" w:hAnsi="Times New Roman" w:cs="Times New Roman"/>
          <w:sz w:val="32"/>
          <w:szCs w:val="32"/>
        </w:rPr>
        <w:t>群等渠道大力宣传外国人来华工作许可政策和业务办理指南，</w:t>
      </w:r>
      <w:r w:rsidRPr="001150CE">
        <w:rPr>
          <w:rFonts w:ascii="Times New Roman" w:eastAsia="方正仿宋_GBK" w:hAnsi="Times New Roman" w:cs="Times New Roman"/>
          <w:sz w:val="32"/>
          <w:szCs w:val="32"/>
        </w:rPr>
        <w:t>24</w:t>
      </w:r>
      <w:r w:rsidRPr="001150CE">
        <w:rPr>
          <w:rFonts w:ascii="Times New Roman" w:eastAsia="方正仿宋_GBK" w:hAnsi="Times New Roman" w:cs="Times New Roman"/>
          <w:sz w:val="32"/>
          <w:szCs w:val="32"/>
        </w:rPr>
        <w:t>小时在线答复各种咨询，及时帮助海外人才和聘请单位解决问题，有申请单位对我们耐心细致的指引、不厌其烦的解释赞不绝口，并发来了感谢信。大力推行</w:t>
      </w:r>
      <w:r w:rsidRPr="001150CE">
        <w:rPr>
          <w:rFonts w:ascii="Times New Roman" w:eastAsia="方正仿宋_GBK" w:hAnsi="Times New Roman" w:cs="Times New Roman"/>
          <w:sz w:val="32"/>
          <w:szCs w:val="32"/>
        </w:rPr>
        <w:t>“</w:t>
      </w:r>
      <w:r w:rsidRPr="001150CE">
        <w:rPr>
          <w:rFonts w:ascii="Times New Roman" w:eastAsia="方正仿宋_GBK" w:hAnsi="Times New Roman" w:cs="Times New Roman"/>
          <w:sz w:val="32"/>
          <w:szCs w:val="32"/>
        </w:rPr>
        <w:t>网上办</w:t>
      </w:r>
      <w:r w:rsidRPr="001150CE">
        <w:rPr>
          <w:rFonts w:ascii="Times New Roman" w:eastAsia="方正仿宋_GBK" w:hAnsi="Times New Roman" w:cs="Times New Roman"/>
          <w:sz w:val="32"/>
          <w:szCs w:val="32"/>
        </w:rPr>
        <w:t>”</w:t>
      </w:r>
      <w:r w:rsidRPr="001150CE">
        <w:rPr>
          <w:rFonts w:ascii="Times New Roman" w:eastAsia="方正仿宋_GBK" w:hAnsi="Times New Roman" w:cs="Times New Roman"/>
          <w:sz w:val="32"/>
          <w:szCs w:val="32"/>
        </w:rPr>
        <w:t>，全部业务实现了</w:t>
      </w:r>
      <w:r w:rsidRPr="001150CE">
        <w:rPr>
          <w:rFonts w:ascii="Times New Roman" w:eastAsia="方正仿宋_GBK" w:hAnsi="Times New Roman" w:cs="Times New Roman"/>
          <w:sz w:val="32"/>
          <w:szCs w:val="32"/>
        </w:rPr>
        <w:t>“</w:t>
      </w:r>
      <w:r w:rsidRPr="001150CE">
        <w:rPr>
          <w:rFonts w:ascii="Times New Roman" w:eastAsia="方正仿宋_GBK" w:hAnsi="Times New Roman" w:cs="Times New Roman"/>
          <w:sz w:val="32"/>
          <w:szCs w:val="32"/>
        </w:rPr>
        <w:t>最多跑一次</w:t>
      </w:r>
      <w:r w:rsidRPr="001150CE">
        <w:rPr>
          <w:rFonts w:ascii="Times New Roman" w:eastAsia="方正仿宋_GBK" w:hAnsi="Times New Roman" w:cs="Times New Roman"/>
          <w:sz w:val="32"/>
          <w:szCs w:val="32"/>
        </w:rPr>
        <w:t>”</w:t>
      </w:r>
      <w:r w:rsidRPr="001150CE">
        <w:rPr>
          <w:rFonts w:ascii="Times New Roman" w:eastAsia="方正仿宋_GBK" w:hAnsi="Times New Roman" w:cs="Times New Roman"/>
          <w:sz w:val="32"/>
          <w:szCs w:val="32"/>
        </w:rPr>
        <w:t>，个别业务实现了</w:t>
      </w:r>
      <w:r w:rsidRPr="001150CE">
        <w:rPr>
          <w:rFonts w:ascii="Times New Roman" w:eastAsia="方正仿宋_GBK" w:hAnsi="Times New Roman" w:cs="Times New Roman"/>
          <w:sz w:val="32"/>
          <w:szCs w:val="32"/>
        </w:rPr>
        <w:t>“</w:t>
      </w:r>
      <w:r w:rsidRPr="001150CE">
        <w:rPr>
          <w:rFonts w:ascii="Times New Roman" w:eastAsia="方正仿宋_GBK" w:hAnsi="Times New Roman" w:cs="Times New Roman"/>
          <w:sz w:val="32"/>
          <w:szCs w:val="32"/>
        </w:rPr>
        <w:t>零跑动</w:t>
      </w:r>
      <w:r w:rsidRPr="001150CE">
        <w:rPr>
          <w:rFonts w:ascii="Times New Roman" w:eastAsia="方正仿宋_GBK" w:hAnsi="Times New Roman" w:cs="Times New Roman"/>
          <w:sz w:val="32"/>
          <w:szCs w:val="32"/>
        </w:rPr>
        <w:t>”</w:t>
      </w:r>
      <w:r w:rsidRPr="001150CE">
        <w:rPr>
          <w:rFonts w:ascii="Times New Roman" w:eastAsia="方正仿宋_GBK" w:hAnsi="Times New Roman" w:cs="Times New Roman"/>
          <w:sz w:val="32"/>
          <w:szCs w:val="32"/>
        </w:rPr>
        <w:t>。</w:t>
      </w:r>
      <w:r w:rsidRPr="00586D2E">
        <w:rPr>
          <w:rFonts w:ascii="Times New Roman" w:eastAsia="方正仿宋_GBK" w:hAnsi="Times New Roman" w:cs="Times New Roman" w:hint="eastAsia"/>
          <w:sz w:val="32"/>
          <w:szCs w:val="32"/>
        </w:rPr>
        <w:t>全年未收到有关办理行为的投诉举报和对被许可人从事行政许可事项活动的投诉举报。</w:t>
      </w:r>
    </w:p>
    <w:p w:rsidR="0077295B" w:rsidRDefault="00586D2E" w:rsidP="00586D2E">
      <w:pPr>
        <w:spacing w:line="580" w:lineRule="exact"/>
        <w:ind w:firstLineChars="200" w:firstLine="640"/>
        <w:rPr>
          <w:rFonts w:ascii="Times New Roman" w:eastAsia="方正仿宋_GBK" w:hAnsi="Times New Roman" w:cs="Times New Roman"/>
          <w:sz w:val="32"/>
          <w:szCs w:val="32"/>
        </w:rPr>
      </w:pPr>
      <w:r w:rsidRPr="00586D2E">
        <w:rPr>
          <w:rFonts w:ascii="Times New Roman" w:eastAsia="方正仿宋_GBK" w:hAnsi="Times New Roman" w:cs="Times New Roman" w:hint="eastAsia"/>
          <w:sz w:val="32"/>
          <w:szCs w:val="32"/>
        </w:rPr>
        <w:t>2.</w:t>
      </w:r>
      <w:r w:rsidRPr="00586D2E">
        <w:rPr>
          <w:rFonts w:ascii="Times New Roman" w:eastAsia="方正仿宋_GBK" w:hAnsi="Times New Roman" w:cs="Times New Roman" w:hint="eastAsia"/>
          <w:sz w:val="32"/>
          <w:szCs w:val="32"/>
        </w:rPr>
        <w:t>我局创新服务方式，建立了“绿色通道”、“容缺受理”机制。对外国高端人才来华工作开辟</w:t>
      </w:r>
      <w:r w:rsidRPr="00586D2E">
        <w:rPr>
          <w:rFonts w:ascii="Times New Roman" w:eastAsia="方正仿宋_GBK" w:hAnsi="Times New Roman" w:cs="Times New Roman" w:hint="eastAsia"/>
          <w:sz w:val="32"/>
          <w:szCs w:val="32"/>
        </w:rPr>
        <w:t xml:space="preserve"> </w:t>
      </w:r>
      <w:r w:rsidRPr="00586D2E">
        <w:rPr>
          <w:rFonts w:ascii="Times New Roman" w:eastAsia="方正仿宋_GBK" w:hAnsi="Times New Roman" w:cs="Times New Roman" w:hint="eastAsia"/>
          <w:sz w:val="32"/>
          <w:szCs w:val="32"/>
        </w:rPr>
        <w:t>“绿色通道”，包括外国高端人才申请《外国人工作许可通知》、办理签证入境前，无需提交纸质材料核验，压缩审批时限，采用“告知＋承诺”制，对外国高端人才的无犯罪记录证明采用承诺制。</w:t>
      </w:r>
    </w:p>
    <w:p w:rsidR="0077295B" w:rsidRDefault="0077295B" w:rsidP="0077295B">
      <w:pPr>
        <w:spacing w:line="58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sidRPr="001150CE">
        <w:rPr>
          <w:rFonts w:ascii="Times New Roman" w:eastAsia="方正仿宋_GBK" w:hAnsi="Times New Roman" w:cs="Times New Roman"/>
          <w:sz w:val="32"/>
          <w:szCs w:val="32"/>
        </w:rPr>
        <w:t>切实抓好意识形态安全工作。高度重视外国人才群体的特殊性，深刻认识到当前意识形态工作的极端重要性，切实加强与国安、公安、外侨等部门的沟通联系，在省内率先建立了外国人来华工作许可安全联审制度，确保外国人管理业务领域的意识形态安全。</w:t>
      </w:r>
    </w:p>
    <w:p w:rsidR="006D6786" w:rsidRPr="006D6786" w:rsidRDefault="006D6786" w:rsidP="0077295B">
      <w:pPr>
        <w:spacing w:line="580" w:lineRule="exact"/>
        <w:ind w:firstLineChars="200" w:firstLine="640"/>
        <w:rPr>
          <w:rFonts w:ascii="方正黑体_GBK" w:eastAsia="方正黑体_GBK" w:hAnsi="Times New Roman" w:cs="Times New Roman"/>
          <w:sz w:val="32"/>
          <w:szCs w:val="32"/>
        </w:rPr>
      </w:pPr>
      <w:r w:rsidRPr="006D6786">
        <w:rPr>
          <w:rFonts w:ascii="方正黑体_GBK" w:eastAsia="方正黑体_GBK" w:hAnsi="Times New Roman" w:cs="Times New Roman"/>
          <w:sz w:val="32"/>
          <w:szCs w:val="32"/>
        </w:rPr>
        <w:t>二、存在问题和困难</w:t>
      </w:r>
    </w:p>
    <w:p w:rsidR="00E9639A" w:rsidRDefault="00E9639A" w:rsidP="00E9639A">
      <w:pPr>
        <w:spacing w:line="580" w:lineRule="exact"/>
        <w:ind w:firstLineChars="200" w:firstLine="640"/>
        <w:rPr>
          <w:rFonts w:ascii="Times New Roman" w:eastAsia="方正仿宋_GBK" w:hAnsi="Times New Roman" w:cs="Times New Roman"/>
          <w:sz w:val="32"/>
          <w:szCs w:val="32"/>
        </w:rPr>
      </w:pPr>
      <w:r w:rsidRPr="00E9639A">
        <w:rPr>
          <w:rFonts w:ascii="Times New Roman" w:eastAsia="方正仿宋_GBK" w:hAnsi="Times New Roman" w:cs="Times New Roman" w:hint="eastAsia"/>
          <w:sz w:val="32"/>
          <w:szCs w:val="32"/>
        </w:rPr>
        <w:t>我局在行政许可实施和监督管理方面还存在</w:t>
      </w:r>
      <w:r>
        <w:rPr>
          <w:rFonts w:ascii="Times New Roman" w:eastAsia="方正仿宋_GBK" w:hAnsi="Times New Roman" w:cs="Times New Roman" w:hint="eastAsia"/>
          <w:sz w:val="32"/>
          <w:szCs w:val="32"/>
        </w:rPr>
        <w:t>行政许可事项跨部门、跨层级数据共享有待进一步</w:t>
      </w:r>
      <w:r w:rsidR="003849DF">
        <w:rPr>
          <w:rFonts w:ascii="Times New Roman" w:eastAsia="方正仿宋_GBK" w:hAnsi="Times New Roman" w:cs="Times New Roman" w:hint="eastAsia"/>
          <w:sz w:val="32"/>
          <w:szCs w:val="32"/>
        </w:rPr>
        <w:t>优化</w:t>
      </w:r>
      <w:r>
        <w:rPr>
          <w:rFonts w:ascii="Times New Roman" w:eastAsia="方正仿宋_GBK" w:hAnsi="Times New Roman" w:cs="Times New Roman" w:hint="eastAsia"/>
          <w:sz w:val="32"/>
          <w:szCs w:val="32"/>
        </w:rPr>
        <w:t>的问题。</w:t>
      </w:r>
      <w:r w:rsidRPr="00451C8C">
        <w:rPr>
          <w:rFonts w:ascii="Times New Roman" w:eastAsia="方正仿宋_GBK" w:hAnsi="Times New Roman" w:cs="Times New Roman" w:hint="eastAsia"/>
          <w:sz w:val="32"/>
          <w:szCs w:val="32"/>
        </w:rPr>
        <w:t>外国人来华工作管理服务系统是国家</w:t>
      </w:r>
      <w:r w:rsidR="00451C8C" w:rsidRPr="00451C8C">
        <w:rPr>
          <w:rFonts w:ascii="Times New Roman" w:eastAsia="方正仿宋_GBK" w:hAnsi="Times New Roman" w:cs="Times New Roman" w:hint="eastAsia"/>
          <w:sz w:val="32"/>
          <w:szCs w:val="32"/>
        </w:rPr>
        <w:t>外专局</w:t>
      </w:r>
      <w:r w:rsidRPr="00451C8C">
        <w:rPr>
          <w:rFonts w:ascii="Times New Roman" w:eastAsia="方正仿宋_GBK" w:hAnsi="Times New Roman" w:cs="Times New Roman" w:hint="eastAsia"/>
          <w:sz w:val="32"/>
          <w:szCs w:val="32"/>
        </w:rPr>
        <w:t>系统，受制于权限等原因，还未实现与地方网上办事大厅实现数据对接。</w:t>
      </w:r>
    </w:p>
    <w:p w:rsidR="006D6786" w:rsidRPr="006D6786" w:rsidRDefault="006D6786" w:rsidP="00E9639A">
      <w:pPr>
        <w:spacing w:line="580" w:lineRule="exact"/>
        <w:ind w:firstLineChars="200" w:firstLine="640"/>
        <w:rPr>
          <w:rFonts w:ascii="方正黑体_GBK" w:eastAsia="方正黑体_GBK" w:hAnsi="Times New Roman" w:cs="Times New Roman"/>
          <w:sz w:val="32"/>
          <w:szCs w:val="32"/>
        </w:rPr>
      </w:pPr>
      <w:r w:rsidRPr="006D6786">
        <w:rPr>
          <w:rFonts w:ascii="方正黑体_GBK" w:eastAsia="方正黑体_GBK" w:hAnsi="Times New Roman" w:cs="Times New Roman"/>
          <w:sz w:val="32"/>
          <w:szCs w:val="32"/>
        </w:rPr>
        <w:t>三、下一步工作措施及有关建议</w:t>
      </w:r>
    </w:p>
    <w:p w:rsidR="00E9639A" w:rsidRDefault="00E9639A" w:rsidP="003D7D09">
      <w:pPr>
        <w:spacing w:line="560" w:lineRule="exact"/>
        <w:ind w:firstLineChars="200" w:firstLine="640"/>
        <w:rPr>
          <w:rFonts w:eastAsia="仿宋_GB2312"/>
          <w:sz w:val="32"/>
          <w:szCs w:val="32"/>
        </w:rPr>
      </w:pPr>
      <w:r>
        <w:rPr>
          <w:rFonts w:eastAsia="仿宋_GB2312"/>
          <w:kern w:val="0"/>
          <w:sz w:val="32"/>
          <w:szCs w:val="32"/>
        </w:rPr>
        <w:t>下一步，我局将重点做好以下工作：</w:t>
      </w:r>
      <w:r w:rsidRPr="009E7366">
        <w:rPr>
          <w:rFonts w:eastAsia="仿宋_GB2312"/>
          <w:b/>
          <w:sz w:val="32"/>
          <w:szCs w:val="32"/>
        </w:rPr>
        <w:t>一是</w:t>
      </w:r>
      <w:r>
        <w:rPr>
          <w:rFonts w:eastAsia="仿宋_GB2312" w:hint="eastAsia"/>
          <w:sz w:val="32"/>
          <w:szCs w:val="32"/>
        </w:rPr>
        <w:t>不</w:t>
      </w:r>
      <w:r>
        <w:rPr>
          <w:rFonts w:eastAsia="仿宋_GB2312"/>
          <w:sz w:val="32"/>
          <w:szCs w:val="32"/>
        </w:rPr>
        <w:t>断</w:t>
      </w:r>
      <w:r w:rsidRPr="009E7366">
        <w:rPr>
          <w:rFonts w:eastAsia="仿宋_GB2312"/>
          <w:sz w:val="32"/>
          <w:szCs w:val="32"/>
        </w:rPr>
        <w:t>完善</w:t>
      </w:r>
      <w:r w:rsidRPr="009E7366">
        <w:rPr>
          <w:rFonts w:eastAsia="仿宋_GB2312"/>
          <w:kern w:val="0"/>
          <w:sz w:val="32"/>
          <w:szCs w:val="32"/>
        </w:rPr>
        <w:t>内部监督和外部监督制度</w:t>
      </w:r>
      <w:r w:rsidRPr="009E7366">
        <w:rPr>
          <w:rFonts w:eastAsia="仿宋_GB2312"/>
          <w:sz w:val="32"/>
          <w:szCs w:val="32"/>
        </w:rPr>
        <w:t>。加大行政审批案卷评查力度，不断规范行政审批和政务服务行为。创新对外监督管理方式，提高工作效率和质量。</w:t>
      </w:r>
      <w:r w:rsidRPr="009E7366">
        <w:rPr>
          <w:rFonts w:eastAsia="仿宋_GB2312"/>
          <w:b/>
          <w:sz w:val="32"/>
          <w:szCs w:val="32"/>
        </w:rPr>
        <w:t>二是</w:t>
      </w:r>
      <w:r w:rsidR="003D7D09">
        <w:rPr>
          <w:rFonts w:eastAsia="仿宋_GB2312" w:hint="eastAsia"/>
          <w:sz w:val="32"/>
          <w:szCs w:val="32"/>
        </w:rPr>
        <w:t>向上级部门及时提出合理化建议，争取尽快</w:t>
      </w:r>
      <w:r w:rsidRPr="009E7366">
        <w:rPr>
          <w:rFonts w:eastAsia="仿宋_GB2312"/>
          <w:sz w:val="32"/>
          <w:szCs w:val="32"/>
        </w:rPr>
        <w:t>实现行政许可数据跨部门、跨层级的</w:t>
      </w:r>
      <w:r>
        <w:rPr>
          <w:rFonts w:eastAsia="仿宋_GB2312" w:hint="eastAsia"/>
          <w:sz w:val="32"/>
          <w:szCs w:val="32"/>
        </w:rPr>
        <w:t>信息</w:t>
      </w:r>
      <w:r w:rsidRPr="009E7366">
        <w:rPr>
          <w:rFonts w:eastAsia="仿宋_GB2312"/>
          <w:sz w:val="32"/>
          <w:szCs w:val="32"/>
        </w:rPr>
        <w:t>共享。</w:t>
      </w:r>
    </w:p>
    <w:p w:rsidR="003E70B5" w:rsidRDefault="003E70B5" w:rsidP="006D6786">
      <w:pPr>
        <w:spacing w:line="580" w:lineRule="exact"/>
        <w:ind w:firstLineChars="200" w:firstLine="640"/>
        <w:rPr>
          <w:rFonts w:ascii="Times New Roman" w:eastAsia="方正仿宋_GBK" w:hAnsi="Times New Roman" w:cs="Times New Roman"/>
          <w:sz w:val="32"/>
          <w:szCs w:val="32"/>
        </w:rPr>
      </w:pPr>
    </w:p>
    <w:p w:rsidR="00AB1CAF" w:rsidRDefault="00AB1CAF" w:rsidP="006D6786">
      <w:pPr>
        <w:spacing w:line="580" w:lineRule="exact"/>
        <w:ind w:firstLineChars="200" w:firstLine="640"/>
        <w:rPr>
          <w:rFonts w:ascii="Times New Roman" w:eastAsia="方正仿宋_GBK" w:hAnsi="Times New Roman" w:cs="Times New Roman"/>
          <w:sz w:val="32"/>
          <w:szCs w:val="32"/>
        </w:rPr>
      </w:pPr>
    </w:p>
    <w:p w:rsidR="00AB1CAF" w:rsidRDefault="00AB1CAF" w:rsidP="00AB1CAF">
      <w:pPr>
        <w:spacing w:line="580" w:lineRule="exact"/>
        <w:ind w:firstLineChars="1500" w:firstLine="480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江门市科学技术局</w:t>
      </w:r>
    </w:p>
    <w:p w:rsidR="00AB1CAF" w:rsidRPr="00E9639A" w:rsidRDefault="00AB1CAF" w:rsidP="00AB1CAF">
      <w:pPr>
        <w:spacing w:line="580" w:lineRule="exact"/>
        <w:ind w:firstLineChars="1550" w:firstLine="49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日</w:t>
      </w:r>
    </w:p>
    <w:sectPr w:rsidR="00AB1CAF" w:rsidRPr="00E9639A" w:rsidSect="00C16C19">
      <w:pgSz w:w="11906" w:h="16838"/>
      <w:pgMar w:top="2155" w:right="1588" w:bottom="153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86" w:rsidRDefault="00FA3486" w:rsidP="00B57443">
      <w:r>
        <w:separator/>
      </w:r>
    </w:p>
  </w:endnote>
  <w:endnote w:type="continuationSeparator" w:id="0">
    <w:p w:rsidR="00FA3486" w:rsidRDefault="00FA3486" w:rsidP="00B5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86" w:rsidRDefault="00FA3486" w:rsidP="00B57443">
      <w:r>
        <w:separator/>
      </w:r>
    </w:p>
  </w:footnote>
  <w:footnote w:type="continuationSeparator" w:id="0">
    <w:p w:rsidR="00FA3486" w:rsidRDefault="00FA3486" w:rsidP="00B57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86"/>
    <w:rsid w:val="000054A5"/>
    <w:rsid w:val="001247A7"/>
    <w:rsid w:val="00245FE1"/>
    <w:rsid w:val="002837FF"/>
    <w:rsid w:val="003849DF"/>
    <w:rsid w:val="003D7D09"/>
    <w:rsid w:val="003E70B5"/>
    <w:rsid w:val="00451C8C"/>
    <w:rsid w:val="004A6A25"/>
    <w:rsid w:val="00514D04"/>
    <w:rsid w:val="00586D2E"/>
    <w:rsid w:val="006D6786"/>
    <w:rsid w:val="00701EDB"/>
    <w:rsid w:val="0077295B"/>
    <w:rsid w:val="00797B7B"/>
    <w:rsid w:val="008C619C"/>
    <w:rsid w:val="009A2102"/>
    <w:rsid w:val="00A249B3"/>
    <w:rsid w:val="00AB1CAF"/>
    <w:rsid w:val="00AC227B"/>
    <w:rsid w:val="00B57443"/>
    <w:rsid w:val="00C16C19"/>
    <w:rsid w:val="00C66499"/>
    <w:rsid w:val="00E9639A"/>
    <w:rsid w:val="00F96701"/>
    <w:rsid w:val="00FA3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4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443"/>
    <w:rPr>
      <w:sz w:val="18"/>
      <w:szCs w:val="18"/>
    </w:rPr>
  </w:style>
  <w:style w:type="paragraph" w:styleId="a4">
    <w:name w:val="footer"/>
    <w:basedOn w:val="a"/>
    <w:link w:val="Char0"/>
    <w:uiPriority w:val="99"/>
    <w:unhideWhenUsed/>
    <w:rsid w:val="00B57443"/>
    <w:pPr>
      <w:tabs>
        <w:tab w:val="center" w:pos="4153"/>
        <w:tab w:val="right" w:pos="8306"/>
      </w:tabs>
      <w:snapToGrid w:val="0"/>
      <w:jc w:val="left"/>
    </w:pPr>
    <w:rPr>
      <w:sz w:val="18"/>
      <w:szCs w:val="18"/>
    </w:rPr>
  </w:style>
  <w:style w:type="character" w:customStyle="1" w:styleId="Char0">
    <w:name w:val="页脚 Char"/>
    <w:basedOn w:val="a0"/>
    <w:link w:val="a4"/>
    <w:uiPriority w:val="99"/>
    <w:rsid w:val="00B57443"/>
    <w:rPr>
      <w:sz w:val="18"/>
      <w:szCs w:val="18"/>
    </w:rPr>
  </w:style>
  <w:style w:type="paragraph" w:styleId="a5">
    <w:name w:val="Body Text Indent"/>
    <w:basedOn w:val="a"/>
    <w:link w:val="Char1"/>
    <w:uiPriority w:val="99"/>
    <w:semiHidden/>
    <w:unhideWhenUsed/>
    <w:rsid w:val="00A249B3"/>
    <w:pPr>
      <w:spacing w:after="120"/>
      <w:ind w:leftChars="200" w:left="420"/>
    </w:pPr>
  </w:style>
  <w:style w:type="character" w:customStyle="1" w:styleId="Char1">
    <w:name w:val="正文文本缩进 Char"/>
    <w:basedOn w:val="a0"/>
    <w:link w:val="a5"/>
    <w:uiPriority w:val="99"/>
    <w:semiHidden/>
    <w:rsid w:val="00A249B3"/>
  </w:style>
  <w:style w:type="paragraph" w:styleId="2">
    <w:name w:val="Body Text First Indent 2"/>
    <w:basedOn w:val="a5"/>
    <w:link w:val="2Char"/>
    <w:rsid w:val="00A249B3"/>
    <w:pPr>
      <w:spacing w:after="0" w:line="360" w:lineRule="auto"/>
      <w:ind w:leftChars="0" w:left="0" w:firstLineChars="200" w:firstLine="420"/>
    </w:pPr>
    <w:rPr>
      <w:rFonts w:ascii="Calibri" w:eastAsia="宋体" w:hAnsi="Calibri" w:cs="Times New Roman"/>
      <w:sz w:val="24"/>
    </w:rPr>
  </w:style>
  <w:style w:type="character" w:customStyle="1" w:styleId="2Char">
    <w:name w:val="正文首行缩进 2 Char"/>
    <w:basedOn w:val="Char1"/>
    <w:link w:val="2"/>
    <w:rsid w:val="00A249B3"/>
    <w:rPr>
      <w:rFonts w:ascii="Calibri" w:eastAsia="宋体" w:hAnsi="Calibri" w:cs="Times New Roman"/>
      <w:sz w:val="24"/>
    </w:rPr>
  </w:style>
  <w:style w:type="paragraph" w:styleId="a6">
    <w:name w:val="Balloon Text"/>
    <w:basedOn w:val="a"/>
    <w:link w:val="Char2"/>
    <w:uiPriority w:val="99"/>
    <w:semiHidden/>
    <w:unhideWhenUsed/>
    <w:rsid w:val="009A2102"/>
    <w:rPr>
      <w:sz w:val="18"/>
      <w:szCs w:val="18"/>
    </w:rPr>
  </w:style>
  <w:style w:type="character" w:customStyle="1" w:styleId="Char2">
    <w:name w:val="批注框文本 Char"/>
    <w:basedOn w:val="a0"/>
    <w:link w:val="a6"/>
    <w:uiPriority w:val="99"/>
    <w:semiHidden/>
    <w:rsid w:val="009A21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4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443"/>
    <w:rPr>
      <w:sz w:val="18"/>
      <w:szCs w:val="18"/>
    </w:rPr>
  </w:style>
  <w:style w:type="paragraph" w:styleId="a4">
    <w:name w:val="footer"/>
    <w:basedOn w:val="a"/>
    <w:link w:val="Char0"/>
    <w:uiPriority w:val="99"/>
    <w:unhideWhenUsed/>
    <w:rsid w:val="00B57443"/>
    <w:pPr>
      <w:tabs>
        <w:tab w:val="center" w:pos="4153"/>
        <w:tab w:val="right" w:pos="8306"/>
      </w:tabs>
      <w:snapToGrid w:val="0"/>
      <w:jc w:val="left"/>
    </w:pPr>
    <w:rPr>
      <w:sz w:val="18"/>
      <w:szCs w:val="18"/>
    </w:rPr>
  </w:style>
  <w:style w:type="character" w:customStyle="1" w:styleId="Char0">
    <w:name w:val="页脚 Char"/>
    <w:basedOn w:val="a0"/>
    <w:link w:val="a4"/>
    <w:uiPriority w:val="99"/>
    <w:rsid w:val="00B57443"/>
    <w:rPr>
      <w:sz w:val="18"/>
      <w:szCs w:val="18"/>
    </w:rPr>
  </w:style>
  <w:style w:type="paragraph" w:styleId="a5">
    <w:name w:val="Body Text Indent"/>
    <w:basedOn w:val="a"/>
    <w:link w:val="Char1"/>
    <w:uiPriority w:val="99"/>
    <w:semiHidden/>
    <w:unhideWhenUsed/>
    <w:rsid w:val="00A249B3"/>
    <w:pPr>
      <w:spacing w:after="120"/>
      <w:ind w:leftChars="200" w:left="420"/>
    </w:pPr>
  </w:style>
  <w:style w:type="character" w:customStyle="1" w:styleId="Char1">
    <w:name w:val="正文文本缩进 Char"/>
    <w:basedOn w:val="a0"/>
    <w:link w:val="a5"/>
    <w:uiPriority w:val="99"/>
    <w:semiHidden/>
    <w:rsid w:val="00A249B3"/>
  </w:style>
  <w:style w:type="paragraph" w:styleId="2">
    <w:name w:val="Body Text First Indent 2"/>
    <w:basedOn w:val="a5"/>
    <w:link w:val="2Char"/>
    <w:rsid w:val="00A249B3"/>
    <w:pPr>
      <w:spacing w:after="0" w:line="360" w:lineRule="auto"/>
      <w:ind w:leftChars="0" w:left="0" w:firstLineChars="200" w:firstLine="420"/>
    </w:pPr>
    <w:rPr>
      <w:rFonts w:ascii="Calibri" w:eastAsia="宋体" w:hAnsi="Calibri" w:cs="Times New Roman"/>
      <w:sz w:val="24"/>
    </w:rPr>
  </w:style>
  <w:style w:type="character" w:customStyle="1" w:styleId="2Char">
    <w:name w:val="正文首行缩进 2 Char"/>
    <w:basedOn w:val="Char1"/>
    <w:link w:val="2"/>
    <w:rsid w:val="00A249B3"/>
    <w:rPr>
      <w:rFonts w:ascii="Calibri" w:eastAsia="宋体" w:hAnsi="Calibri" w:cs="Times New Roman"/>
      <w:sz w:val="24"/>
    </w:rPr>
  </w:style>
  <w:style w:type="paragraph" w:styleId="a6">
    <w:name w:val="Balloon Text"/>
    <w:basedOn w:val="a"/>
    <w:link w:val="Char2"/>
    <w:uiPriority w:val="99"/>
    <w:semiHidden/>
    <w:unhideWhenUsed/>
    <w:rsid w:val="009A2102"/>
    <w:rPr>
      <w:sz w:val="18"/>
      <w:szCs w:val="18"/>
    </w:rPr>
  </w:style>
  <w:style w:type="character" w:customStyle="1" w:styleId="Char2">
    <w:name w:val="批注框文本 Char"/>
    <w:basedOn w:val="a0"/>
    <w:link w:val="a6"/>
    <w:uiPriority w:val="99"/>
    <w:semiHidden/>
    <w:rsid w:val="009A21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1206</Characters>
  <Application>Microsoft Office Word</Application>
  <DocSecurity>0</DocSecurity>
  <Lines>10</Lines>
  <Paragraphs>2</Paragraphs>
  <ScaleCrop>false</ScaleCrop>
  <Company>Microsoft</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熊彬</dc:creator>
  <cp:lastModifiedBy>熊彬</cp:lastModifiedBy>
  <cp:revision>9</cp:revision>
  <cp:lastPrinted>2020-03-31T00:34:00Z</cp:lastPrinted>
  <dcterms:created xsi:type="dcterms:W3CDTF">2020-03-31T02:57:00Z</dcterms:created>
  <dcterms:modified xsi:type="dcterms:W3CDTF">2020-03-31T03:22:00Z</dcterms:modified>
</cp:coreProperties>
</file>