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62" w:rsidRPr="007C0B62" w:rsidRDefault="007C0B62" w:rsidP="007C0B62">
      <w:pPr>
        <w:rPr>
          <w:rFonts w:ascii="宋体" w:hAnsi="宋体" w:cs="宋体"/>
          <w:b/>
          <w:bCs/>
        </w:rPr>
      </w:pPr>
      <w:r>
        <w:rPr>
          <w:rFonts w:ascii="宋体" w:hAnsi="宋体" w:cs="宋体" w:hint="eastAsia"/>
          <w:b/>
          <w:bCs/>
        </w:rPr>
        <w:t>附件2：</w:t>
      </w:r>
    </w:p>
    <w:p w:rsidR="00E0417C" w:rsidRDefault="00E0417C" w:rsidP="00E0417C">
      <w:pPr>
        <w:ind w:firstLineChars="1900" w:firstLine="5341"/>
        <w:rPr>
          <w:rFonts w:ascii="宋体"/>
          <w:b/>
          <w:bCs/>
          <w:sz w:val="28"/>
          <w:szCs w:val="28"/>
        </w:rPr>
      </w:pPr>
      <w:r>
        <w:rPr>
          <w:rFonts w:ascii="宋体" w:hAnsi="宋体" w:cs="宋体" w:hint="eastAsia"/>
          <w:b/>
          <w:bCs/>
          <w:sz w:val="28"/>
          <w:szCs w:val="28"/>
        </w:rPr>
        <w:t>市民反映问题及回复情况记录</w:t>
      </w:r>
    </w:p>
    <w:p w:rsidR="00E0417C" w:rsidRDefault="00E0417C" w:rsidP="00E0417C">
      <w:pPr>
        <w:ind w:firstLineChars="1900" w:firstLine="5341"/>
        <w:rPr>
          <w:rFonts w:ascii="宋体"/>
          <w:b/>
          <w:bCs/>
          <w:sz w:val="28"/>
          <w:szCs w:val="28"/>
        </w:rPr>
      </w:pPr>
    </w:p>
    <w:p w:rsidR="00E0417C" w:rsidRPr="002D359C" w:rsidRDefault="00E0417C" w:rsidP="00E0417C">
      <w:pPr>
        <w:jc w:val="left"/>
        <w:rPr>
          <w:color w:val="000000"/>
        </w:rPr>
      </w:pPr>
      <w:r w:rsidRPr="00417F5D">
        <w:rPr>
          <w:rFonts w:ascii="宋体" w:hAnsi="宋体" w:cs="宋体" w:hint="eastAsia"/>
          <w:b/>
          <w:bCs/>
        </w:rPr>
        <w:t>上线单位：</w:t>
      </w:r>
      <w:r w:rsidR="002D359C">
        <w:rPr>
          <w:rFonts w:hint="eastAsia"/>
          <w:color w:val="000000"/>
        </w:rPr>
        <w:t>江门市</w:t>
      </w:r>
      <w:proofErr w:type="gramStart"/>
      <w:r w:rsidR="002F002C">
        <w:rPr>
          <w:rFonts w:hint="eastAsia"/>
          <w:color w:val="000000"/>
        </w:rPr>
        <w:t>医</w:t>
      </w:r>
      <w:proofErr w:type="gramEnd"/>
      <w:r w:rsidR="002F002C">
        <w:rPr>
          <w:rFonts w:hint="eastAsia"/>
          <w:color w:val="000000"/>
        </w:rPr>
        <w:t>保</w:t>
      </w:r>
      <w:r w:rsidR="002D359C">
        <w:rPr>
          <w:rFonts w:hint="eastAsia"/>
          <w:color w:val="000000"/>
        </w:rPr>
        <w:t>局</w:t>
      </w:r>
      <w:r w:rsidRPr="00417F5D">
        <w:rPr>
          <w:rFonts w:ascii="宋体" w:hAnsi="宋体"/>
        </w:rPr>
        <w:t xml:space="preserve">     </w:t>
      </w:r>
      <w:r w:rsidRPr="00417F5D">
        <w:rPr>
          <w:rFonts w:ascii="宋体" w:hAnsi="宋体" w:cs="宋体"/>
          <w:b/>
          <w:bCs/>
        </w:rPr>
        <w:t xml:space="preserve">           </w:t>
      </w:r>
      <w:r>
        <w:rPr>
          <w:rFonts w:ascii="宋体" w:hAnsi="宋体" w:cs="宋体"/>
          <w:b/>
          <w:bCs/>
        </w:rPr>
        <w:t xml:space="preserve">                                                         </w:t>
      </w:r>
      <w:r w:rsidRPr="00417F5D">
        <w:rPr>
          <w:rFonts w:ascii="宋体" w:hAnsi="宋体" w:cs="宋体" w:hint="eastAsia"/>
          <w:b/>
          <w:bCs/>
        </w:rPr>
        <w:t>上线时间：</w:t>
      </w:r>
      <w:r w:rsidRPr="00417F5D">
        <w:rPr>
          <w:rFonts w:ascii="宋体" w:hAnsi="宋体" w:cs="宋体"/>
          <w:b/>
          <w:bCs/>
        </w:rPr>
        <w:t>20</w:t>
      </w:r>
      <w:r>
        <w:rPr>
          <w:rFonts w:ascii="宋体" w:hAnsi="宋体" w:cs="宋体"/>
          <w:b/>
          <w:bCs/>
        </w:rPr>
        <w:t>20</w:t>
      </w:r>
      <w:r w:rsidRPr="00417F5D">
        <w:rPr>
          <w:rFonts w:ascii="宋体" w:hAnsi="宋体" w:cs="宋体" w:hint="eastAsia"/>
          <w:b/>
          <w:bCs/>
        </w:rPr>
        <w:t>年</w:t>
      </w:r>
      <w:r w:rsidR="002D359C">
        <w:rPr>
          <w:rFonts w:ascii="宋体" w:hAnsi="宋体" w:cs="宋体" w:hint="eastAsia"/>
          <w:b/>
          <w:bCs/>
        </w:rPr>
        <w:t>4</w:t>
      </w:r>
      <w:r w:rsidRPr="00417F5D">
        <w:rPr>
          <w:rFonts w:ascii="宋体" w:hAnsi="宋体" w:cs="宋体" w:hint="eastAsia"/>
          <w:b/>
          <w:bCs/>
        </w:rPr>
        <w:t>月</w:t>
      </w:r>
      <w:r w:rsidR="002F002C">
        <w:rPr>
          <w:rFonts w:ascii="宋体" w:hAnsi="宋体" w:cs="宋体" w:hint="eastAsia"/>
          <w:b/>
          <w:bCs/>
        </w:rPr>
        <w:t>10</w:t>
      </w:r>
      <w:r w:rsidRPr="00417F5D">
        <w:rPr>
          <w:rFonts w:ascii="宋体" w:hAnsi="宋体" w:cs="宋体" w:hint="eastAsia"/>
          <w:b/>
          <w:bCs/>
        </w:rPr>
        <w:t>日</w:t>
      </w:r>
    </w:p>
    <w:tbl>
      <w:tblPr>
        <w:tblW w:w="12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29"/>
        <w:gridCol w:w="3240"/>
        <w:gridCol w:w="900"/>
        <w:gridCol w:w="1620"/>
        <w:gridCol w:w="3960"/>
        <w:gridCol w:w="997"/>
      </w:tblGrid>
      <w:tr w:rsidR="0076077E" w:rsidRPr="00417F5D" w:rsidTr="0076077E">
        <w:trPr>
          <w:cantSplit/>
          <w:trHeight w:val="959"/>
        </w:trPr>
        <w:tc>
          <w:tcPr>
            <w:tcW w:w="851" w:type="dxa"/>
            <w:vAlign w:val="center"/>
          </w:tcPr>
          <w:p w:rsidR="0076077E" w:rsidRPr="00417F5D" w:rsidRDefault="0076077E" w:rsidP="004D28F5">
            <w:pPr>
              <w:jc w:val="center"/>
              <w:rPr>
                <w:rFonts w:ascii="宋体"/>
                <w:b/>
                <w:bCs/>
              </w:rPr>
            </w:pPr>
            <w:r w:rsidRPr="00417F5D">
              <w:rPr>
                <w:rFonts w:ascii="宋体" w:hAnsi="宋体" w:cs="宋体" w:hint="eastAsia"/>
                <w:b/>
                <w:bCs/>
              </w:rPr>
              <w:t>序号</w:t>
            </w:r>
          </w:p>
        </w:tc>
        <w:tc>
          <w:tcPr>
            <w:tcW w:w="1129" w:type="dxa"/>
            <w:vAlign w:val="center"/>
          </w:tcPr>
          <w:p w:rsidR="0076077E" w:rsidRPr="00417F5D" w:rsidRDefault="0076077E" w:rsidP="004D28F5">
            <w:pPr>
              <w:jc w:val="center"/>
              <w:rPr>
                <w:rFonts w:ascii="宋体"/>
                <w:b/>
                <w:bCs/>
              </w:rPr>
            </w:pPr>
            <w:r w:rsidRPr="00417F5D">
              <w:rPr>
                <w:rFonts w:ascii="宋体" w:hAnsi="宋体" w:cs="宋体" w:hint="eastAsia"/>
                <w:b/>
                <w:bCs/>
              </w:rPr>
              <w:t>来电人</w:t>
            </w:r>
          </w:p>
        </w:tc>
        <w:tc>
          <w:tcPr>
            <w:tcW w:w="3240" w:type="dxa"/>
            <w:vAlign w:val="center"/>
          </w:tcPr>
          <w:p w:rsidR="0076077E" w:rsidRPr="00417F5D" w:rsidRDefault="0076077E" w:rsidP="004D28F5">
            <w:pPr>
              <w:jc w:val="center"/>
              <w:rPr>
                <w:rFonts w:ascii="宋体"/>
                <w:b/>
                <w:bCs/>
              </w:rPr>
            </w:pPr>
            <w:r w:rsidRPr="00417F5D">
              <w:rPr>
                <w:rFonts w:ascii="宋体" w:hAnsi="宋体" w:cs="宋体" w:hint="eastAsia"/>
                <w:b/>
                <w:bCs/>
              </w:rPr>
              <w:t>事</w:t>
            </w:r>
            <w:r w:rsidRPr="00417F5D">
              <w:rPr>
                <w:rFonts w:ascii="宋体" w:hAnsi="宋体" w:cs="宋体"/>
                <w:b/>
                <w:bCs/>
              </w:rPr>
              <w:t xml:space="preserve">     </w:t>
            </w:r>
            <w:r w:rsidRPr="00417F5D">
              <w:rPr>
                <w:rFonts w:ascii="宋体" w:hAnsi="宋体" w:cs="宋体" w:hint="eastAsia"/>
                <w:b/>
                <w:bCs/>
              </w:rPr>
              <w:t>项</w:t>
            </w:r>
            <w:r w:rsidRPr="00417F5D">
              <w:rPr>
                <w:rFonts w:ascii="宋体" w:hAnsi="宋体" w:cs="宋体"/>
                <w:b/>
                <w:bCs/>
              </w:rPr>
              <w:t xml:space="preserve">     </w:t>
            </w:r>
            <w:r w:rsidRPr="00417F5D">
              <w:rPr>
                <w:rFonts w:ascii="宋体" w:hAnsi="宋体" w:cs="宋体" w:hint="eastAsia"/>
                <w:b/>
                <w:bCs/>
              </w:rPr>
              <w:t>摘</w:t>
            </w:r>
            <w:r w:rsidRPr="00417F5D">
              <w:rPr>
                <w:rFonts w:ascii="宋体" w:hAnsi="宋体" w:cs="宋体"/>
                <w:b/>
                <w:bCs/>
              </w:rPr>
              <w:t xml:space="preserve">      </w:t>
            </w:r>
            <w:r w:rsidRPr="00417F5D">
              <w:rPr>
                <w:rFonts w:ascii="宋体" w:hAnsi="宋体" w:cs="宋体" w:hint="eastAsia"/>
                <w:b/>
                <w:bCs/>
              </w:rPr>
              <w:t>要</w:t>
            </w:r>
          </w:p>
        </w:tc>
        <w:tc>
          <w:tcPr>
            <w:tcW w:w="900" w:type="dxa"/>
            <w:vAlign w:val="center"/>
          </w:tcPr>
          <w:p w:rsidR="0076077E" w:rsidRPr="00417F5D" w:rsidRDefault="0076077E" w:rsidP="004D28F5">
            <w:pPr>
              <w:jc w:val="center"/>
              <w:rPr>
                <w:rFonts w:ascii="宋体"/>
                <w:b/>
                <w:bCs/>
              </w:rPr>
            </w:pPr>
            <w:r w:rsidRPr="00417F5D">
              <w:rPr>
                <w:rFonts w:ascii="宋体" w:hAnsi="宋体" w:cs="宋体" w:hint="eastAsia"/>
                <w:b/>
                <w:bCs/>
              </w:rPr>
              <w:t>事项</w:t>
            </w:r>
          </w:p>
          <w:p w:rsidR="0076077E" w:rsidRPr="00417F5D" w:rsidRDefault="0076077E" w:rsidP="004D28F5">
            <w:pPr>
              <w:jc w:val="center"/>
              <w:rPr>
                <w:rFonts w:ascii="宋体"/>
                <w:b/>
                <w:bCs/>
              </w:rPr>
            </w:pPr>
            <w:r w:rsidRPr="00417F5D">
              <w:rPr>
                <w:rFonts w:ascii="宋体" w:hAnsi="宋体" w:cs="宋体" w:hint="eastAsia"/>
                <w:b/>
                <w:bCs/>
              </w:rPr>
              <w:t>类别</w:t>
            </w:r>
          </w:p>
        </w:tc>
        <w:tc>
          <w:tcPr>
            <w:tcW w:w="1620" w:type="dxa"/>
            <w:vAlign w:val="center"/>
          </w:tcPr>
          <w:p w:rsidR="0076077E" w:rsidRPr="00417F5D" w:rsidRDefault="0076077E" w:rsidP="004D28F5">
            <w:pPr>
              <w:ind w:firstLineChars="50" w:firstLine="105"/>
              <w:jc w:val="center"/>
              <w:rPr>
                <w:rFonts w:ascii="宋体"/>
                <w:b/>
                <w:bCs/>
              </w:rPr>
            </w:pPr>
            <w:r w:rsidRPr="00417F5D">
              <w:rPr>
                <w:rFonts w:ascii="宋体" w:hAnsi="宋体" w:cs="宋体" w:hint="eastAsia"/>
                <w:b/>
                <w:bCs/>
              </w:rPr>
              <w:t>责任</w:t>
            </w:r>
          </w:p>
          <w:p w:rsidR="0076077E" w:rsidRPr="00417F5D" w:rsidRDefault="0076077E" w:rsidP="004D28F5">
            <w:pPr>
              <w:ind w:firstLineChars="50" w:firstLine="105"/>
              <w:jc w:val="center"/>
              <w:rPr>
                <w:rFonts w:ascii="宋体"/>
                <w:b/>
                <w:bCs/>
              </w:rPr>
            </w:pPr>
            <w:r w:rsidRPr="00417F5D">
              <w:rPr>
                <w:rFonts w:ascii="宋体" w:hAnsi="宋体" w:cs="宋体" w:hint="eastAsia"/>
                <w:b/>
                <w:bCs/>
              </w:rPr>
              <w:t>单位</w:t>
            </w:r>
          </w:p>
        </w:tc>
        <w:tc>
          <w:tcPr>
            <w:tcW w:w="3960" w:type="dxa"/>
            <w:vAlign w:val="center"/>
          </w:tcPr>
          <w:p w:rsidR="0076077E" w:rsidRPr="00417F5D" w:rsidRDefault="0076077E" w:rsidP="004D28F5">
            <w:pPr>
              <w:ind w:firstLineChars="784" w:firstLine="1653"/>
              <w:jc w:val="center"/>
              <w:rPr>
                <w:rFonts w:ascii="宋体"/>
                <w:b/>
                <w:bCs/>
              </w:rPr>
            </w:pPr>
            <w:r w:rsidRPr="00417F5D">
              <w:rPr>
                <w:rFonts w:ascii="宋体" w:hAnsi="宋体" w:cs="宋体" w:hint="eastAsia"/>
                <w:b/>
                <w:bCs/>
              </w:rPr>
              <w:t>处理情况</w:t>
            </w:r>
          </w:p>
        </w:tc>
        <w:tc>
          <w:tcPr>
            <w:tcW w:w="997" w:type="dxa"/>
            <w:vAlign w:val="center"/>
          </w:tcPr>
          <w:p w:rsidR="0076077E" w:rsidRPr="00417F5D" w:rsidRDefault="0076077E" w:rsidP="004D28F5">
            <w:pPr>
              <w:jc w:val="center"/>
              <w:rPr>
                <w:rFonts w:ascii="宋体"/>
                <w:b/>
                <w:bCs/>
              </w:rPr>
            </w:pPr>
            <w:r w:rsidRPr="00417F5D">
              <w:rPr>
                <w:rFonts w:ascii="宋体" w:hAnsi="宋体" w:cs="宋体" w:hint="eastAsia"/>
                <w:b/>
                <w:bCs/>
              </w:rPr>
              <w:t>满意度</w:t>
            </w:r>
          </w:p>
        </w:tc>
      </w:tr>
      <w:tr w:rsidR="0076077E" w:rsidRPr="009D74FB" w:rsidTr="0076077E">
        <w:trPr>
          <w:cantSplit/>
          <w:trHeight w:val="527"/>
        </w:trPr>
        <w:tc>
          <w:tcPr>
            <w:tcW w:w="851" w:type="dxa"/>
            <w:vAlign w:val="center"/>
          </w:tcPr>
          <w:p w:rsidR="0076077E" w:rsidRDefault="0076077E" w:rsidP="00480096">
            <w:pPr>
              <w:rPr>
                <w:rFonts w:ascii="宋体" w:cs="宋体"/>
                <w:bCs/>
              </w:rPr>
            </w:pPr>
            <w:r>
              <w:rPr>
                <w:rFonts w:ascii="宋体" w:cs="宋体" w:hint="eastAsia"/>
                <w:bCs/>
              </w:rPr>
              <w:lastRenderedPageBreak/>
              <w:t>07011</w:t>
            </w:r>
          </w:p>
        </w:tc>
        <w:tc>
          <w:tcPr>
            <w:tcW w:w="1129" w:type="dxa"/>
          </w:tcPr>
          <w:p w:rsidR="0076077E" w:rsidRDefault="0076077E" w:rsidP="00316177">
            <w:pPr>
              <w:rPr>
                <w:rFonts w:ascii="宋体" w:hAnsi="宋体"/>
                <w:color w:val="000000"/>
              </w:rPr>
            </w:pPr>
            <w:r>
              <w:rPr>
                <w:rFonts w:ascii="宋体" w:hAnsi="宋体" w:hint="eastAsia"/>
                <w:color w:val="000000"/>
              </w:rPr>
              <w:t>陈女士</w:t>
            </w:r>
          </w:p>
        </w:tc>
        <w:tc>
          <w:tcPr>
            <w:tcW w:w="3240" w:type="dxa"/>
          </w:tcPr>
          <w:p w:rsidR="0076077E" w:rsidRDefault="0076077E" w:rsidP="00316177">
            <w:pPr>
              <w:rPr>
                <w:rFonts w:ascii="宋体" w:hAnsi="宋体"/>
                <w:color w:val="000000"/>
              </w:rPr>
            </w:pPr>
            <w:r>
              <w:rPr>
                <w:rFonts w:ascii="宋体" w:hAnsi="宋体" w:hint="eastAsia"/>
                <w:color w:val="000000"/>
              </w:rPr>
              <w:t>60岁以上的老年人在社区医院可免费体检，是否可以去大医院体检？</w:t>
            </w:r>
          </w:p>
        </w:tc>
        <w:tc>
          <w:tcPr>
            <w:tcW w:w="900" w:type="dxa"/>
          </w:tcPr>
          <w:p w:rsidR="0076077E" w:rsidRDefault="0076077E">
            <w:r w:rsidRPr="00D843A9">
              <w:rPr>
                <w:rFonts w:ascii="宋体" w:cs="宋体" w:hint="eastAsia"/>
                <w:bCs/>
              </w:rPr>
              <w:t>咨询</w:t>
            </w:r>
          </w:p>
        </w:tc>
        <w:tc>
          <w:tcPr>
            <w:tcW w:w="1620" w:type="dxa"/>
            <w:vAlign w:val="center"/>
          </w:tcPr>
          <w:p w:rsidR="0076077E" w:rsidRDefault="0076077E" w:rsidP="004D28F5">
            <w:pPr>
              <w:rPr>
                <w:color w:val="000000"/>
              </w:rPr>
            </w:pPr>
            <w:r>
              <w:t>市卫生健康局</w:t>
            </w:r>
          </w:p>
        </w:tc>
        <w:tc>
          <w:tcPr>
            <w:tcW w:w="3960" w:type="dxa"/>
            <w:vAlign w:val="center"/>
          </w:tcPr>
          <w:p w:rsidR="0076077E" w:rsidRDefault="0076077E" w:rsidP="002D359C">
            <w:pPr>
              <w:rPr>
                <w:rFonts w:ascii="宋体" w:cs="宋体"/>
                <w:bCs/>
                <w:color w:val="000000"/>
              </w:rPr>
            </w:pPr>
            <w:r>
              <w:t>市卫生健康局回复：根据国家基本公共卫生服务政策，凡是居住满半年的</w:t>
            </w:r>
            <w:r>
              <w:t>65</w:t>
            </w:r>
            <w:r>
              <w:t>岁及以上的常住居民，每年均可在基层医疗机构享受一次国家基本公共卫生服务项目提供的免费体检。免费体检项目：血常规、尿常规、空腹血糖、血脂、肝功能（</w:t>
            </w:r>
            <w:r>
              <w:t>3</w:t>
            </w:r>
            <w:r>
              <w:t>项）、肾功能（</w:t>
            </w:r>
            <w:r>
              <w:t>2</w:t>
            </w:r>
            <w:r>
              <w:t>项）、内外科检查、五官科检查、心电图、</w:t>
            </w:r>
            <w:r>
              <w:t>B</w:t>
            </w:r>
            <w:r>
              <w:t>超（肝胆脾胰）。（除以上述体检项目，个人增加的体检项目，需自费）。市民是蓬江蓬莱路的户籍人员，属于仓后社区，一是可以选择仓后社区卫生服务中心体检，二是可选择先到所属社区居委会或仓后社区卫生服务中心进行登记，领取《老年人体检证明》，然后凭本人身份证及《老年人体检证明》，在有效期内自行前往五</w:t>
            </w:r>
            <w:proofErr w:type="gramStart"/>
            <w:r>
              <w:t>邑</w:t>
            </w:r>
            <w:proofErr w:type="gramEnd"/>
            <w:r>
              <w:t>中医院体检中心或市人民医院门诊大楼三楼进行健康检查。年度内已在以上三间机构或其他基层医疗机构接受免费体检的居民，当年内不再重复享受免费体检。凡在市人民医院或五</w:t>
            </w:r>
            <w:proofErr w:type="gramStart"/>
            <w:r>
              <w:t>邑</w:t>
            </w:r>
            <w:proofErr w:type="gramEnd"/>
            <w:r>
              <w:t>中医院体检的居民，体检结束后，请于</w:t>
            </w:r>
            <w:r>
              <w:t>10</w:t>
            </w:r>
            <w:r>
              <w:t>个工作日后，持有效身份证及回执到仓后社区卫生服务中心领取本次健康体检结果。</w:t>
            </w:r>
          </w:p>
        </w:tc>
        <w:tc>
          <w:tcPr>
            <w:tcW w:w="997" w:type="dxa"/>
            <w:vAlign w:val="center"/>
          </w:tcPr>
          <w:p w:rsidR="0076077E" w:rsidRDefault="0076077E" w:rsidP="004D28F5">
            <w:r>
              <w:rPr>
                <w:rFonts w:hint="eastAsia"/>
              </w:rPr>
              <w:t>满意</w:t>
            </w:r>
          </w:p>
        </w:tc>
      </w:tr>
      <w:tr w:rsidR="0076077E" w:rsidRPr="009D74FB" w:rsidTr="0076077E">
        <w:trPr>
          <w:cantSplit/>
          <w:trHeight w:val="527"/>
        </w:trPr>
        <w:tc>
          <w:tcPr>
            <w:tcW w:w="851" w:type="dxa"/>
            <w:vAlign w:val="center"/>
          </w:tcPr>
          <w:p w:rsidR="0076077E" w:rsidRDefault="0076077E" w:rsidP="000839AD">
            <w:pPr>
              <w:rPr>
                <w:rFonts w:ascii="宋体" w:cs="宋体"/>
                <w:bCs/>
              </w:rPr>
            </w:pPr>
            <w:r>
              <w:rPr>
                <w:rFonts w:ascii="宋体" w:cs="宋体" w:hint="eastAsia"/>
                <w:bCs/>
              </w:rPr>
              <w:t>07012</w:t>
            </w:r>
          </w:p>
        </w:tc>
        <w:tc>
          <w:tcPr>
            <w:tcW w:w="1129" w:type="dxa"/>
          </w:tcPr>
          <w:p w:rsidR="0076077E" w:rsidRDefault="0076077E" w:rsidP="00316177">
            <w:pPr>
              <w:rPr>
                <w:rFonts w:ascii="宋体" w:hAnsi="宋体"/>
                <w:color w:val="000000"/>
              </w:rPr>
            </w:pPr>
            <w:r>
              <w:rPr>
                <w:rFonts w:ascii="宋体" w:hAnsi="宋体" w:hint="eastAsia"/>
                <w:color w:val="000000"/>
              </w:rPr>
              <w:t>杨生</w:t>
            </w:r>
          </w:p>
        </w:tc>
        <w:tc>
          <w:tcPr>
            <w:tcW w:w="3240" w:type="dxa"/>
          </w:tcPr>
          <w:p w:rsidR="0076077E" w:rsidRDefault="0076077E" w:rsidP="00316177">
            <w:pPr>
              <w:rPr>
                <w:rFonts w:ascii="宋体" w:hAnsi="宋体"/>
                <w:color w:val="000000"/>
              </w:rPr>
            </w:pPr>
            <w:proofErr w:type="gramStart"/>
            <w:r>
              <w:rPr>
                <w:rFonts w:ascii="宋体" w:hAnsi="宋体" w:hint="eastAsia"/>
                <w:color w:val="000000"/>
              </w:rPr>
              <w:t>医</w:t>
            </w:r>
            <w:proofErr w:type="gramEnd"/>
            <w:r>
              <w:rPr>
                <w:rFonts w:ascii="宋体" w:hAnsi="宋体" w:hint="eastAsia"/>
                <w:color w:val="000000"/>
              </w:rPr>
              <w:t>保卡有没有使用期限？自己已经退休，是否需要更换？</w:t>
            </w:r>
          </w:p>
        </w:tc>
        <w:tc>
          <w:tcPr>
            <w:tcW w:w="900" w:type="dxa"/>
          </w:tcPr>
          <w:p w:rsidR="0076077E" w:rsidRDefault="0076077E">
            <w:r w:rsidRPr="00D843A9">
              <w:rPr>
                <w:rFonts w:ascii="宋体" w:cs="宋体" w:hint="eastAsia"/>
                <w:bCs/>
              </w:rPr>
              <w:t>咨询</w:t>
            </w:r>
          </w:p>
        </w:tc>
        <w:tc>
          <w:tcPr>
            <w:tcW w:w="1620" w:type="dxa"/>
          </w:tcPr>
          <w:p w:rsidR="0076077E" w:rsidRDefault="0076077E">
            <w:r w:rsidRPr="00A60ECA">
              <w:rPr>
                <w:rFonts w:hint="eastAsia"/>
                <w:color w:val="000000"/>
              </w:rPr>
              <w:t>江门市</w:t>
            </w:r>
            <w:proofErr w:type="gramStart"/>
            <w:r w:rsidRPr="00A60ECA">
              <w:rPr>
                <w:rFonts w:hint="eastAsia"/>
                <w:color w:val="000000"/>
              </w:rPr>
              <w:t>医</w:t>
            </w:r>
            <w:proofErr w:type="gramEnd"/>
            <w:r w:rsidRPr="00A60ECA">
              <w:rPr>
                <w:rFonts w:hint="eastAsia"/>
                <w:color w:val="000000"/>
              </w:rPr>
              <w:t>保局</w:t>
            </w:r>
          </w:p>
        </w:tc>
        <w:tc>
          <w:tcPr>
            <w:tcW w:w="3960" w:type="dxa"/>
            <w:vAlign w:val="center"/>
          </w:tcPr>
          <w:p w:rsidR="0076077E" w:rsidRDefault="0076077E" w:rsidP="002D359C">
            <w:pPr>
              <w:rPr>
                <w:rFonts w:ascii="宋体" w:cs="宋体"/>
                <w:bCs/>
                <w:color w:val="000000"/>
              </w:rPr>
            </w:pPr>
            <w:proofErr w:type="gramStart"/>
            <w:r>
              <w:rPr>
                <w:rFonts w:ascii="宋体" w:hAnsi="宋体" w:hint="eastAsia"/>
                <w:color w:val="000000"/>
              </w:rPr>
              <w:t>医</w:t>
            </w:r>
            <w:proofErr w:type="gramEnd"/>
            <w:r>
              <w:rPr>
                <w:rFonts w:ascii="宋体" w:hAnsi="宋体" w:hint="eastAsia"/>
                <w:color w:val="000000"/>
              </w:rPr>
              <w:t>保卡的使用期限就是本人身份证的使用期限。</w:t>
            </w:r>
          </w:p>
        </w:tc>
        <w:tc>
          <w:tcPr>
            <w:tcW w:w="997" w:type="dxa"/>
            <w:vAlign w:val="center"/>
          </w:tcPr>
          <w:p w:rsidR="0076077E" w:rsidRDefault="0076077E" w:rsidP="004D28F5">
            <w:r>
              <w:rPr>
                <w:rFonts w:ascii="宋体" w:cs="宋体" w:hint="eastAsia"/>
                <w:bCs/>
              </w:rPr>
              <w:t>满意(由江门电台回访)</w:t>
            </w:r>
          </w:p>
        </w:tc>
      </w:tr>
      <w:tr w:rsidR="0076077E" w:rsidRPr="009D74FB" w:rsidTr="0076077E">
        <w:trPr>
          <w:cantSplit/>
          <w:trHeight w:val="527"/>
        </w:trPr>
        <w:tc>
          <w:tcPr>
            <w:tcW w:w="851" w:type="dxa"/>
            <w:vAlign w:val="center"/>
          </w:tcPr>
          <w:p w:rsidR="0076077E" w:rsidRDefault="0076077E" w:rsidP="002D359C">
            <w:pPr>
              <w:rPr>
                <w:rFonts w:ascii="宋体" w:cs="宋体"/>
                <w:bCs/>
              </w:rPr>
            </w:pPr>
            <w:r>
              <w:rPr>
                <w:rFonts w:ascii="宋体" w:cs="宋体" w:hint="eastAsia"/>
                <w:bCs/>
              </w:rPr>
              <w:lastRenderedPageBreak/>
              <w:t>07013</w:t>
            </w:r>
          </w:p>
        </w:tc>
        <w:tc>
          <w:tcPr>
            <w:tcW w:w="1129" w:type="dxa"/>
          </w:tcPr>
          <w:p w:rsidR="0076077E" w:rsidRDefault="0076077E" w:rsidP="00316177">
            <w:pPr>
              <w:rPr>
                <w:rFonts w:ascii="宋体" w:hAnsi="宋体"/>
                <w:color w:val="000000"/>
              </w:rPr>
            </w:pPr>
            <w:r>
              <w:rPr>
                <w:rFonts w:ascii="宋体" w:hAnsi="宋体" w:hint="eastAsia"/>
                <w:color w:val="000000"/>
              </w:rPr>
              <w:t>李女士</w:t>
            </w:r>
          </w:p>
        </w:tc>
        <w:tc>
          <w:tcPr>
            <w:tcW w:w="3240" w:type="dxa"/>
          </w:tcPr>
          <w:p w:rsidR="0076077E" w:rsidRDefault="0076077E" w:rsidP="00316177">
            <w:pPr>
              <w:rPr>
                <w:rFonts w:ascii="宋体" w:hAnsi="宋体"/>
                <w:color w:val="000000"/>
              </w:rPr>
            </w:pPr>
            <w:r>
              <w:rPr>
                <w:rFonts w:ascii="宋体" w:hAnsi="宋体" w:hint="eastAsia"/>
                <w:color w:val="000000"/>
              </w:rPr>
              <w:t>今年疫情影响企业漏缴1月份的医疗社保该怎么办？</w:t>
            </w:r>
          </w:p>
        </w:tc>
        <w:tc>
          <w:tcPr>
            <w:tcW w:w="900" w:type="dxa"/>
          </w:tcPr>
          <w:p w:rsidR="0076077E" w:rsidRDefault="0076077E">
            <w:r w:rsidRPr="00D843A9">
              <w:rPr>
                <w:rFonts w:ascii="宋体" w:cs="宋体" w:hint="eastAsia"/>
                <w:bCs/>
              </w:rPr>
              <w:t>咨询</w:t>
            </w:r>
          </w:p>
        </w:tc>
        <w:tc>
          <w:tcPr>
            <w:tcW w:w="1620" w:type="dxa"/>
          </w:tcPr>
          <w:p w:rsidR="0076077E" w:rsidRDefault="0076077E">
            <w:r w:rsidRPr="00A60ECA">
              <w:rPr>
                <w:rFonts w:hint="eastAsia"/>
                <w:color w:val="000000"/>
              </w:rPr>
              <w:t>江门市</w:t>
            </w:r>
            <w:proofErr w:type="gramStart"/>
            <w:r w:rsidRPr="00A60ECA">
              <w:rPr>
                <w:rFonts w:hint="eastAsia"/>
                <w:color w:val="000000"/>
              </w:rPr>
              <w:t>医</w:t>
            </w:r>
            <w:proofErr w:type="gramEnd"/>
            <w:r w:rsidRPr="00A60ECA">
              <w:rPr>
                <w:rFonts w:hint="eastAsia"/>
                <w:color w:val="000000"/>
              </w:rPr>
              <w:t>保局</w:t>
            </w:r>
          </w:p>
        </w:tc>
        <w:tc>
          <w:tcPr>
            <w:tcW w:w="3960" w:type="dxa"/>
            <w:vAlign w:val="center"/>
          </w:tcPr>
          <w:p w:rsidR="0076077E" w:rsidRDefault="0076077E" w:rsidP="005D112D">
            <w:r>
              <w:rPr>
                <w:rFonts w:hint="eastAsia"/>
              </w:rPr>
              <w:t>根据《广东省医疗保障局</w:t>
            </w:r>
            <w:r>
              <w:rPr>
                <w:rFonts w:hint="eastAsia"/>
              </w:rPr>
              <w:t xml:space="preserve"> </w:t>
            </w:r>
            <w:r>
              <w:rPr>
                <w:rFonts w:hint="eastAsia"/>
              </w:rPr>
              <w:t>广东省财政厅</w:t>
            </w:r>
            <w:r>
              <w:rPr>
                <w:rFonts w:hint="eastAsia"/>
              </w:rPr>
              <w:t xml:space="preserve"> </w:t>
            </w:r>
            <w:r>
              <w:rPr>
                <w:rFonts w:hint="eastAsia"/>
              </w:rPr>
              <w:t>国家税务总局广东省税务局关于进一步做好新型冠状病毒感染的肺炎防控医疗保障工作的通知》（粤</w:t>
            </w:r>
            <w:proofErr w:type="gramStart"/>
            <w:r>
              <w:rPr>
                <w:rFonts w:hint="eastAsia"/>
              </w:rPr>
              <w:t>医</w:t>
            </w:r>
            <w:proofErr w:type="gramEnd"/>
            <w:r>
              <w:rPr>
                <w:rFonts w:hint="eastAsia"/>
              </w:rPr>
              <w:t>保发〔</w:t>
            </w:r>
            <w:r>
              <w:rPr>
                <w:rFonts w:hint="eastAsia"/>
              </w:rPr>
              <w:t>2020</w:t>
            </w:r>
            <w:r>
              <w:rPr>
                <w:rFonts w:hint="eastAsia"/>
              </w:rPr>
              <w:t>〕</w:t>
            </w:r>
            <w:r>
              <w:rPr>
                <w:rFonts w:hint="eastAsia"/>
              </w:rPr>
              <w:t>7</w:t>
            </w:r>
            <w:r>
              <w:rPr>
                <w:rFonts w:hint="eastAsia"/>
              </w:rPr>
              <w:t>号）和《转发关于进一步做好新型冠状病毒感染的肺炎防控医疗保障工作的通知》（江</w:t>
            </w:r>
            <w:proofErr w:type="gramStart"/>
            <w:r>
              <w:rPr>
                <w:rFonts w:hint="eastAsia"/>
              </w:rPr>
              <w:t>医</w:t>
            </w:r>
            <w:proofErr w:type="gramEnd"/>
            <w:r>
              <w:rPr>
                <w:rFonts w:hint="eastAsia"/>
              </w:rPr>
              <w:t>保发〔</w:t>
            </w:r>
            <w:r>
              <w:rPr>
                <w:rFonts w:hint="eastAsia"/>
              </w:rPr>
              <w:t>2020</w:t>
            </w:r>
            <w:r>
              <w:rPr>
                <w:rFonts w:hint="eastAsia"/>
              </w:rPr>
              <w:t>〕</w:t>
            </w:r>
            <w:r>
              <w:rPr>
                <w:rFonts w:hint="eastAsia"/>
              </w:rPr>
              <w:t>13</w:t>
            </w:r>
            <w:r>
              <w:rPr>
                <w:rFonts w:hint="eastAsia"/>
              </w:rPr>
              <w:t>号），“对因受疫情影响无法按时缴纳基本医疗保险（含生育保险）费用的，允许企业延期至疫情解除后三个月内补办补缴，免收滞纳金，不影响参保人员享受待遇”和“本通知从疫情响应开始时实施，至疫情响应结束时终止”等相关规定，结合</w:t>
            </w:r>
            <w:r>
              <w:rPr>
                <w:rFonts w:hint="eastAsia"/>
              </w:rPr>
              <w:t>2020</w:t>
            </w:r>
            <w:r>
              <w:rPr>
                <w:rFonts w:hint="eastAsia"/>
              </w:rPr>
              <w:t>年</w:t>
            </w:r>
            <w:r>
              <w:rPr>
                <w:rFonts w:hint="eastAsia"/>
              </w:rPr>
              <w:t>1</w:t>
            </w:r>
            <w:r>
              <w:rPr>
                <w:rFonts w:hint="eastAsia"/>
              </w:rPr>
              <w:t>月</w:t>
            </w:r>
            <w:r>
              <w:rPr>
                <w:rFonts w:hint="eastAsia"/>
              </w:rPr>
              <w:t>23</w:t>
            </w:r>
            <w:r>
              <w:rPr>
                <w:rFonts w:hint="eastAsia"/>
              </w:rPr>
              <w:t>日广东省决定启动重大突发公共卫生事件一级响应的疫情防控形势，我市职工基本医疗保险（含生育保险）费用延期缴纳从</w:t>
            </w:r>
            <w:r>
              <w:rPr>
                <w:rFonts w:hint="eastAsia"/>
              </w:rPr>
              <w:t>2020</w:t>
            </w:r>
            <w:r>
              <w:rPr>
                <w:rFonts w:hint="eastAsia"/>
              </w:rPr>
              <w:t>年</w:t>
            </w:r>
            <w:r>
              <w:rPr>
                <w:rFonts w:hint="eastAsia"/>
              </w:rPr>
              <w:t>1</w:t>
            </w:r>
            <w:r>
              <w:rPr>
                <w:rFonts w:hint="eastAsia"/>
              </w:rPr>
              <w:t>月起执行。由于疫情影响企业漏缴</w:t>
            </w:r>
            <w:r>
              <w:rPr>
                <w:rFonts w:hint="eastAsia"/>
              </w:rPr>
              <w:t>1</w:t>
            </w:r>
            <w:r>
              <w:rPr>
                <w:rFonts w:hint="eastAsia"/>
              </w:rPr>
              <w:t>月份的医疗保险费，市民可联系本人工作单位了解具体情况，由单位向属地税务部门按规定办理相关手续。</w:t>
            </w:r>
          </w:p>
          <w:p w:rsidR="0076077E" w:rsidRPr="005D112D" w:rsidRDefault="0076077E" w:rsidP="000F7434">
            <w:r>
              <w:rPr>
                <w:rFonts w:hint="eastAsia"/>
              </w:rPr>
              <w:t>我局已联系来电市民，向其答复该咨询事项，对疫情期间</w:t>
            </w:r>
            <w:proofErr w:type="gramStart"/>
            <w:r>
              <w:rPr>
                <w:rFonts w:hint="eastAsia"/>
              </w:rPr>
              <w:t>医</w:t>
            </w:r>
            <w:proofErr w:type="gramEnd"/>
            <w:r>
              <w:rPr>
                <w:rFonts w:hint="eastAsia"/>
              </w:rPr>
              <w:t>保补缴有关政策规定进行了解释说明，市民对办理结果表示满意。</w:t>
            </w:r>
          </w:p>
        </w:tc>
        <w:tc>
          <w:tcPr>
            <w:tcW w:w="997" w:type="dxa"/>
            <w:vAlign w:val="center"/>
          </w:tcPr>
          <w:p w:rsidR="0076077E" w:rsidRDefault="0076077E" w:rsidP="004D28F5">
            <w:r>
              <w:rPr>
                <w:rFonts w:hint="eastAsia"/>
              </w:rPr>
              <w:t>满意</w:t>
            </w:r>
          </w:p>
        </w:tc>
      </w:tr>
      <w:tr w:rsidR="0076077E" w:rsidRPr="009D74FB" w:rsidTr="0076077E">
        <w:trPr>
          <w:cantSplit/>
          <w:trHeight w:val="527"/>
        </w:trPr>
        <w:tc>
          <w:tcPr>
            <w:tcW w:w="851" w:type="dxa"/>
            <w:vAlign w:val="center"/>
          </w:tcPr>
          <w:p w:rsidR="0076077E" w:rsidRDefault="0076077E" w:rsidP="002D359C">
            <w:pPr>
              <w:rPr>
                <w:rFonts w:ascii="宋体" w:cs="宋体"/>
                <w:bCs/>
              </w:rPr>
            </w:pPr>
            <w:r>
              <w:rPr>
                <w:rFonts w:ascii="宋体" w:cs="宋体" w:hint="eastAsia"/>
                <w:bCs/>
              </w:rPr>
              <w:lastRenderedPageBreak/>
              <w:t>07014</w:t>
            </w:r>
          </w:p>
        </w:tc>
        <w:tc>
          <w:tcPr>
            <w:tcW w:w="1129" w:type="dxa"/>
          </w:tcPr>
          <w:p w:rsidR="0076077E" w:rsidRDefault="0076077E" w:rsidP="00316177">
            <w:pPr>
              <w:rPr>
                <w:rFonts w:ascii="宋体" w:hAnsi="宋体"/>
                <w:color w:val="000000"/>
              </w:rPr>
            </w:pPr>
            <w:r>
              <w:rPr>
                <w:rFonts w:ascii="宋体" w:hAnsi="宋体" w:hint="eastAsia"/>
                <w:color w:val="000000"/>
              </w:rPr>
              <w:t>林女士</w:t>
            </w:r>
          </w:p>
        </w:tc>
        <w:tc>
          <w:tcPr>
            <w:tcW w:w="3240" w:type="dxa"/>
          </w:tcPr>
          <w:p w:rsidR="0076077E" w:rsidRDefault="0076077E" w:rsidP="00316177">
            <w:pPr>
              <w:rPr>
                <w:rFonts w:ascii="宋体" w:hAnsi="宋体"/>
                <w:color w:val="000000"/>
              </w:rPr>
            </w:pPr>
            <w:r>
              <w:rPr>
                <w:rFonts w:ascii="宋体" w:hAnsi="宋体" w:hint="eastAsia"/>
                <w:color w:val="000000"/>
              </w:rPr>
              <w:t>在江门买过社保，户口在新会，退休后</w:t>
            </w:r>
            <w:proofErr w:type="gramStart"/>
            <w:r>
              <w:rPr>
                <w:rFonts w:ascii="宋体" w:hAnsi="宋体" w:hint="eastAsia"/>
                <w:color w:val="000000"/>
              </w:rPr>
              <w:t>医</w:t>
            </w:r>
            <w:proofErr w:type="gramEnd"/>
            <w:r>
              <w:rPr>
                <w:rFonts w:ascii="宋体" w:hAnsi="宋体" w:hint="eastAsia"/>
                <w:color w:val="000000"/>
              </w:rPr>
              <w:t>保怎么办？</w:t>
            </w:r>
          </w:p>
        </w:tc>
        <w:tc>
          <w:tcPr>
            <w:tcW w:w="900" w:type="dxa"/>
          </w:tcPr>
          <w:p w:rsidR="0076077E" w:rsidRDefault="0076077E" w:rsidP="00316177">
            <w:r w:rsidRPr="00D843A9">
              <w:rPr>
                <w:rFonts w:ascii="宋体" w:cs="宋体" w:hint="eastAsia"/>
                <w:bCs/>
              </w:rPr>
              <w:t>咨询</w:t>
            </w:r>
          </w:p>
        </w:tc>
        <w:tc>
          <w:tcPr>
            <w:tcW w:w="1620" w:type="dxa"/>
          </w:tcPr>
          <w:p w:rsidR="0076077E" w:rsidRDefault="0076077E" w:rsidP="00316177">
            <w:r w:rsidRPr="00A60ECA">
              <w:rPr>
                <w:rFonts w:hint="eastAsia"/>
                <w:color w:val="000000"/>
              </w:rPr>
              <w:t>江门</w:t>
            </w:r>
            <w:bookmarkStart w:id="0" w:name="_GoBack"/>
            <w:bookmarkEnd w:id="0"/>
            <w:r w:rsidRPr="00A60ECA">
              <w:rPr>
                <w:rFonts w:hint="eastAsia"/>
                <w:color w:val="000000"/>
              </w:rPr>
              <w:t>市</w:t>
            </w:r>
            <w:proofErr w:type="gramStart"/>
            <w:r w:rsidRPr="00A60ECA">
              <w:rPr>
                <w:rFonts w:hint="eastAsia"/>
                <w:color w:val="000000"/>
              </w:rPr>
              <w:t>医</w:t>
            </w:r>
            <w:proofErr w:type="gramEnd"/>
            <w:r w:rsidRPr="00A60ECA">
              <w:rPr>
                <w:rFonts w:hint="eastAsia"/>
                <w:color w:val="000000"/>
              </w:rPr>
              <w:t>保局</w:t>
            </w:r>
          </w:p>
        </w:tc>
        <w:tc>
          <w:tcPr>
            <w:tcW w:w="3960" w:type="dxa"/>
            <w:vAlign w:val="center"/>
          </w:tcPr>
          <w:p w:rsidR="0076077E" w:rsidRPr="005D112D" w:rsidRDefault="0076077E" w:rsidP="00316177">
            <w:r>
              <w:rPr>
                <w:rFonts w:hint="eastAsia"/>
              </w:rPr>
              <w:t>据《江门市人民政府办公室关于印发江门市基本医疗保险管理办法的通知》（江府办〔</w:t>
            </w:r>
            <w:r>
              <w:rPr>
                <w:rFonts w:hint="eastAsia"/>
              </w:rPr>
              <w:t>2017</w:t>
            </w:r>
            <w:r>
              <w:rPr>
                <w:rFonts w:hint="eastAsia"/>
              </w:rPr>
              <w:t>〕</w:t>
            </w:r>
            <w:r>
              <w:rPr>
                <w:rFonts w:hint="eastAsia"/>
              </w:rPr>
              <w:t>47</w:t>
            </w:r>
            <w:r>
              <w:rPr>
                <w:rFonts w:hint="eastAsia"/>
              </w:rPr>
              <w:t>号）规定，以职工身份参加</w:t>
            </w:r>
            <w:proofErr w:type="gramStart"/>
            <w:r>
              <w:rPr>
                <w:rFonts w:hint="eastAsia"/>
              </w:rPr>
              <w:t>过基本</w:t>
            </w:r>
            <w:proofErr w:type="gramEnd"/>
            <w:r>
              <w:rPr>
                <w:rFonts w:hint="eastAsia"/>
              </w:rPr>
              <w:t>医疗保险或符合条件享受本市企业、机关事业单位养老保险待遇的参保人退休时，其累计缴费年限未达到最低累计缴费年限的，可按规定</w:t>
            </w:r>
            <w:proofErr w:type="gramStart"/>
            <w:r>
              <w:rPr>
                <w:rFonts w:hint="eastAsia"/>
              </w:rPr>
              <w:t>缴满至规定</w:t>
            </w:r>
            <w:proofErr w:type="gramEnd"/>
            <w:r>
              <w:rPr>
                <w:rFonts w:hint="eastAsia"/>
              </w:rPr>
              <w:t>年限。本市户籍的灵活就业人员以及未在用人单位以职工身份参加基本医疗保险的本市户籍的非全日制从业人员，可在户籍所在地参加我市职工</w:t>
            </w:r>
            <w:proofErr w:type="gramStart"/>
            <w:r>
              <w:rPr>
                <w:rFonts w:hint="eastAsia"/>
              </w:rPr>
              <w:t>医</w:t>
            </w:r>
            <w:proofErr w:type="gramEnd"/>
            <w:r>
              <w:rPr>
                <w:rFonts w:hint="eastAsia"/>
              </w:rPr>
              <w:t>保。</w:t>
            </w:r>
            <w:r>
              <w:rPr>
                <w:rFonts w:hint="eastAsia"/>
              </w:rPr>
              <w:t>2020</w:t>
            </w:r>
            <w:r>
              <w:rPr>
                <w:rFonts w:hint="eastAsia"/>
              </w:rPr>
              <w:t>年</w:t>
            </w:r>
            <w:r>
              <w:rPr>
                <w:rFonts w:hint="eastAsia"/>
              </w:rPr>
              <w:t>1</w:t>
            </w:r>
            <w:r>
              <w:rPr>
                <w:rFonts w:hint="eastAsia"/>
              </w:rPr>
              <w:t>月至</w:t>
            </w:r>
            <w:r>
              <w:rPr>
                <w:rFonts w:hint="eastAsia"/>
              </w:rPr>
              <w:t>12</w:t>
            </w:r>
            <w:r>
              <w:rPr>
                <w:rFonts w:hint="eastAsia"/>
              </w:rPr>
              <w:t>月期间，我市基本医疗保险缴费基数为</w:t>
            </w:r>
            <w:r>
              <w:rPr>
                <w:rFonts w:hint="eastAsia"/>
              </w:rPr>
              <w:t>3505</w:t>
            </w:r>
            <w:r>
              <w:rPr>
                <w:rFonts w:hint="eastAsia"/>
              </w:rPr>
              <w:t>元，用人单位缴费费率为</w:t>
            </w:r>
            <w:r>
              <w:rPr>
                <w:rFonts w:hint="eastAsia"/>
              </w:rPr>
              <w:t>5.5%</w:t>
            </w:r>
            <w:r>
              <w:rPr>
                <w:rFonts w:hint="eastAsia"/>
              </w:rPr>
              <w:t>，个人缴费费率为</w:t>
            </w:r>
            <w:r>
              <w:rPr>
                <w:rFonts w:hint="eastAsia"/>
              </w:rPr>
              <w:t>2%</w:t>
            </w:r>
            <w:r>
              <w:rPr>
                <w:rFonts w:hint="eastAsia"/>
              </w:rPr>
              <w:t>。</w:t>
            </w:r>
          </w:p>
        </w:tc>
        <w:tc>
          <w:tcPr>
            <w:tcW w:w="997" w:type="dxa"/>
            <w:vAlign w:val="center"/>
          </w:tcPr>
          <w:p w:rsidR="0076077E" w:rsidRDefault="0076077E" w:rsidP="004D28F5">
            <w:r>
              <w:rPr>
                <w:rFonts w:ascii="宋体" w:cs="宋体" w:hint="eastAsia"/>
                <w:bCs/>
              </w:rPr>
              <w:t>满意(由江门电台回访)</w:t>
            </w:r>
          </w:p>
        </w:tc>
      </w:tr>
      <w:tr w:rsidR="0076077E" w:rsidRPr="009D74FB" w:rsidTr="0076077E">
        <w:trPr>
          <w:cantSplit/>
          <w:trHeight w:val="527"/>
        </w:trPr>
        <w:tc>
          <w:tcPr>
            <w:tcW w:w="851" w:type="dxa"/>
            <w:vAlign w:val="center"/>
          </w:tcPr>
          <w:p w:rsidR="0076077E" w:rsidRDefault="0076077E" w:rsidP="002D359C">
            <w:pPr>
              <w:rPr>
                <w:rFonts w:ascii="宋体" w:cs="宋体"/>
                <w:bCs/>
              </w:rPr>
            </w:pPr>
            <w:r>
              <w:rPr>
                <w:rFonts w:ascii="宋体" w:cs="宋体" w:hint="eastAsia"/>
                <w:bCs/>
              </w:rPr>
              <w:lastRenderedPageBreak/>
              <w:t>07015</w:t>
            </w:r>
          </w:p>
        </w:tc>
        <w:tc>
          <w:tcPr>
            <w:tcW w:w="1129" w:type="dxa"/>
          </w:tcPr>
          <w:p w:rsidR="0076077E" w:rsidRDefault="0076077E" w:rsidP="00316177">
            <w:pPr>
              <w:rPr>
                <w:rFonts w:ascii="宋体" w:hAnsi="宋体"/>
                <w:color w:val="000000"/>
              </w:rPr>
            </w:pPr>
            <w:proofErr w:type="gramStart"/>
            <w:r>
              <w:rPr>
                <w:rFonts w:ascii="宋体" w:hAnsi="宋体" w:hint="eastAsia"/>
                <w:color w:val="000000"/>
              </w:rPr>
              <w:t>容生</w:t>
            </w:r>
            <w:proofErr w:type="gramEnd"/>
          </w:p>
        </w:tc>
        <w:tc>
          <w:tcPr>
            <w:tcW w:w="3240" w:type="dxa"/>
          </w:tcPr>
          <w:p w:rsidR="0076077E" w:rsidRDefault="0076077E" w:rsidP="002F002C">
            <w:pPr>
              <w:rPr>
                <w:rFonts w:ascii="宋体" w:hAnsi="宋体"/>
                <w:color w:val="000000"/>
              </w:rPr>
            </w:pPr>
            <w:r>
              <w:rPr>
                <w:rFonts w:ascii="宋体" w:hAnsi="宋体" w:hint="eastAsia"/>
                <w:color w:val="000000"/>
              </w:rPr>
              <w:t>在原来的公司买了社保，现离职3个月，如何续保？</w:t>
            </w:r>
          </w:p>
        </w:tc>
        <w:tc>
          <w:tcPr>
            <w:tcW w:w="900" w:type="dxa"/>
          </w:tcPr>
          <w:p w:rsidR="0076077E" w:rsidRDefault="0076077E" w:rsidP="00316177">
            <w:r w:rsidRPr="00D843A9">
              <w:rPr>
                <w:rFonts w:ascii="宋体" w:cs="宋体" w:hint="eastAsia"/>
                <w:bCs/>
              </w:rPr>
              <w:t>咨询</w:t>
            </w:r>
          </w:p>
        </w:tc>
        <w:tc>
          <w:tcPr>
            <w:tcW w:w="1620" w:type="dxa"/>
          </w:tcPr>
          <w:p w:rsidR="0076077E" w:rsidRDefault="0076077E" w:rsidP="00316177">
            <w:r w:rsidRPr="00A60ECA">
              <w:rPr>
                <w:rFonts w:hint="eastAsia"/>
                <w:color w:val="000000"/>
              </w:rPr>
              <w:t>江门市</w:t>
            </w:r>
            <w:proofErr w:type="gramStart"/>
            <w:r w:rsidRPr="00A60ECA">
              <w:rPr>
                <w:rFonts w:hint="eastAsia"/>
                <w:color w:val="000000"/>
              </w:rPr>
              <w:t>医</w:t>
            </w:r>
            <w:proofErr w:type="gramEnd"/>
            <w:r w:rsidRPr="00A60ECA">
              <w:rPr>
                <w:rFonts w:hint="eastAsia"/>
                <w:color w:val="000000"/>
              </w:rPr>
              <w:t>保局</w:t>
            </w:r>
          </w:p>
        </w:tc>
        <w:tc>
          <w:tcPr>
            <w:tcW w:w="3960" w:type="dxa"/>
            <w:vAlign w:val="center"/>
          </w:tcPr>
          <w:p w:rsidR="0076077E" w:rsidRPr="005D112D" w:rsidRDefault="0076077E" w:rsidP="005D112D">
            <w:r>
              <w:rPr>
                <w:rFonts w:hint="eastAsia"/>
              </w:rPr>
              <w:t>根据《江门市人民政府办公室关于印发江门市基本医疗保险管理办法的通知》（江府办〔</w:t>
            </w:r>
            <w:r>
              <w:rPr>
                <w:rFonts w:hint="eastAsia"/>
              </w:rPr>
              <w:t>2017</w:t>
            </w:r>
            <w:r>
              <w:rPr>
                <w:rFonts w:hint="eastAsia"/>
              </w:rPr>
              <w:t>〕</w:t>
            </w:r>
            <w:r>
              <w:rPr>
                <w:rFonts w:hint="eastAsia"/>
              </w:rPr>
              <w:t>47</w:t>
            </w:r>
            <w:r>
              <w:rPr>
                <w:rFonts w:hint="eastAsia"/>
              </w:rPr>
              <w:t>号）规定，一是市民可选择灵活就业人员以职工身份继续参加我市基本医疗保险，持身份证、户口簿</w:t>
            </w:r>
            <w:proofErr w:type="gramStart"/>
            <w:r>
              <w:rPr>
                <w:rFonts w:hint="eastAsia"/>
              </w:rPr>
              <w:t>和扣费银行</w:t>
            </w:r>
            <w:proofErr w:type="gramEnd"/>
            <w:r>
              <w:rPr>
                <w:rFonts w:hint="eastAsia"/>
              </w:rPr>
              <w:t>账户等资料至户口属地的税务部门办理参保登记手续，具体办理事项可联系税务部门咨询电话</w:t>
            </w:r>
            <w:r>
              <w:rPr>
                <w:rFonts w:hint="eastAsia"/>
              </w:rPr>
              <w:t>12366</w:t>
            </w:r>
            <w:r>
              <w:rPr>
                <w:rFonts w:hint="eastAsia"/>
              </w:rPr>
              <w:t>。灵活就业人员以职工身份继续参加我市基本医疗保险，按每年公布的最低缴费基数和缴费费率（含个人缴费部分）逐月缴费，</w:t>
            </w:r>
            <w:r>
              <w:rPr>
                <w:rFonts w:hint="eastAsia"/>
              </w:rPr>
              <w:t>2020</w:t>
            </w:r>
            <w:r>
              <w:rPr>
                <w:rFonts w:hint="eastAsia"/>
              </w:rPr>
              <w:t>年最低缴费基数为</w:t>
            </w:r>
            <w:r>
              <w:rPr>
                <w:rFonts w:hint="eastAsia"/>
              </w:rPr>
              <w:t>3505</w:t>
            </w:r>
            <w:r>
              <w:rPr>
                <w:rFonts w:hint="eastAsia"/>
              </w:rPr>
              <w:t>元，缴费费率（含个人缴费部分）为</w:t>
            </w:r>
            <w:r>
              <w:rPr>
                <w:rFonts w:hint="eastAsia"/>
              </w:rPr>
              <w:t>7.5%</w:t>
            </w:r>
            <w:r>
              <w:rPr>
                <w:rFonts w:hint="eastAsia"/>
              </w:rPr>
              <w:t>。由于已离职</w:t>
            </w:r>
            <w:r>
              <w:rPr>
                <w:rFonts w:hint="eastAsia"/>
              </w:rPr>
              <w:t>3</w:t>
            </w:r>
            <w:r>
              <w:rPr>
                <w:rFonts w:hint="eastAsia"/>
              </w:rPr>
              <w:t>个月，参保人从成功缴费的</w:t>
            </w:r>
            <w:r>
              <w:rPr>
                <w:rFonts w:hint="eastAsia"/>
              </w:rPr>
              <w:t>3</w:t>
            </w:r>
            <w:r>
              <w:rPr>
                <w:rFonts w:hint="eastAsia"/>
              </w:rPr>
              <w:t>个月后（即第</w:t>
            </w:r>
            <w:r>
              <w:rPr>
                <w:rFonts w:hint="eastAsia"/>
              </w:rPr>
              <w:t>4</w:t>
            </w:r>
            <w:r>
              <w:rPr>
                <w:rFonts w:hint="eastAsia"/>
              </w:rPr>
              <w:t>个月</w:t>
            </w:r>
            <w:r>
              <w:rPr>
                <w:rFonts w:hint="eastAsia"/>
              </w:rPr>
              <w:t>1</w:t>
            </w:r>
            <w:r>
              <w:rPr>
                <w:rFonts w:hint="eastAsia"/>
              </w:rPr>
              <w:t>日起）才能按规定享受职工</w:t>
            </w:r>
            <w:proofErr w:type="gramStart"/>
            <w:r>
              <w:rPr>
                <w:rFonts w:hint="eastAsia"/>
              </w:rPr>
              <w:t>医</w:t>
            </w:r>
            <w:proofErr w:type="gramEnd"/>
            <w:r>
              <w:rPr>
                <w:rFonts w:hint="eastAsia"/>
              </w:rPr>
              <w:t>保待遇。二是由于已离职，符合当年本市户籍的就业转失业人员，市民可选择以城乡居民身份中途参加我市基本医疗保险，持身份证、户口簿、</w:t>
            </w:r>
            <w:proofErr w:type="gramStart"/>
            <w:r>
              <w:rPr>
                <w:rFonts w:hint="eastAsia"/>
              </w:rPr>
              <w:t>扣费银行</w:t>
            </w:r>
            <w:proofErr w:type="gramEnd"/>
            <w:r>
              <w:rPr>
                <w:rFonts w:hint="eastAsia"/>
              </w:rPr>
              <w:t>账户（社保卡）和委托商业银行代扣缴基本医疗保险费授权书等，到所在地的基层服务机构办理参保手续，按全年缴费标准缴纳本年度基本医疗保险费，</w:t>
            </w:r>
            <w:r>
              <w:rPr>
                <w:rFonts w:hint="eastAsia"/>
              </w:rPr>
              <w:t>2020</w:t>
            </w:r>
            <w:r>
              <w:rPr>
                <w:rFonts w:hint="eastAsia"/>
              </w:rPr>
              <w:t>年缴费标准为</w:t>
            </w:r>
            <w:r>
              <w:rPr>
                <w:rFonts w:hint="eastAsia"/>
              </w:rPr>
              <w:t>336</w:t>
            </w:r>
            <w:r>
              <w:rPr>
                <w:rFonts w:hint="eastAsia"/>
              </w:rPr>
              <w:t>元，缴费成功后次月</w:t>
            </w:r>
            <w:r>
              <w:rPr>
                <w:rFonts w:hint="eastAsia"/>
              </w:rPr>
              <w:t>1</w:t>
            </w:r>
            <w:r>
              <w:rPr>
                <w:rFonts w:hint="eastAsia"/>
              </w:rPr>
              <w:t>日起开始享受城乡居民</w:t>
            </w:r>
            <w:proofErr w:type="gramStart"/>
            <w:r>
              <w:rPr>
                <w:rFonts w:hint="eastAsia"/>
              </w:rPr>
              <w:t>医</w:t>
            </w:r>
            <w:proofErr w:type="gramEnd"/>
            <w:r>
              <w:rPr>
                <w:rFonts w:hint="eastAsia"/>
              </w:rPr>
              <w:t>保待遇。</w:t>
            </w:r>
          </w:p>
        </w:tc>
        <w:tc>
          <w:tcPr>
            <w:tcW w:w="997" w:type="dxa"/>
            <w:vAlign w:val="center"/>
          </w:tcPr>
          <w:p w:rsidR="0076077E" w:rsidRDefault="0076077E" w:rsidP="004D28F5">
            <w:r>
              <w:rPr>
                <w:rFonts w:hint="eastAsia"/>
              </w:rPr>
              <w:t>满意</w:t>
            </w:r>
          </w:p>
        </w:tc>
      </w:tr>
    </w:tbl>
    <w:p w:rsidR="00F24D17" w:rsidRPr="00694E11" w:rsidRDefault="007C0B62">
      <w:r>
        <w:rPr>
          <w:rFonts w:hint="eastAsia"/>
        </w:rPr>
        <w:t>全回复</w:t>
      </w:r>
    </w:p>
    <w:sectPr w:rsidR="00F24D17" w:rsidRPr="00694E11" w:rsidSect="008C1616">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3C" w:rsidRDefault="007E713C" w:rsidP="00694E11">
      <w:r>
        <w:separator/>
      </w:r>
    </w:p>
  </w:endnote>
  <w:endnote w:type="continuationSeparator" w:id="0">
    <w:p w:rsidR="007E713C" w:rsidRDefault="007E713C" w:rsidP="0069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3C" w:rsidRDefault="007E713C" w:rsidP="00694E11">
      <w:r>
        <w:separator/>
      </w:r>
    </w:p>
  </w:footnote>
  <w:footnote w:type="continuationSeparator" w:id="0">
    <w:p w:rsidR="007E713C" w:rsidRDefault="007E713C" w:rsidP="00694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7BA"/>
    <w:rsid w:val="000839AD"/>
    <w:rsid w:val="00202E5D"/>
    <w:rsid w:val="00266F81"/>
    <w:rsid w:val="002D359C"/>
    <w:rsid w:val="002F002C"/>
    <w:rsid w:val="00311FDB"/>
    <w:rsid w:val="00383C60"/>
    <w:rsid w:val="003C1AB2"/>
    <w:rsid w:val="00416E8B"/>
    <w:rsid w:val="0045624F"/>
    <w:rsid w:val="00457332"/>
    <w:rsid w:val="00480096"/>
    <w:rsid w:val="004967BA"/>
    <w:rsid w:val="004A7F62"/>
    <w:rsid w:val="005D112D"/>
    <w:rsid w:val="00627CF4"/>
    <w:rsid w:val="00660F0C"/>
    <w:rsid w:val="00694E11"/>
    <w:rsid w:val="0076077E"/>
    <w:rsid w:val="007C0B62"/>
    <w:rsid w:val="007E713C"/>
    <w:rsid w:val="008622BB"/>
    <w:rsid w:val="008E19A1"/>
    <w:rsid w:val="009007EC"/>
    <w:rsid w:val="00990990"/>
    <w:rsid w:val="00A85534"/>
    <w:rsid w:val="00AB7755"/>
    <w:rsid w:val="00AF54B3"/>
    <w:rsid w:val="00BC3CE5"/>
    <w:rsid w:val="00C12E44"/>
    <w:rsid w:val="00C740FC"/>
    <w:rsid w:val="00C75DE1"/>
    <w:rsid w:val="00D47B74"/>
    <w:rsid w:val="00D70E47"/>
    <w:rsid w:val="00D80392"/>
    <w:rsid w:val="00D9374C"/>
    <w:rsid w:val="00E0417C"/>
    <w:rsid w:val="00E771DB"/>
    <w:rsid w:val="00F24D17"/>
    <w:rsid w:val="00F36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4E11"/>
    <w:rPr>
      <w:sz w:val="18"/>
      <w:szCs w:val="18"/>
    </w:rPr>
  </w:style>
  <w:style w:type="paragraph" w:styleId="a4">
    <w:name w:val="footer"/>
    <w:basedOn w:val="a"/>
    <w:link w:val="Char0"/>
    <w:uiPriority w:val="99"/>
    <w:unhideWhenUsed/>
    <w:rsid w:val="00694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4E11"/>
    <w:rPr>
      <w:sz w:val="18"/>
      <w:szCs w:val="18"/>
    </w:rPr>
  </w:style>
  <w:style w:type="paragraph" w:styleId="a5">
    <w:name w:val="Normal (Web)"/>
    <w:basedOn w:val="a"/>
    <w:uiPriority w:val="99"/>
    <w:semiHidden/>
    <w:unhideWhenUsed/>
    <w:rsid w:val="00694E1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94E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4E11"/>
    <w:rPr>
      <w:sz w:val="18"/>
      <w:szCs w:val="18"/>
    </w:rPr>
  </w:style>
  <w:style w:type="paragraph" w:styleId="a4">
    <w:name w:val="footer"/>
    <w:basedOn w:val="a"/>
    <w:link w:val="Char0"/>
    <w:uiPriority w:val="99"/>
    <w:unhideWhenUsed/>
    <w:rsid w:val="00694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4E11"/>
    <w:rPr>
      <w:sz w:val="18"/>
      <w:szCs w:val="18"/>
    </w:rPr>
  </w:style>
  <w:style w:type="paragraph" w:styleId="a5">
    <w:name w:val="Normal (Web)"/>
    <w:basedOn w:val="a"/>
    <w:uiPriority w:val="99"/>
    <w:semiHidden/>
    <w:unhideWhenUsed/>
    <w:rsid w:val="00694E1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94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297</Words>
  <Characters>1699</Characters>
  <Application>Microsoft Office Word</Application>
  <DocSecurity>0</DocSecurity>
  <Lines>14</Lines>
  <Paragraphs>3</Paragraphs>
  <ScaleCrop>false</ScaleCrop>
  <Company>Microsoft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2020-05-08T03:01:00Z</dcterms:created>
  <dcterms:modified xsi:type="dcterms:W3CDTF">2020-05-15T03:11:00Z</dcterms:modified>
</cp:coreProperties>
</file>