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98" w:rsidRDefault="00BC6498" w:rsidP="00BC6498">
      <w:pPr>
        <w:widowControl/>
        <w:spacing w:line="520" w:lineRule="exact"/>
        <w:jc w:val="left"/>
        <w:rPr>
          <w:rFonts w:ascii="宋体" w:hAnsi="宋体" w:hint="eastAsia"/>
          <w:sz w:val="28"/>
          <w:szCs w:val="28"/>
        </w:rPr>
      </w:pPr>
      <w:r w:rsidRPr="00E81237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Pr="00E81237">
        <w:rPr>
          <w:rFonts w:ascii="宋体" w:hAnsi="宋体" w:hint="eastAsia"/>
          <w:sz w:val="28"/>
          <w:szCs w:val="28"/>
        </w:rPr>
        <w:t>：</w:t>
      </w:r>
    </w:p>
    <w:p w:rsidR="00661D9E" w:rsidRPr="00B404ED" w:rsidRDefault="00661D9E" w:rsidP="00BC6498">
      <w:pPr>
        <w:widowControl/>
        <w:spacing w:line="520" w:lineRule="exact"/>
        <w:jc w:val="left"/>
        <w:rPr>
          <w:rFonts w:ascii="宋体" w:hAnsi="宋体"/>
          <w:sz w:val="28"/>
          <w:szCs w:val="28"/>
        </w:rPr>
      </w:pPr>
    </w:p>
    <w:p w:rsidR="00BC6498" w:rsidRPr="00E81237" w:rsidRDefault="00BC6498" w:rsidP="00BC6498">
      <w:pPr>
        <w:widowControl/>
        <w:jc w:val="center"/>
        <w:rPr>
          <w:rFonts w:ascii="Cambria" w:hAnsi="Cambria"/>
          <w:b/>
          <w:sz w:val="44"/>
          <w:szCs w:val="44"/>
        </w:rPr>
      </w:pPr>
      <w:r w:rsidRPr="00E81237">
        <w:rPr>
          <w:rFonts w:ascii="Cambria" w:hAnsi="Cambria" w:cs="宋体"/>
          <w:b/>
          <w:sz w:val="44"/>
          <w:szCs w:val="44"/>
        </w:rPr>
        <w:t>开通网上业务流程</w:t>
      </w:r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b/>
          <w:sz w:val="28"/>
          <w:szCs w:val="28"/>
          <w:highlight w:val="yellow"/>
        </w:rPr>
      </w:pPr>
      <w:bookmarkStart w:id="0" w:name="_GoBack"/>
      <w:bookmarkEnd w:id="0"/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b/>
          <w:sz w:val="28"/>
          <w:szCs w:val="28"/>
        </w:rPr>
      </w:pPr>
      <w:r w:rsidRPr="00E81237">
        <w:rPr>
          <w:rFonts w:ascii="仿宋" w:eastAsia="仿宋" w:hAnsi="仿宋" w:cs="宋体" w:hint="eastAsia"/>
          <w:b/>
          <w:sz w:val="28"/>
          <w:szCs w:val="28"/>
        </w:rPr>
        <w:t>一、办理材料</w:t>
      </w:r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sz w:val="28"/>
          <w:szCs w:val="28"/>
        </w:rPr>
      </w:pPr>
      <w:r w:rsidRPr="00E81237">
        <w:rPr>
          <w:rFonts w:ascii="仿宋" w:eastAsia="仿宋" w:hAnsi="仿宋" w:cs="宋体" w:hint="eastAsia"/>
          <w:sz w:val="28"/>
          <w:szCs w:val="28"/>
        </w:rPr>
        <w:t>1.《</w:t>
      </w:r>
      <w:r w:rsidRPr="00E81237">
        <w:rPr>
          <w:rFonts w:ascii="仿宋" w:eastAsia="仿宋" w:hAnsi="仿宋" w:cs="Tahoma" w:hint="eastAsia"/>
          <w:kern w:val="0"/>
          <w:sz w:val="28"/>
          <w:szCs w:val="28"/>
        </w:rPr>
        <w:t>江门市住房公积金单位网上业务申请表</w:t>
      </w:r>
      <w:r w:rsidRPr="00E81237">
        <w:rPr>
          <w:rFonts w:ascii="仿宋" w:eastAsia="仿宋" w:hAnsi="仿宋" w:cs="宋体" w:hint="eastAsia"/>
          <w:sz w:val="28"/>
          <w:szCs w:val="28"/>
        </w:rPr>
        <w:t>》（一式</w:t>
      </w:r>
      <w:r>
        <w:rPr>
          <w:rFonts w:ascii="仿宋" w:eastAsia="仿宋" w:hAnsi="仿宋" w:cs="宋体" w:hint="eastAsia"/>
          <w:sz w:val="28"/>
          <w:szCs w:val="28"/>
        </w:rPr>
        <w:t>一</w:t>
      </w:r>
      <w:r w:rsidRPr="00E81237">
        <w:rPr>
          <w:rFonts w:ascii="仿宋" w:eastAsia="仿宋" w:hAnsi="仿宋" w:cs="宋体" w:hint="eastAsia"/>
          <w:sz w:val="28"/>
          <w:szCs w:val="28"/>
        </w:rPr>
        <w:t>份）</w:t>
      </w:r>
      <w:r w:rsidR="007B30BA">
        <w:rPr>
          <w:rFonts w:ascii="仿宋" w:eastAsia="仿宋" w:hAnsi="仿宋" w:cs="宋体" w:hint="eastAsia"/>
          <w:sz w:val="28"/>
          <w:szCs w:val="28"/>
        </w:rPr>
        <w:t>；</w:t>
      </w:r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sz w:val="28"/>
          <w:szCs w:val="28"/>
        </w:rPr>
      </w:pPr>
      <w:r w:rsidRPr="00E81237">
        <w:rPr>
          <w:rFonts w:ascii="仿宋" w:eastAsia="仿宋" w:hAnsi="仿宋" w:cs="宋体" w:hint="eastAsia"/>
          <w:sz w:val="28"/>
          <w:szCs w:val="28"/>
        </w:rPr>
        <w:t>2.</w:t>
      </w:r>
      <w:r w:rsidRPr="00E81237">
        <w:rPr>
          <w:rFonts w:ascii="仿宋" w:eastAsia="仿宋" w:hAnsi="仿宋" w:cs="Tahoma" w:hint="eastAsia"/>
          <w:kern w:val="0"/>
          <w:sz w:val="28"/>
          <w:szCs w:val="28"/>
        </w:rPr>
        <w:t>单位经办人身份证原件及复印件</w:t>
      </w:r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:rsidR="00BC6498" w:rsidRPr="00E81237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b/>
          <w:sz w:val="28"/>
          <w:szCs w:val="28"/>
        </w:rPr>
      </w:pPr>
      <w:r w:rsidRPr="00E81237">
        <w:rPr>
          <w:rFonts w:ascii="仿宋" w:eastAsia="仿宋" w:hAnsi="仿宋" w:cs="宋体" w:hint="eastAsia"/>
          <w:b/>
          <w:sz w:val="28"/>
          <w:szCs w:val="28"/>
        </w:rPr>
        <w:t>二、办理流程</w:t>
      </w:r>
    </w:p>
    <w:p w:rsidR="00BC6498" w:rsidRPr="00661D9E" w:rsidRDefault="00BC6498" w:rsidP="00BC6498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81237">
        <w:rPr>
          <w:rFonts w:ascii="仿宋" w:eastAsia="仿宋" w:hAnsi="仿宋" w:cs="宋体" w:hint="eastAsia"/>
          <w:sz w:val="28"/>
          <w:szCs w:val="28"/>
        </w:rPr>
        <w:t>单位经办人员</w:t>
      </w:r>
      <w:proofErr w:type="gramStart"/>
      <w:r w:rsidRPr="00E81237">
        <w:rPr>
          <w:rFonts w:ascii="仿宋" w:eastAsia="仿宋" w:hAnsi="仿宋" w:cs="宋体" w:hint="eastAsia"/>
          <w:sz w:val="28"/>
          <w:szCs w:val="28"/>
        </w:rPr>
        <w:t>持办理</w:t>
      </w:r>
      <w:proofErr w:type="gramEnd"/>
      <w:r w:rsidRPr="00E81237">
        <w:rPr>
          <w:rFonts w:ascii="仿宋" w:eastAsia="仿宋" w:hAnsi="仿宋" w:cs="宋体" w:hint="eastAsia"/>
          <w:sz w:val="28"/>
          <w:szCs w:val="28"/>
        </w:rPr>
        <w:t>材</w:t>
      </w:r>
      <w:r w:rsidRPr="00661D9E">
        <w:rPr>
          <w:rFonts w:ascii="仿宋" w:eastAsia="仿宋" w:hAnsi="仿宋" w:cs="宋体" w:hint="eastAsia"/>
          <w:sz w:val="28"/>
          <w:szCs w:val="28"/>
        </w:rPr>
        <w:t>料到承办公积金业务银行网点开通网上业务，银行柜员受理后录入信息，并</w:t>
      </w:r>
      <w:r w:rsidRPr="00661D9E">
        <w:rPr>
          <w:rFonts w:ascii="仿宋" w:eastAsia="仿宋" w:hAnsi="仿宋" w:cs="Tahoma" w:hint="eastAsia"/>
          <w:kern w:val="0"/>
          <w:sz w:val="28"/>
          <w:szCs w:val="28"/>
        </w:rPr>
        <w:t>扫描上</w:t>
      </w:r>
      <w:proofErr w:type="gramStart"/>
      <w:r w:rsidRPr="00661D9E">
        <w:rPr>
          <w:rFonts w:ascii="仿宋" w:eastAsia="仿宋" w:hAnsi="仿宋" w:cs="Tahoma" w:hint="eastAsia"/>
          <w:kern w:val="0"/>
          <w:sz w:val="28"/>
          <w:szCs w:val="28"/>
        </w:rPr>
        <w:t>传</w:t>
      </w:r>
      <w:r w:rsidRPr="00661D9E">
        <w:rPr>
          <w:rFonts w:ascii="仿宋" w:eastAsia="仿宋" w:hAnsi="仿宋" w:cs="Tahoma" w:hint="eastAsia"/>
          <w:sz w:val="28"/>
          <w:szCs w:val="28"/>
        </w:rPr>
        <w:t>办理</w:t>
      </w:r>
      <w:proofErr w:type="gramEnd"/>
      <w:r w:rsidRPr="00661D9E">
        <w:rPr>
          <w:rFonts w:ascii="仿宋" w:eastAsia="仿宋" w:hAnsi="仿宋" w:cs="Tahoma" w:hint="eastAsia"/>
          <w:sz w:val="28"/>
          <w:szCs w:val="28"/>
        </w:rPr>
        <w:t>材料</w:t>
      </w:r>
      <w:r w:rsidRPr="00661D9E">
        <w:rPr>
          <w:rFonts w:ascii="仿宋" w:eastAsia="仿宋" w:hAnsi="仿宋" w:cs="宋体" w:hint="eastAsia"/>
          <w:sz w:val="28"/>
          <w:szCs w:val="28"/>
        </w:rPr>
        <w:t>，住房公积金管理机构三个工作日内审批。办结后，用户名、密码将通过手机短信发送至单位经办人手机，单位经办人登陆广东政务服务网（</w:t>
      </w:r>
      <w:r w:rsidRPr="00661D9E">
        <w:rPr>
          <w:rFonts w:ascii="仿宋" w:eastAsia="仿宋" w:hAnsi="仿宋" w:cs="宋体"/>
          <w:sz w:val="28"/>
          <w:szCs w:val="28"/>
        </w:rPr>
        <w:t>http://jmgjj.jiangmen.cn:20624/wsyw</w:t>
      </w:r>
      <w:r w:rsidRPr="00661D9E">
        <w:rPr>
          <w:rFonts w:ascii="仿宋" w:eastAsia="仿宋" w:hAnsi="仿宋" w:cs="宋体" w:hint="eastAsia"/>
          <w:sz w:val="28"/>
          <w:szCs w:val="28"/>
        </w:rPr>
        <w:t>），输入用户名密码办理单位</w:t>
      </w:r>
      <w:r w:rsidRPr="00661D9E">
        <w:rPr>
          <w:rFonts w:ascii="仿宋" w:eastAsia="仿宋" w:hAnsi="仿宋" w:hint="eastAsia"/>
          <w:sz w:val="28"/>
          <w:szCs w:val="28"/>
        </w:rPr>
        <w:t>汇缴、变更单位信息、办理个人账户设立、封存、启封、补缴、年度缴存调整、同城转移业务、</w:t>
      </w:r>
      <w:r w:rsidRPr="00661D9E">
        <w:rPr>
          <w:rFonts w:ascii="仿宋" w:eastAsia="仿宋" w:hAnsi="仿宋" w:cs="宋体" w:hint="eastAsia"/>
          <w:sz w:val="28"/>
          <w:szCs w:val="28"/>
        </w:rPr>
        <w:t>查询单位和个人缴存信息</w:t>
      </w:r>
      <w:r w:rsidRPr="00661D9E">
        <w:rPr>
          <w:rFonts w:ascii="仿宋" w:eastAsia="仿宋" w:hAnsi="仿宋" w:cs="Tahoma" w:hint="eastAsia"/>
          <w:sz w:val="28"/>
          <w:szCs w:val="28"/>
        </w:rPr>
        <w:t>。</w:t>
      </w:r>
    </w:p>
    <w:p w:rsidR="00BC6498" w:rsidRDefault="00BC6498">
      <w:pPr>
        <w:widowControl/>
        <w:jc w:val="left"/>
      </w:pPr>
      <w:r>
        <w:br w:type="page"/>
      </w:r>
    </w:p>
    <w:p w:rsidR="00BC6498" w:rsidRPr="00BC6498" w:rsidRDefault="00BC6498" w:rsidP="00BC6498">
      <w:pPr>
        <w:widowControl/>
        <w:spacing w:line="500" w:lineRule="exact"/>
        <w:jc w:val="left"/>
        <w:rPr>
          <w:rFonts w:ascii="仿宋" w:eastAsia="仿宋" w:hAnsi="仿宋" w:cs="宋体"/>
          <w:b/>
          <w:sz w:val="28"/>
          <w:szCs w:val="28"/>
        </w:rPr>
      </w:pPr>
      <w:r w:rsidRPr="00BC6498">
        <w:rPr>
          <w:rFonts w:ascii="仿宋" w:eastAsia="仿宋" w:hAnsi="仿宋" w:cs="宋体" w:hint="eastAsia"/>
          <w:b/>
          <w:sz w:val="28"/>
          <w:szCs w:val="28"/>
        </w:rPr>
        <w:lastRenderedPageBreak/>
        <w:t>三、表格样式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1079"/>
        <w:gridCol w:w="1018"/>
        <w:gridCol w:w="400"/>
        <w:gridCol w:w="400"/>
        <w:gridCol w:w="1358"/>
        <w:gridCol w:w="400"/>
        <w:gridCol w:w="939"/>
        <w:gridCol w:w="1278"/>
        <w:gridCol w:w="222"/>
        <w:gridCol w:w="1979"/>
      </w:tblGrid>
      <w:tr w:rsidR="00BC6498" w:rsidRPr="00BC6498" w:rsidTr="006B40E7">
        <w:trPr>
          <w:trHeight w:val="624"/>
        </w:trPr>
        <w:tc>
          <w:tcPr>
            <w:tcW w:w="9073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C649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江门市住房公积金网上业务申请表</w:t>
            </w:r>
          </w:p>
        </w:tc>
      </w:tr>
      <w:tr w:rsidR="00BC6498" w:rsidRPr="00BC6498" w:rsidTr="006B40E7">
        <w:trPr>
          <w:trHeight w:val="624"/>
        </w:trPr>
        <w:tc>
          <w:tcPr>
            <w:tcW w:w="9073" w:type="dxa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498" w:rsidRPr="00BC6498" w:rsidRDefault="00BC6498" w:rsidP="00BC649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BC6498" w:rsidRPr="00BC6498" w:rsidTr="006B40E7">
        <w:trPr>
          <w:trHeight w:val="559"/>
        </w:trPr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单位登记号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BC6498" w:rsidRPr="00BC6498" w:rsidTr="006B40E7">
        <w:trPr>
          <w:trHeight w:val="799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统一社会信用代码（营业执照号码）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BC6498" w:rsidRPr="00BC6498" w:rsidTr="006B40E7">
        <w:trPr>
          <w:trHeight w:val="559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BC6498" w:rsidRPr="00BC6498" w:rsidTr="006B40E7">
        <w:trPr>
          <w:trHeight w:val="559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BC6498" w:rsidRPr="00BC6498" w:rsidTr="006B40E7">
        <w:trPr>
          <w:trHeight w:val="559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□开通网上业务        □密码重置       □终止网上业务</w:t>
            </w:r>
          </w:p>
        </w:tc>
      </w:tr>
      <w:tr w:rsidR="00BC6498" w:rsidRPr="00BC6498" w:rsidTr="006B40E7">
        <w:trPr>
          <w:trHeight w:val="2910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C6498">
              <w:rPr>
                <w:rFonts w:ascii="宋体" w:hAnsi="宋体" w:cs="宋体" w:hint="eastAsia"/>
                <w:kern w:val="0"/>
                <w:sz w:val="28"/>
                <w:szCs w:val="28"/>
              </w:rPr>
              <w:t>单位法定代表人或负责人授权意见：</w:t>
            </w:r>
            <w:r w:rsidRPr="00BC6498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因业务办理需要，特申请办理网上住房公积金业务。本单位保证申报的数据资料真实、合法，对申报资料负责，不会输入虚假及无效数据，并保证网上申报与提交给审批部门存档的信息材料一致。现授权本单位工作人员     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    </w:t>
            </w:r>
            <w:r w:rsidRPr="00BC6498">
              <w:rPr>
                <w:rFonts w:ascii="宋体" w:hAnsi="宋体" w:cs="宋体" w:hint="eastAsia"/>
                <w:kern w:val="0"/>
                <w:sz w:val="28"/>
                <w:szCs w:val="28"/>
              </w:rPr>
              <w:t>（姓名：           身份证号码：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               </w:t>
            </w:r>
            <w:r w:rsidRPr="00BC649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）全权代办本单位网上住房公积金业务申请手续，由此产生的一切责任和后果由我单位承担。　                                         </w:t>
            </w:r>
            <w:r w:rsidRPr="00BC6498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         </w:t>
            </w:r>
          </w:p>
        </w:tc>
      </w:tr>
      <w:tr w:rsidR="00BC6498" w:rsidRPr="00BC6498" w:rsidTr="006B40E7">
        <w:trPr>
          <w:trHeight w:val="750"/>
        </w:trPr>
        <w:tc>
          <w:tcPr>
            <w:tcW w:w="907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法定代表人(负责人)签名：                    单位经办人签名：  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</w:p>
        </w:tc>
      </w:tr>
      <w:tr w:rsidR="00BC6498" w:rsidRPr="00BC6498" w:rsidTr="006B40E7">
        <w:trPr>
          <w:trHeight w:val="555"/>
        </w:trPr>
        <w:tc>
          <w:tcPr>
            <w:tcW w:w="907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="001C58F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单位盖章： </w:t>
            </w:r>
            <w:r w:rsidRPr="00BC6498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   </w:t>
            </w:r>
          </w:p>
        </w:tc>
      </w:tr>
      <w:tr w:rsidR="00BC6498" w:rsidRPr="00BC6498" w:rsidTr="006B40E7">
        <w:trPr>
          <w:trHeight w:val="375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498" w:rsidRPr="00BC6498" w:rsidTr="006B40E7">
        <w:trPr>
          <w:trHeight w:val="450"/>
        </w:trPr>
        <w:tc>
          <w:tcPr>
            <w:tcW w:w="90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</w:t>
            </w: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年 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月  </w:t>
            </w:r>
            <w:r w:rsidRPr="00BC64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  </w:t>
            </w:r>
            <w:r w:rsidRPr="00BC649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BC6498" w:rsidRPr="00BC6498" w:rsidTr="006B40E7">
        <w:trPr>
          <w:trHeight w:val="420"/>
        </w:trPr>
        <w:tc>
          <w:tcPr>
            <w:tcW w:w="90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98" w:rsidRPr="00BC6498" w:rsidRDefault="00BC6498" w:rsidP="00BC649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C6498">
              <w:rPr>
                <w:rFonts w:ascii="宋体" w:hAnsi="宋体" w:cs="宋体" w:hint="eastAsia"/>
                <w:kern w:val="0"/>
                <w:sz w:val="22"/>
              </w:rPr>
              <w:t>注：1、请附经办人身份证复印件并加盖单位公章。</w:t>
            </w:r>
          </w:p>
        </w:tc>
      </w:tr>
      <w:tr w:rsidR="00BC6498" w:rsidRPr="00BC6498" w:rsidTr="006B40E7">
        <w:trPr>
          <w:trHeight w:val="645"/>
        </w:trPr>
        <w:tc>
          <w:tcPr>
            <w:tcW w:w="9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498" w:rsidRPr="00BC6498" w:rsidRDefault="00BC6498" w:rsidP="00BC649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C6498">
              <w:rPr>
                <w:rFonts w:ascii="宋体" w:hAnsi="宋体" w:cs="宋体" w:hint="eastAsia"/>
                <w:kern w:val="0"/>
                <w:sz w:val="22"/>
              </w:rPr>
              <w:t xml:space="preserve">    2、开通网上业务后首次登录时必须修改原始密码，使用网上业务服务期间必须妥善保管本单位的用户名和密码，指定专人使用；经办人变动时，必须做好用户名和密码的移交工作。</w:t>
            </w:r>
          </w:p>
        </w:tc>
      </w:tr>
    </w:tbl>
    <w:p w:rsidR="00BC6498" w:rsidRPr="00BC6498" w:rsidRDefault="00BC6498"/>
    <w:sectPr w:rsidR="00BC6498" w:rsidRPr="00BC6498" w:rsidSect="00E0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38" w:rsidRDefault="004E3A38" w:rsidP="00BC6498">
      <w:r>
        <w:separator/>
      </w:r>
    </w:p>
  </w:endnote>
  <w:endnote w:type="continuationSeparator" w:id="0">
    <w:p w:rsidR="004E3A38" w:rsidRDefault="004E3A38" w:rsidP="00BC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38" w:rsidRDefault="004E3A38" w:rsidP="00BC6498">
      <w:r>
        <w:separator/>
      </w:r>
    </w:p>
  </w:footnote>
  <w:footnote w:type="continuationSeparator" w:id="0">
    <w:p w:rsidR="004E3A38" w:rsidRDefault="004E3A38" w:rsidP="00BC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498"/>
    <w:rsid w:val="001C58F0"/>
    <w:rsid w:val="004E3A38"/>
    <w:rsid w:val="00640CF6"/>
    <w:rsid w:val="00661D9E"/>
    <w:rsid w:val="006B40E7"/>
    <w:rsid w:val="007B30BA"/>
    <w:rsid w:val="00BC6498"/>
    <w:rsid w:val="00DE78AE"/>
    <w:rsid w:val="00E0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4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谭梦洁</cp:lastModifiedBy>
  <cp:revision>5</cp:revision>
  <cp:lastPrinted>2020-07-27T07:47:00Z</cp:lastPrinted>
  <dcterms:created xsi:type="dcterms:W3CDTF">2020-07-22T02:18:00Z</dcterms:created>
  <dcterms:modified xsi:type="dcterms:W3CDTF">2020-07-27T07:47:00Z</dcterms:modified>
</cp:coreProperties>
</file>