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2D" w:rsidRPr="00B51787" w:rsidRDefault="00F65F2D" w:rsidP="00B51787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42"/>
          <w:szCs w:val="42"/>
        </w:rPr>
      </w:pPr>
      <w:r w:rsidRPr="00B51787">
        <w:rPr>
          <w:rFonts w:ascii="微软雅黑" w:eastAsia="微软雅黑" w:hAnsi="微软雅黑" w:cs="宋体" w:hint="eastAsia"/>
          <w:color w:val="000000"/>
          <w:kern w:val="36"/>
          <w:sz w:val="42"/>
          <w:szCs w:val="42"/>
        </w:rPr>
        <w:t>广东省2020年度全国会计专业技术资格考试疫情防控告知书</w:t>
      </w:r>
    </w:p>
    <w:p w:rsidR="00F65F2D" w:rsidRDefault="00F65F2D" w:rsidP="00B51787">
      <w:pPr>
        <w:pStyle w:val="a5"/>
        <w:shd w:val="clear" w:color="auto" w:fill="FFFFFF"/>
        <w:spacing w:before="0" w:beforeAutospacing="0" w:after="225" w:afterAutospacing="0" w:line="540" w:lineRule="atLeas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为做好我省会计专业技术资格考试新冠肺炎疫情常态化防控工作，保障广大考生的生命安全和身体健康，现就考生疫情防控有关要求告知如下：</w:t>
      </w:r>
    </w:p>
    <w:p w:rsidR="00F65F2D" w:rsidRDefault="00F65F2D" w:rsidP="00B51787">
      <w:pPr>
        <w:pStyle w:val="a5"/>
        <w:shd w:val="clear" w:color="auto" w:fill="FFFFFF"/>
        <w:spacing w:before="0" w:beforeAutospacing="0" w:after="225" w:afterAutospacing="0" w:line="540" w:lineRule="atLeast"/>
        <w:ind w:left="45" w:right="4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一、所有考生须注册本人“粤康码”，持“粤康码”绿码（当日更新）的考生方可参加考试。</w:t>
      </w:r>
    </w:p>
    <w:p w:rsidR="00F65F2D" w:rsidRDefault="00F65F2D" w:rsidP="00B51787">
      <w:pPr>
        <w:pStyle w:val="a5"/>
        <w:shd w:val="clear" w:color="auto" w:fill="FFFFFF"/>
        <w:spacing w:before="0" w:beforeAutospacing="0" w:after="225" w:afterAutospacing="0" w:line="540" w:lineRule="atLeast"/>
        <w:ind w:left="45" w:right="4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二、考前14天所有考生须在“粤康码”上进行健康申报，早晚测量体温，自我观察有无发热、干咳、乏力、鼻塞、流涕、咽痛、腹泻等可疑症状，出现上述可疑症状的应及时就诊，排除新冠肺炎等重点传染病后方可参加考试。</w:t>
      </w:r>
    </w:p>
    <w:p w:rsidR="00F65F2D" w:rsidRDefault="00F65F2D" w:rsidP="00B51787">
      <w:pPr>
        <w:pStyle w:val="a5"/>
        <w:shd w:val="clear" w:color="auto" w:fill="FFFFFF"/>
        <w:spacing w:before="0" w:beforeAutospacing="0" w:after="225" w:afterAutospacing="0" w:line="540" w:lineRule="atLeast"/>
        <w:ind w:left="45" w:right="4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三、每场考试前，考生应至少提前1小时到达考点，预留足够时间配合考点工作人员进行入场核验；所有考生进入考点要求佩戴口罩，保持安全间隔接受体温测量，体温低于37.3℃方可进入考点；考生应主动出示本人纸质准考证、有效身份证原件和“粤康码”（绿码）</w:t>
      </w:r>
      <w:proofErr w:type="gramStart"/>
      <w:r>
        <w:rPr>
          <w:rFonts w:ascii="微软雅黑" w:eastAsia="微软雅黑" w:hAnsi="微软雅黑" w:hint="eastAsia"/>
          <w:color w:val="000000"/>
        </w:rPr>
        <w:t>予考</w:t>
      </w:r>
      <w:proofErr w:type="gramEnd"/>
      <w:r>
        <w:rPr>
          <w:rFonts w:ascii="微软雅黑" w:eastAsia="微软雅黑" w:hAnsi="微软雅黑" w:hint="eastAsia"/>
          <w:color w:val="000000"/>
        </w:rPr>
        <w:t>点工作人员核验。</w:t>
      </w:r>
    </w:p>
    <w:p w:rsidR="00F65F2D" w:rsidRDefault="00F65F2D" w:rsidP="00B51787">
      <w:pPr>
        <w:pStyle w:val="a5"/>
        <w:shd w:val="clear" w:color="auto" w:fill="FFFFFF"/>
        <w:spacing w:before="0" w:beforeAutospacing="0" w:after="225" w:afterAutospacing="0" w:line="540" w:lineRule="atLeast"/>
        <w:ind w:left="45" w:right="4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四、请考生注意个人防护，自备一次性医用口罩；低风险地区的考生在进入考场前要佩戴口罩，进入考场就座后，考生可以自主决定是否继续佩戴；非低风险地区、备用隔离考场的考生要全程佩戴口罩；考生进行身份核验时需摘除口罩，不得因为佩戴口罩影响身份核验。</w:t>
      </w:r>
    </w:p>
    <w:p w:rsidR="00F65F2D" w:rsidRDefault="00F65F2D" w:rsidP="00B51787">
      <w:pPr>
        <w:pStyle w:val="a5"/>
        <w:shd w:val="clear" w:color="auto" w:fill="FFFFFF"/>
        <w:spacing w:before="0" w:beforeAutospacing="0" w:after="225" w:afterAutospacing="0" w:line="540" w:lineRule="atLeast"/>
        <w:ind w:left="45" w:right="4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五、尚在外地的考生应了解考点所在地疫情防控相关要求，及时返回，并按属地化要求和规定进行管理，以免耽误考试。根据我省卫生防疫相关规定，对于有国（境）外（不含澳门）或国内中高风险地区旅居史的考生，须按要求先隔离14天。</w:t>
      </w:r>
    </w:p>
    <w:p w:rsidR="00F65F2D" w:rsidRDefault="00F65F2D" w:rsidP="00B51787">
      <w:pPr>
        <w:pStyle w:val="a5"/>
        <w:shd w:val="clear" w:color="auto" w:fill="FFFFFF"/>
        <w:spacing w:before="0" w:beforeAutospacing="0" w:after="225" w:afterAutospacing="0" w:line="540" w:lineRule="atLeast"/>
        <w:ind w:left="45" w:right="4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六、正处于隔离治疗期的确诊病例、疑似病例、无症状感染者以及隔离期未满的密切接触者，考前14天内有国（境）外或国内中高风险地区旅居史且不能提供考前7天内核酸检测阴性证明的考生，未能配合属地完成隔离观察、健康管理或核酸检测等防疫措施的国（境）外或国内中高风险地区旅居史的考生，有上述情形之一不得参加考试。</w:t>
      </w:r>
    </w:p>
    <w:p w:rsidR="00F65F2D" w:rsidRDefault="00F65F2D" w:rsidP="00B51787">
      <w:pPr>
        <w:pStyle w:val="a5"/>
        <w:shd w:val="clear" w:color="auto" w:fill="FFFFFF"/>
        <w:spacing w:before="0" w:beforeAutospacing="0" w:after="225" w:afterAutospacing="0" w:line="540" w:lineRule="atLeast"/>
        <w:ind w:left="45" w:right="4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七、考试结束后，考生要按监考员的指令有序离场，保持人员间距，减少交谈。</w:t>
      </w:r>
    </w:p>
    <w:p w:rsidR="00F65F2D" w:rsidRDefault="00F65F2D" w:rsidP="00B51787">
      <w:pPr>
        <w:pStyle w:val="a5"/>
        <w:shd w:val="clear" w:color="auto" w:fill="FFFFFF"/>
        <w:spacing w:before="0" w:beforeAutospacing="0" w:after="225" w:afterAutospacing="0" w:line="540" w:lineRule="atLeast"/>
        <w:ind w:left="45" w:right="4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</w:t>
      </w:r>
      <w:r w:rsidRPr="007A51DE">
        <w:rPr>
          <w:rFonts w:ascii="微软雅黑" w:eastAsia="微软雅黑" w:hAnsi="微软雅黑" w:hint="eastAsia"/>
          <w:b/>
          <w:color w:val="FF0000"/>
        </w:rPr>
        <w:t>八、考生应提前如实填写并打印《健康信息申报表》（附件），每场考试入场后交所在考场监考员。</w:t>
      </w:r>
      <w:r>
        <w:rPr>
          <w:rFonts w:ascii="微软雅黑" w:eastAsia="微软雅黑" w:hAnsi="微软雅黑" w:hint="eastAsia"/>
          <w:color w:val="000000"/>
        </w:rPr>
        <w:t>考生如提供身体健康</w:t>
      </w:r>
      <w:bookmarkStart w:id="0" w:name="_GoBack"/>
      <w:bookmarkEnd w:id="0"/>
      <w:r>
        <w:rPr>
          <w:rFonts w:ascii="微软雅黑" w:eastAsia="微软雅黑" w:hAnsi="微软雅黑" w:hint="eastAsia"/>
          <w:color w:val="000000"/>
        </w:rPr>
        <w:t>状况虚假信息，隐瞒行程、隐瞒病情、故意压制症状、瞒报漏报健康情况的，一经发现，一律不得参加考试，并依法依规追究相关责任。</w:t>
      </w:r>
    </w:p>
    <w:p w:rsidR="00F65F2D" w:rsidRDefault="00F65F2D" w:rsidP="00B51787">
      <w:pPr>
        <w:pStyle w:val="a5"/>
        <w:shd w:val="clear" w:color="auto" w:fill="FFFFFF"/>
        <w:spacing w:before="0" w:beforeAutospacing="0" w:after="225" w:afterAutospacing="0" w:line="540" w:lineRule="atLeast"/>
        <w:ind w:left="45" w:right="4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九、其他未尽事宜，按照我省最新疫情防控要求执行。</w:t>
      </w:r>
    </w:p>
    <w:p w:rsidR="00F65F2D" w:rsidRDefault="00F65F2D" w:rsidP="00256293">
      <w:pPr>
        <w:pStyle w:val="a5"/>
        <w:shd w:val="clear" w:color="auto" w:fill="FFFFFF"/>
        <w:spacing w:before="0" w:beforeAutospacing="0" w:after="0" w:afterAutospacing="0" w:line="540" w:lineRule="atLeast"/>
        <w:ind w:left="45" w:right="45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附件：</w:t>
      </w:r>
      <w:hyperlink r:id="rId7" w:tgtFrame="_blank" w:history="1">
        <w:r>
          <w:rPr>
            <w:rStyle w:val="a6"/>
            <w:rFonts w:ascii="inherit" w:eastAsia="微软雅黑" w:hAnsi="inherit"/>
            <w:color w:val="000000"/>
            <w:bdr w:val="none" w:sz="0" w:space="0" w:color="auto" w:frame="1"/>
          </w:rPr>
          <w:t>健康信息申报表</w:t>
        </w:r>
        <w:r>
          <w:rPr>
            <w:rStyle w:val="a6"/>
            <w:rFonts w:ascii="inherit" w:eastAsia="微软雅黑" w:hAnsi="inherit"/>
            <w:color w:val="000000"/>
            <w:bdr w:val="none" w:sz="0" w:space="0" w:color="auto" w:frame="1"/>
          </w:rPr>
          <w:t>.</w:t>
        </w:r>
        <w:proofErr w:type="gramStart"/>
        <w:r>
          <w:rPr>
            <w:rStyle w:val="a6"/>
            <w:rFonts w:ascii="inherit" w:eastAsia="微软雅黑" w:hAnsi="inherit"/>
            <w:color w:val="000000"/>
            <w:bdr w:val="none" w:sz="0" w:space="0" w:color="auto" w:frame="1"/>
          </w:rPr>
          <w:t>doc</w:t>
        </w:r>
        <w:proofErr w:type="gramEnd"/>
      </w:hyperlink>
    </w:p>
    <w:p w:rsidR="00F65F2D" w:rsidRDefault="00F65F2D" w:rsidP="00256293">
      <w:pPr>
        <w:pStyle w:val="a5"/>
        <w:shd w:val="clear" w:color="auto" w:fill="FFFFFF"/>
        <w:spacing w:before="0" w:beforeAutospacing="0" w:after="225" w:afterAutospacing="0" w:line="540" w:lineRule="atLeast"/>
        <w:ind w:left="45" w:right="45"/>
        <w:jc w:val="righ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广东省财政厅 </w:t>
      </w:r>
    </w:p>
    <w:p w:rsidR="00F65F2D" w:rsidRDefault="00F65F2D" w:rsidP="00256293">
      <w:pPr>
        <w:pStyle w:val="a5"/>
        <w:shd w:val="clear" w:color="auto" w:fill="FFFFFF"/>
        <w:spacing w:before="0" w:beforeAutospacing="0" w:after="225" w:afterAutospacing="0" w:line="540" w:lineRule="atLeast"/>
        <w:ind w:left="45" w:right="45"/>
        <w:jc w:val="righ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2020年8月8日</w:t>
      </w:r>
    </w:p>
    <w:p w:rsidR="00F65F2D" w:rsidRPr="00B51787" w:rsidRDefault="00F65F2D"/>
    <w:p w:rsidR="004A2593" w:rsidRDefault="004A25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4A2593" w:rsidRDefault="004A2593" w:rsidP="004A2593">
      <w:pPr>
        <w:snapToGrid w:val="0"/>
        <w:spacing w:afterLines="50" w:after="156"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lastRenderedPageBreak/>
        <w:t>健康信息申报表</w:t>
      </w:r>
    </w:p>
    <w:p w:rsidR="004A2593" w:rsidRDefault="004A2593" w:rsidP="004A2593">
      <w:pPr>
        <w:pStyle w:val="BodyText1I2"/>
        <w:adjustRightInd w:val="0"/>
        <w:snapToGrid w:val="0"/>
        <w:ind w:firstLineChars="0" w:firstLine="0"/>
        <w:jc w:val="center"/>
        <w:textAlignment w:val="auto"/>
        <w:rPr>
          <w:rFonts w:eastAsia="方正小标宋简体"/>
          <w:sz w:val="28"/>
        </w:rPr>
      </w:pPr>
      <w:r>
        <w:rPr>
          <w:rFonts w:eastAsia="方正小标宋简体"/>
          <w:sz w:val="28"/>
        </w:rPr>
        <w:t>（</w:t>
      </w:r>
      <w:r>
        <w:rPr>
          <w:rFonts w:eastAsia="方正小标宋简体" w:hint="eastAsia"/>
          <w:sz w:val="28"/>
        </w:rPr>
        <w:t>广东省</w:t>
      </w:r>
      <w:r>
        <w:rPr>
          <w:rFonts w:eastAsia="方正小标宋简体"/>
          <w:sz w:val="28"/>
        </w:rPr>
        <w:t>2020</w:t>
      </w:r>
      <w:r>
        <w:rPr>
          <w:rFonts w:eastAsia="方正小标宋简体" w:hint="eastAsia"/>
          <w:sz w:val="28"/>
        </w:rPr>
        <w:t>年度会计</w:t>
      </w:r>
      <w:r>
        <w:rPr>
          <w:rFonts w:eastAsia="方正小标宋简体" w:hint="eastAsia"/>
          <w:sz w:val="28"/>
        </w:rPr>
        <w:t xml:space="preserve"> </w:t>
      </w:r>
      <w:r>
        <w:rPr>
          <w:rFonts w:eastAsia="方正小标宋简体" w:hint="eastAsia"/>
          <w:sz w:val="28"/>
        </w:rPr>
        <w:t>初</w:t>
      </w:r>
      <w:r>
        <w:rPr>
          <w:rFonts w:ascii="方正小标宋简体" w:eastAsia="方正小标宋简体" w:hAnsi="方正小标宋简体" w:cs="方正小标宋简体" w:hint="eastAsia"/>
          <w:sz w:val="28"/>
        </w:rPr>
        <w:sym w:font="Wingdings 2" w:char="00A3"/>
      </w:r>
      <w:r>
        <w:rPr>
          <w:rFonts w:ascii="方正小标宋简体" w:eastAsia="方正小标宋简体" w:hAnsi="方正小标宋简体" w:cs="方正小标宋简体" w:hint="eastAsia"/>
          <w:sz w:val="28"/>
        </w:rPr>
        <w:t xml:space="preserve"> </w:t>
      </w:r>
      <w:r>
        <w:rPr>
          <w:rFonts w:eastAsia="方正小标宋简体" w:hint="eastAsia"/>
          <w:sz w:val="28"/>
        </w:rPr>
        <w:t>中</w:t>
      </w:r>
      <w:r>
        <w:rPr>
          <w:rFonts w:ascii="方正小标宋简体" w:eastAsia="方正小标宋简体" w:hAnsi="方正小标宋简体" w:cs="方正小标宋简体" w:hint="eastAsia"/>
          <w:sz w:val="28"/>
        </w:rPr>
        <w:sym w:font="Wingdings 2" w:char="00A3"/>
      </w:r>
      <w:r>
        <w:rPr>
          <w:rFonts w:ascii="方正小标宋简体" w:eastAsia="方正小标宋简体" w:hAnsi="方正小标宋简体" w:cs="方正小标宋简体" w:hint="eastAsia"/>
          <w:sz w:val="28"/>
        </w:rPr>
        <w:t xml:space="preserve"> </w:t>
      </w:r>
      <w:r>
        <w:rPr>
          <w:rFonts w:eastAsia="方正小标宋简体" w:hint="eastAsia"/>
          <w:sz w:val="28"/>
        </w:rPr>
        <w:t>高</w:t>
      </w:r>
      <w:r>
        <w:rPr>
          <w:rFonts w:ascii="方正小标宋简体" w:eastAsia="方正小标宋简体" w:hAnsi="方正小标宋简体" w:cs="方正小标宋简体" w:hint="eastAsia"/>
          <w:sz w:val="28"/>
        </w:rPr>
        <w:sym w:font="Wingdings 2" w:char="00A3"/>
      </w:r>
      <w:r>
        <w:rPr>
          <w:rFonts w:ascii="方正小标宋简体" w:eastAsia="方正小标宋简体" w:hAnsi="方正小标宋简体" w:cs="方正小标宋简体" w:hint="eastAsia"/>
          <w:sz w:val="28"/>
        </w:rPr>
        <w:t xml:space="preserve"> </w:t>
      </w:r>
      <w:r>
        <w:rPr>
          <w:rFonts w:eastAsia="方正小标宋简体" w:hint="eastAsia"/>
          <w:sz w:val="28"/>
        </w:rPr>
        <w:t>级资格考试</w:t>
      </w:r>
      <w:r>
        <w:rPr>
          <w:rFonts w:eastAsia="方正小标宋简体"/>
          <w:sz w:val="28"/>
        </w:rPr>
        <w:t>）</w:t>
      </w:r>
    </w:p>
    <w:p w:rsidR="004A2593" w:rsidRDefault="004A2593" w:rsidP="004A2593">
      <w:pPr>
        <w:snapToGrid w:val="0"/>
        <w:spacing w:line="500" w:lineRule="exact"/>
        <w:jc w:val="left"/>
        <w:rPr>
          <w:rFonts w:ascii="黑体" w:eastAsia="黑体" w:hAnsi="黑体" w:cs="黑体"/>
          <w:szCs w:val="21"/>
          <w:u w:val="single"/>
        </w:rPr>
      </w:pPr>
      <w:r>
        <w:rPr>
          <w:rFonts w:ascii="黑体" w:eastAsia="黑体" w:hAnsi="黑体" w:cs="黑体" w:hint="eastAsia"/>
          <w:szCs w:val="21"/>
        </w:rPr>
        <w:t>姓名（签名）：</w:t>
      </w:r>
      <w:r>
        <w:rPr>
          <w:rFonts w:ascii="黑体" w:eastAsia="黑体" w:hAnsi="黑体" w:cs="黑体" w:hint="eastAsia"/>
          <w:szCs w:val="21"/>
          <w:u w:val="single"/>
        </w:rPr>
        <w:t xml:space="preserve">                            </w:t>
      </w:r>
      <w:r>
        <w:rPr>
          <w:rFonts w:ascii="黑体" w:eastAsia="黑体" w:hAnsi="黑体" w:cs="黑体" w:hint="eastAsia"/>
          <w:szCs w:val="21"/>
        </w:rPr>
        <w:t>准考证号码：</w:t>
      </w:r>
      <w:r>
        <w:rPr>
          <w:rFonts w:ascii="黑体" w:eastAsia="黑体" w:hAnsi="黑体" w:cs="黑体" w:hint="eastAsia"/>
          <w:szCs w:val="21"/>
          <w:u w:val="single"/>
        </w:rPr>
        <w:t xml:space="preserve">                               </w:t>
      </w:r>
    </w:p>
    <w:p w:rsidR="004A2593" w:rsidRDefault="004A2593" w:rsidP="004A2593">
      <w:pPr>
        <w:snapToGrid w:val="0"/>
        <w:spacing w:line="500" w:lineRule="exact"/>
        <w:jc w:val="left"/>
        <w:rPr>
          <w:rFonts w:ascii="黑体" w:eastAsia="黑体" w:hAnsi="黑体" w:cs="黑体"/>
          <w:szCs w:val="21"/>
          <w:u w:val="single"/>
        </w:rPr>
      </w:pPr>
      <w:r>
        <w:rPr>
          <w:rFonts w:ascii="黑体" w:eastAsia="黑体" w:hAnsi="黑体" w:cs="黑体" w:hint="eastAsia"/>
          <w:szCs w:val="21"/>
        </w:rPr>
        <w:t xml:space="preserve">身份证号码： </w:t>
      </w:r>
      <w:r>
        <w:rPr>
          <w:rFonts w:ascii="黑体" w:eastAsia="黑体" w:hAnsi="黑体" w:cs="黑体" w:hint="eastAsia"/>
          <w:szCs w:val="21"/>
          <w:u w:val="single"/>
        </w:rPr>
        <w:t xml:space="preserve">                            </w:t>
      </w:r>
      <w:r>
        <w:rPr>
          <w:rFonts w:ascii="黑体" w:eastAsia="黑体" w:hAnsi="黑体" w:cs="黑体" w:hint="eastAsia"/>
          <w:szCs w:val="21"/>
        </w:rPr>
        <w:t>联系电话：</w:t>
      </w:r>
      <w:r>
        <w:rPr>
          <w:rFonts w:ascii="黑体" w:eastAsia="黑体" w:hAnsi="黑体" w:cs="黑体" w:hint="eastAsia"/>
          <w:szCs w:val="21"/>
          <w:u w:val="single"/>
        </w:rPr>
        <w:t xml:space="preserve">                              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878"/>
        <w:gridCol w:w="665"/>
        <w:gridCol w:w="2998"/>
        <w:gridCol w:w="1095"/>
        <w:gridCol w:w="795"/>
        <w:gridCol w:w="2009"/>
        <w:gridCol w:w="1051"/>
      </w:tblGrid>
      <w:tr w:rsidR="004A2593" w:rsidTr="003B0D06">
        <w:trPr>
          <w:trHeight w:val="482"/>
          <w:tblHeader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0"/>
                <w:szCs w:val="20"/>
                <w:lang w:bidi="ar"/>
              </w:rPr>
              <w:t>14天内是否与确诊病例接触</w:t>
            </w:r>
          </w:p>
        </w:tc>
      </w:tr>
      <w:tr w:rsidR="004A2593" w:rsidTr="003B0D06">
        <w:trPr>
          <w:trHeight w:val="482"/>
          <w:tblHeader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0"/>
                <w:szCs w:val="20"/>
                <w:lang w:bidi="ar"/>
              </w:rPr>
              <w:t>是否去过国（境）外或国内中高风险地区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/>
                <w:bCs/>
                <w:sz w:val="20"/>
                <w:szCs w:val="20"/>
              </w:rPr>
            </w:pPr>
          </w:p>
        </w:tc>
      </w:tr>
      <w:tr w:rsidR="004A2593" w:rsidTr="003B0D06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4A2593" w:rsidTr="003B0D06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4A2593" w:rsidTr="003B0D06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4A2593" w:rsidTr="003B0D06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4A2593" w:rsidTr="003B0D06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4A2593" w:rsidTr="003B0D06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 </w:t>
            </w:r>
          </w:p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4A2593" w:rsidTr="003B0D06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4A2593" w:rsidTr="003B0D06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4A2593" w:rsidTr="003B0D06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4A2593" w:rsidTr="003B0D06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4A2593" w:rsidTr="003B0D06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4A2593" w:rsidTr="003B0D06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4A2593" w:rsidTr="003B0D06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4A2593" w:rsidTr="003B0D06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4A2593" w:rsidTr="003B0D06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考试当天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93" w:rsidRDefault="004A2593" w:rsidP="003B0D06">
            <w:pPr>
              <w:widowControl/>
              <w:adjustRightInd w:val="0"/>
              <w:snapToGrid w:val="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93" w:rsidRDefault="004A2593" w:rsidP="003B0D0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</w:tr>
    </w:tbl>
    <w:p w:rsidR="004A2593" w:rsidRDefault="004A2593" w:rsidP="004A2593">
      <w:pPr>
        <w:pStyle w:val="BodyText1I2"/>
        <w:ind w:firstLineChars="0" w:firstLine="0"/>
        <w:rPr>
          <w:szCs w:val="21"/>
        </w:rPr>
      </w:pPr>
      <w:r>
        <w:rPr>
          <w:rFonts w:hint="eastAsia"/>
        </w:rPr>
        <w:t>注：请如实在相应</w:t>
      </w:r>
      <w:r>
        <w:rPr>
          <w:rFonts w:hint="eastAsia"/>
          <w:szCs w:val="21"/>
        </w:rPr>
        <w:t>的</w:t>
      </w:r>
      <w:r>
        <w:rPr>
          <w:rFonts w:eastAsia="仿宋_GB2312"/>
          <w:kern w:val="0"/>
          <w:szCs w:val="21"/>
          <w:lang w:bidi="ar"/>
        </w:rPr>
        <w:t>□</w:t>
      </w:r>
      <w:r>
        <w:rPr>
          <w:rFonts w:eastAsia="仿宋_GB2312" w:hint="eastAsia"/>
          <w:kern w:val="0"/>
          <w:szCs w:val="21"/>
          <w:lang w:bidi="ar"/>
        </w:rPr>
        <w:t>内</w:t>
      </w:r>
      <w:r>
        <w:rPr>
          <w:rFonts w:hint="eastAsia"/>
          <w:szCs w:val="21"/>
        </w:rPr>
        <w:t>打</w:t>
      </w:r>
      <w:r>
        <w:rPr>
          <w:rFonts w:ascii="Arial" w:hAnsi="Arial" w:cs="Arial"/>
          <w:szCs w:val="21"/>
        </w:rPr>
        <w:t>√</w:t>
      </w:r>
      <w:r>
        <w:rPr>
          <w:rFonts w:ascii="Arial" w:hAnsi="Arial" w:cs="Arial" w:hint="eastAsia"/>
          <w:szCs w:val="21"/>
        </w:rPr>
        <w:t>，如出现发热、干咳等异常的须如实填写信息情况。</w:t>
      </w:r>
    </w:p>
    <w:p w:rsidR="004A2593" w:rsidRDefault="004A2593" w:rsidP="004A2593">
      <w:pPr>
        <w:snapToGrid w:val="0"/>
        <w:spacing w:line="42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</w:t>
      </w:r>
    </w:p>
    <w:p w:rsidR="004A2593" w:rsidRDefault="004A2593" w:rsidP="004A2593">
      <w:pPr>
        <w:snapToGrid w:val="0"/>
        <w:spacing w:line="420" w:lineRule="exact"/>
        <w:ind w:firstLineChars="200" w:firstLine="480"/>
        <w:rPr>
          <w:b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本人</w:t>
      </w:r>
      <w:r>
        <w:rPr>
          <w:rFonts w:ascii="黑体" w:eastAsia="黑体" w:hAnsi="黑体" w:cs="黑体" w:hint="eastAsia"/>
          <w:bCs/>
          <w:color w:val="000000"/>
          <w:sz w:val="24"/>
        </w:rPr>
        <w:t>如提供身体健康虚假信息，隐瞒行程、隐瞒病情、故意压制症状、瞒报漏报健康情况，愿承担相应法律责任。</w:t>
      </w: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 xml:space="preserve"> </w:t>
      </w:r>
    </w:p>
    <w:p w:rsidR="004A2593" w:rsidRDefault="004A2593" w:rsidP="004A2593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color w:val="000000"/>
          <w:kern w:val="0"/>
          <w:sz w:val="24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考生签名：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    承诺日期：2020年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</w:t>
      </w:r>
    </w:p>
    <w:p w:rsidR="00957CDD" w:rsidRPr="004A2593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4A2593" w:rsidSect="00AE4B00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66" w:rsidRDefault="00565666" w:rsidP="00F65F2D">
      <w:r>
        <w:separator/>
      </w:r>
    </w:p>
  </w:endnote>
  <w:endnote w:type="continuationSeparator" w:id="0">
    <w:p w:rsidR="00565666" w:rsidRDefault="00565666" w:rsidP="00F6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66" w:rsidRDefault="00565666" w:rsidP="00F65F2D">
      <w:r>
        <w:separator/>
      </w:r>
    </w:p>
  </w:footnote>
  <w:footnote w:type="continuationSeparator" w:id="0">
    <w:p w:rsidR="00565666" w:rsidRDefault="00565666" w:rsidP="00F65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354B25"/>
    <w:rsid w:val="003F0D2F"/>
    <w:rsid w:val="004A2593"/>
    <w:rsid w:val="00565666"/>
    <w:rsid w:val="005B091A"/>
    <w:rsid w:val="00701C47"/>
    <w:rsid w:val="007A51DE"/>
    <w:rsid w:val="00957CDD"/>
    <w:rsid w:val="009F0FFD"/>
    <w:rsid w:val="00C22FE6"/>
    <w:rsid w:val="00F6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5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5F2D"/>
    <w:rPr>
      <w:kern w:val="2"/>
      <w:sz w:val="18"/>
      <w:szCs w:val="18"/>
    </w:rPr>
  </w:style>
  <w:style w:type="paragraph" w:styleId="a4">
    <w:name w:val="footer"/>
    <w:basedOn w:val="a"/>
    <w:link w:val="Char0"/>
    <w:rsid w:val="00F65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5F2D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F65F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F65F2D"/>
    <w:rPr>
      <w:color w:val="0000FF"/>
      <w:u w:val="single"/>
    </w:rPr>
  </w:style>
  <w:style w:type="paragraph" w:customStyle="1" w:styleId="BodyText1I2">
    <w:name w:val="BodyText1I2"/>
    <w:basedOn w:val="a"/>
    <w:next w:val="a"/>
    <w:qFormat/>
    <w:rsid w:val="004A2593"/>
    <w:pPr>
      <w:ind w:firstLineChars="200" w:firstLine="420"/>
      <w:textAlignment w:val="baseline"/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5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5F2D"/>
    <w:rPr>
      <w:kern w:val="2"/>
      <w:sz w:val="18"/>
      <w:szCs w:val="18"/>
    </w:rPr>
  </w:style>
  <w:style w:type="paragraph" w:styleId="a4">
    <w:name w:val="footer"/>
    <w:basedOn w:val="a"/>
    <w:link w:val="Char0"/>
    <w:rsid w:val="00F65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5F2D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F65F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F65F2D"/>
    <w:rPr>
      <w:color w:val="0000FF"/>
      <w:u w:val="single"/>
    </w:rPr>
  </w:style>
  <w:style w:type="paragraph" w:customStyle="1" w:styleId="BodyText1I2">
    <w:name w:val="BodyText1I2"/>
    <w:basedOn w:val="a"/>
    <w:next w:val="a"/>
    <w:qFormat/>
    <w:rsid w:val="004A2593"/>
    <w:pPr>
      <w:ind w:firstLineChars="200" w:firstLine="420"/>
      <w:textAlignment w:val="baseline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zt.gd.gov.cn/attachment/0/398/398748/3061258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1875</Characters>
  <Application>Microsoft Office Word</Application>
  <DocSecurity>0</DocSecurity>
  <Lines>15</Lines>
  <Paragraphs>4</Paragraphs>
  <ScaleCrop>false</ScaleCrop>
  <Company>WwW.YlmF.CoM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莫丽云</cp:lastModifiedBy>
  <cp:revision>9</cp:revision>
  <dcterms:created xsi:type="dcterms:W3CDTF">2015-11-06T06:46:00Z</dcterms:created>
  <dcterms:modified xsi:type="dcterms:W3CDTF">2020-08-13T01:11:00Z</dcterms:modified>
</cp:coreProperties>
</file>