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u w:val="single"/>
        </w:rPr>
      </w:pPr>
    </w:p>
    <w:p>
      <w:pPr>
        <w:spacing w:line="560" w:lineRule="exact"/>
        <w:jc w:val="center"/>
        <w:rPr>
          <w:rFonts w:ascii="宋体" w:hAnsi="宋体"/>
          <w:b/>
          <w:color w:val="333333"/>
          <w:sz w:val="44"/>
          <w:szCs w:val="44"/>
          <w:lang w:eastAsia="zh-CN"/>
        </w:rPr>
      </w:pPr>
      <w:r>
        <w:rPr>
          <w:rFonts w:hint="eastAsia" w:ascii="宋体" w:hAnsi="宋体"/>
          <w:b/>
          <w:color w:val="333333"/>
          <w:sz w:val="44"/>
          <w:szCs w:val="44"/>
          <w:lang w:eastAsia="zh-CN"/>
        </w:rPr>
        <w:t>江门市人力资源市场综合服务楼购买精密空调项目采购文件</w:t>
      </w:r>
    </w:p>
    <w:p>
      <w:pPr>
        <w:spacing w:line="560" w:lineRule="exact"/>
        <w:jc w:val="center"/>
        <w:rPr>
          <w:rFonts w:ascii="宋体" w:hAnsi="宋体"/>
          <w:b/>
          <w:color w:val="333333"/>
          <w:sz w:val="44"/>
          <w:szCs w:val="44"/>
          <w:lang w:eastAsia="zh-CN"/>
        </w:rPr>
      </w:pPr>
    </w:p>
    <w:p>
      <w:pPr>
        <w:spacing w:line="560" w:lineRule="exact"/>
        <w:ind w:firstLine="640" w:firstLineChars="200"/>
        <w:outlineLvl w:val="0"/>
        <w:rPr>
          <w:rFonts w:ascii="黑体" w:hAnsi="黑体" w:eastAsia="黑体"/>
          <w:sz w:val="32"/>
          <w:szCs w:val="32"/>
          <w:lang w:eastAsia="zh-CN"/>
        </w:rPr>
      </w:pPr>
      <w:r>
        <w:rPr>
          <w:rFonts w:hint="eastAsia" w:ascii="黑体" w:hAnsi="黑体" w:eastAsia="黑体"/>
          <w:sz w:val="32"/>
          <w:szCs w:val="32"/>
          <w:lang w:eastAsia="zh-CN"/>
        </w:rPr>
        <w:t>一、建设目的</w:t>
      </w:r>
    </w:p>
    <w:p>
      <w:pPr>
        <w:spacing w:line="560" w:lineRule="exact"/>
        <w:ind w:firstLine="640" w:firstLineChars="200"/>
        <w:rPr>
          <w:rFonts w:eastAsia="仿宋_GB2312"/>
          <w:sz w:val="32"/>
          <w:szCs w:val="32"/>
          <w:lang w:eastAsia="zh-CN"/>
        </w:rPr>
      </w:pPr>
      <w:r>
        <w:rPr>
          <w:rFonts w:hint="eastAsia" w:ascii="仿宋_GB2312" w:eastAsia="仿宋_GB2312"/>
          <w:sz w:val="32"/>
          <w:szCs w:val="32"/>
          <w:lang w:eastAsia="zh-CN"/>
        </w:rPr>
        <w:t>更换江门市</w:t>
      </w:r>
      <w:r>
        <w:rPr>
          <w:rFonts w:hint="eastAsia" w:eastAsia="仿宋_GB2312"/>
          <w:sz w:val="32"/>
          <w:szCs w:val="32"/>
          <w:lang w:eastAsia="zh-CN"/>
        </w:rPr>
        <w:t>人力资源和社会保障局精密空调，实现综合楼机房恒温恒湿</w:t>
      </w:r>
      <w:r>
        <w:rPr>
          <w:rFonts w:hint="eastAsia" w:ascii="仿宋_GB2312" w:hAnsi="仿宋" w:eastAsia="仿宋_GB2312"/>
          <w:sz w:val="32"/>
          <w:szCs w:val="32"/>
          <w:lang w:eastAsia="zh-CN"/>
        </w:rPr>
        <w:t>。</w:t>
      </w:r>
    </w:p>
    <w:p>
      <w:pPr>
        <w:spacing w:line="560" w:lineRule="exact"/>
        <w:ind w:firstLine="640" w:firstLineChars="200"/>
        <w:outlineLvl w:val="0"/>
        <w:rPr>
          <w:rFonts w:ascii="黑体" w:hAnsi="黑体" w:eastAsia="黑体"/>
          <w:sz w:val="32"/>
          <w:szCs w:val="32"/>
          <w:lang w:eastAsia="zh-CN"/>
        </w:rPr>
      </w:pPr>
      <w:r>
        <w:rPr>
          <w:rFonts w:hint="eastAsia" w:ascii="黑体" w:hAnsi="黑体" w:eastAsia="黑体"/>
          <w:sz w:val="32"/>
          <w:szCs w:val="32"/>
          <w:lang w:eastAsia="zh-CN"/>
        </w:rPr>
        <w:t>二、功能需求</w:t>
      </w:r>
    </w:p>
    <w:p>
      <w:pPr>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新装的精密空调可调节综合楼机房的温、湿度，实现机房恒温恒湿且达到标准要求。</w:t>
      </w:r>
    </w:p>
    <w:p>
      <w:pPr>
        <w:spacing w:line="560" w:lineRule="exact"/>
        <w:ind w:firstLine="640" w:firstLineChars="200"/>
        <w:outlineLvl w:val="0"/>
        <w:rPr>
          <w:rFonts w:ascii="黑体" w:hAnsi="黑体" w:eastAsia="黑体"/>
          <w:sz w:val="32"/>
          <w:szCs w:val="32"/>
          <w:lang w:eastAsia="zh-CN"/>
        </w:rPr>
      </w:pPr>
      <w:r>
        <w:rPr>
          <w:rFonts w:hint="eastAsia" w:ascii="黑体" w:hAnsi="黑体" w:eastAsia="黑体"/>
          <w:sz w:val="32"/>
          <w:szCs w:val="32"/>
          <w:lang w:eastAsia="zh-CN"/>
        </w:rPr>
        <w:t>三、技术方案</w:t>
      </w:r>
      <w:bookmarkStart w:id="0" w:name="_Toc401262616"/>
    </w:p>
    <w:p>
      <w:pPr>
        <w:spacing w:line="560" w:lineRule="exact"/>
        <w:ind w:firstLine="643" w:firstLineChars="200"/>
        <w:rPr>
          <w:rFonts w:ascii="仿宋_GB2312" w:eastAsia="仿宋_GB2312"/>
          <w:b/>
          <w:sz w:val="32"/>
          <w:szCs w:val="32"/>
          <w:lang w:eastAsia="zh-CN"/>
        </w:rPr>
      </w:pPr>
      <w:r>
        <w:rPr>
          <w:rFonts w:hint="eastAsia" w:ascii="仿宋_GB2312" w:hAnsi="宋体" w:eastAsia="仿宋_GB2312"/>
          <w:b/>
          <w:sz w:val="32"/>
          <w:szCs w:val="32"/>
          <w:lang w:eastAsia="zh-CN"/>
        </w:rPr>
        <w:t>（一）</w:t>
      </w:r>
      <w:bookmarkEnd w:id="0"/>
      <w:r>
        <w:rPr>
          <w:rFonts w:hint="eastAsia" w:ascii="仿宋_GB2312" w:eastAsia="仿宋_GB2312"/>
          <w:b/>
          <w:sz w:val="32"/>
          <w:szCs w:val="32"/>
          <w:lang w:eastAsia="zh-CN"/>
        </w:rPr>
        <w:t>采购清单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spacing w:line="560" w:lineRule="exact"/>
              <w:jc w:val="both"/>
              <w:rPr>
                <w:rFonts w:ascii="仿宋_GB2312" w:eastAsia="仿宋_GB2312"/>
                <w:b/>
                <w:sz w:val="32"/>
                <w:szCs w:val="32"/>
                <w:lang w:eastAsia="zh-CN"/>
              </w:rPr>
            </w:pPr>
            <w:r>
              <w:rPr>
                <w:rFonts w:hint="eastAsia" w:ascii="仿宋_GB2312" w:eastAsia="仿宋_GB2312"/>
                <w:b/>
                <w:sz w:val="32"/>
                <w:szCs w:val="32"/>
                <w:lang w:eastAsia="zh-CN"/>
              </w:rPr>
              <w:t>精密空调</w:t>
            </w:r>
          </w:p>
        </w:tc>
        <w:tc>
          <w:tcPr>
            <w:tcW w:w="2130" w:type="dxa"/>
            <w:vMerge w:val="restart"/>
            <w:vAlign w:val="center"/>
          </w:tcPr>
          <w:p>
            <w:pPr>
              <w:spacing w:line="560" w:lineRule="exact"/>
              <w:jc w:val="center"/>
              <w:rPr>
                <w:rFonts w:ascii="仿宋_GB2312" w:eastAsia="仿宋_GB2312"/>
                <w:b/>
                <w:sz w:val="32"/>
                <w:szCs w:val="32"/>
                <w:lang w:eastAsia="zh-CN"/>
              </w:rPr>
            </w:pPr>
            <w:r>
              <w:rPr>
                <w:rFonts w:hint="eastAsia" w:ascii="仿宋_GB2312" w:eastAsia="仿宋_GB2312"/>
                <w:b/>
                <w:sz w:val="32"/>
                <w:szCs w:val="32"/>
                <w:lang w:eastAsia="zh-CN"/>
              </w:rPr>
              <w:t>一台</w:t>
            </w:r>
          </w:p>
        </w:tc>
        <w:tc>
          <w:tcPr>
            <w:tcW w:w="4262" w:type="dxa"/>
          </w:tcPr>
          <w:p>
            <w:pPr>
              <w:jc w:val="left"/>
              <w:rPr>
                <w:rFonts w:ascii="仿宋_GB2312" w:eastAsia="仿宋_GB2312"/>
                <w:b/>
                <w:sz w:val="32"/>
                <w:szCs w:val="32"/>
              </w:rPr>
            </w:pPr>
            <w:r>
              <w:rPr>
                <w:rStyle w:val="10"/>
                <w:rFonts w:hint="default"/>
                <w:lang w:eastAsia="zh-CN" w:bidi="ar"/>
              </w:rPr>
              <w:t>单台总制冷量不小于12.5</w:t>
            </w:r>
            <w:r>
              <w:rPr>
                <w:rStyle w:val="9"/>
                <w:rFonts w:eastAsia="宋体"/>
                <w:lang w:eastAsia="zh-CN" w:bidi="ar"/>
              </w:rPr>
              <w:t xml:space="preserve">KW </w:t>
            </w:r>
            <w:r>
              <w:rPr>
                <w:rStyle w:val="10"/>
                <w:rFonts w:hint="default"/>
                <w:lang w:eastAsia="zh-CN" w:bidi="ar"/>
              </w:rPr>
              <w:t>的空调机组，空</w:t>
            </w:r>
            <w:r>
              <w:rPr>
                <w:rStyle w:val="11"/>
                <w:rFonts w:eastAsia="宋体"/>
                <w:lang w:eastAsia="zh-CN" w:bidi="ar"/>
              </w:rPr>
              <w:t>调机为上送风，空调机组的最大送风量应不小于</w:t>
            </w:r>
            <w:r>
              <w:rPr>
                <w:rStyle w:val="12"/>
                <w:rFonts w:hint="eastAsia" w:eastAsia="宋体"/>
                <w:lang w:eastAsia="zh-CN" w:bidi="ar"/>
              </w:rPr>
              <w:t>36</w:t>
            </w:r>
            <w:r>
              <w:rPr>
                <w:rStyle w:val="12"/>
                <w:rFonts w:eastAsia="宋体"/>
                <w:lang w:eastAsia="zh-CN" w:bidi="ar"/>
              </w:rPr>
              <w:t>00m3/h,</w:t>
            </w:r>
            <w:r>
              <w:rPr>
                <w:rStyle w:val="11"/>
                <w:rFonts w:eastAsia="宋体"/>
                <w:lang w:eastAsia="zh-CN" w:bidi="ar"/>
              </w:rPr>
              <w:t>机组尺寸小于</w:t>
            </w:r>
            <w:r>
              <w:rPr>
                <w:rStyle w:val="12"/>
                <w:rFonts w:eastAsia="宋体"/>
                <w:lang w:eastAsia="zh-CN" w:bidi="ar"/>
              </w:rPr>
              <w:t>600×</w:t>
            </w:r>
            <w:r>
              <w:rPr>
                <w:rStyle w:val="12"/>
                <w:rFonts w:hint="eastAsia" w:eastAsia="宋体"/>
                <w:lang w:eastAsia="zh-CN" w:bidi="ar"/>
              </w:rPr>
              <w:t>5</w:t>
            </w:r>
            <w:r>
              <w:rPr>
                <w:rStyle w:val="12"/>
                <w:rFonts w:eastAsia="宋体"/>
                <w:lang w:eastAsia="zh-CN" w:bidi="ar"/>
              </w:rPr>
              <w:t>70×2000</w:t>
            </w:r>
            <w:r>
              <w:rPr>
                <w:rStyle w:val="13"/>
                <w:rFonts w:hint="default"/>
                <w:lang w:eastAsia="zh-CN" w:bidi="ar"/>
              </w:rPr>
              <w:t>mm。</w:t>
            </w:r>
            <w:r>
              <w:rPr>
                <w:rStyle w:val="11"/>
                <w:rFonts w:eastAsia="宋体"/>
                <w:lang w:eastAsia="zh-CN" w:bidi="ar"/>
              </w:rPr>
              <w:t>（提供彩页证明）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rPr>
            </w:pPr>
          </w:p>
        </w:tc>
        <w:tc>
          <w:tcPr>
            <w:tcW w:w="2130" w:type="dxa"/>
            <w:vMerge w:val="continue"/>
          </w:tcPr>
          <w:p>
            <w:pPr>
              <w:spacing w:line="560" w:lineRule="exact"/>
              <w:jc w:val="left"/>
              <w:rPr>
                <w:rFonts w:ascii="仿宋_GB2312" w:eastAsia="仿宋_GB2312"/>
                <w:b/>
                <w:sz w:val="32"/>
                <w:szCs w:val="32"/>
              </w:rPr>
            </w:pPr>
          </w:p>
        </w:tc>
        <w:tc>
          <w:tcPr>
            <w:tcW w:w="4262" w:type="dxa"/>
          </w:tcPr>
          <w:p>
            <w:pPr>
              <w:jc w:val="left"/>
              <w:rPr>
                <w:rFonts w:ascii="仿宋_GB2312" w:eastAsia="仿宋_GB2312"/>
                <w:b/>
                <w:sz w:val="32"/>
                <w:szCs w:val="32"/>
                <w:lang w:eastAsia="zh-CN"/>
              </w:rPr>
            </w:pPr>
            <w:r>
              <w:rPr>
                <w:rStyle w:val="11"/>
                <w:rFonts w:eastAsia="宋体"/>
                <w:lang w:eastAsia="zh-CN" w:bidi="ar"/>
              </w:rPr>
              <w:t>机房专用空调室内风机必须采用直联风机，以提高机组的节能性及可靠性；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lang w:eastAsia="zh-CN"/>
              </w:rPr>
            </w:pPr>
          </w:p>
        </w:tc>
        <w:tc>
          <w:tcPr>
            <w:tcW w:w="2130" w:type="dxa"/>
            <w:vMerge w:val="continue"/>
          </w:tcPr>
          <w:p>
            <w:pPr>
              <w:spacing w:line="560" w:lineRule="exact"/>
              <w:jc w:val="left"/>
              <w:rPr>
                <w:rFonts w:ascii="仿宋_GB2312" w:eastAsia="仿宋_GB2312"/>
                <w:b/>
                <w:sz w:val="32"/>
                <w:szCs w:val="32"/>
                <w:lang w:eastAsia="zh-CN"/>
              </w:rPr>
            </w:pPr>
          </w:p>
        </w:tc>
        <w:tc>
          <w:tcPr>
            <w:tcW w:w="4262" w:type="dxa"/>
          </w:tcPr>
          <w:p>
            <w:pPr>
              <w:jc w:val="left"/>
              <w:rPr>
                <w:rFonts w:ascii="仿宋_GB2312" w:eastAsia="仿宋_GB2312"/>
                <w:b/>
                <w:sz w:val="32"/>
                <w:szCs w:val="32"/>
                <w:lang w:eastAsia="zh-CN"/>
              </w:rPr>
            </w:pPr>
            <w:r>
              <w:rPr>
                <w:rStyle w:val="11"/>
                <w:rFonts w:eastAsia="宋体"/>
                <w:lang w:eastAsia="zh-CN" w:bidi="ar"/>
              </w:rPr>
              <w:t>应采用耗能低、卫生、安全、无粉尘二次污染的电极蒸汽加湿器，加湿量不低于3kg/h的要求。所选用加湿罐可以在场地进行清理，反复应用，不得采用远红外加湿。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lang w:eastAsia="zh-CN"/>
              </w:rPr>
            </w:pPr>
          </w:p>
        </w:tc>
        <w:tc>
          <w:tcPr>
            <w:tcW w:w="2130" w:type="dxa"/>
            <w:vMerge w:val="continue"/>
          </w:tcPr>
          <w:p>
            <w:pPr>
              <w:spacing w:line="560" w:lineRule="exact"/>
              <w:jc w:val="left"/>
              <w:rPr>
                <w:rFonts w:ascii="仿宋_GB2312" w:eastAsia="仿宋_GB2312"/>
                <w:b/>
                <w:sz w:val="32"/>
                <w:szCs w:val="32"/>
                <w:lang w:eastAsia="zh-CN"/>
              </w:rPr>
            </w:pPr>
          </w:p>
        </w:tc>
        <w:tc>
          <w:tcPr>
            <w:tcW w:w="4262" w:type="dxa"/>
          </w:tcPr>
          <w:p>
            <w:pPr>
              <w:jc w:val="left"/>
              <w:rPr>
                <w:rFonts w:ascii="仿宋_GB2312" w:eastAsia="仿宋_GB2312"/>
                <w:b/>
                <w:sz w:val="32"/>
                <w:szCs w:val="32"/>
                <w:lang w:eastAsia="zh-CN"/>
              </w:rPr>
            </w:pPr>
            <w:r>
              <w:rPr>
                <w:rStyle w:val="11"/>
                <w:rFonts w:eastAsia="宋体"/>
                <w:lang w:eastAsia="zh-CN" w:bidi="ar"/>
              </w:rPr>
              <w:t>空调系统采用R22 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lang w:eastAsia="zh-CN"/>
              </w:rPr>
            </w:pPr>
          </w:p>
        </w:tc>
        <w:tc>
          <w:tcPr>
            <w:tcW w:w="2130" w:type="dxa"/>
            <w:vMerge w:val="continue"/>
          </w:tcPr>
          <w:p>
            <w:pPr>
              <w:spacing w:line="560" w:lineRule="exact"/>
              <w:jc w:val="left"/>
              <w:rPr>
                <w:rFonts w:ascii="仿宋_GB2312" w:eastAsia="仿宋_GB2312"/>
                <w:b/>
                <w:sz w:val="32"/>
                <w:szCs w:val="32"/>
                <w:lang w:eastAsia="zh-CN"/>
              </w:rPr>
            </w:pPr>
          </w:p>
        </w:tc>
        <w:tc>
          <w:tcPr>
            <w:tcW w:w="4262" w:type="dxa"/>
          </w:tcPr>
          <w:p>
            <w:pPr>
              <w:jc w:val="left"/>
              <w:rPr>
                <w:rFonts w:ascii="仿宋_GB2312" w:eastAsia="仿宋_GB2312"/>
                <w:b/>
                <w:sz w:val="32"/>
                <w:szCs w:val="32"/>
              </w:rPr>
            </w:pPr>
            <w:r>
              <w:rPr>
                <w:rStyle w:val="11"/>
                <w:rFonts w:eastAsia="宋体"/>
                <w:lang w:eastAsia="zh-CN" w:bidi="ar"/>
              </w:rPr>
              <w:t>温度调节范围：+17℃ ~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rPr>
            </w:pPr>
          </w:p>
        </w:tc>
        <w:tc>
          <w:tcPr>
            <w:tcW w:w="2130" w:type="dxa"/>
            <w:vMerge w:val="continue"/>
          </w:tcPr>
          <w:p>
            <w:pPr>
              <w:spacing w:line="560" w:lineRule="exact"/>
              <w:jc w:val="left"/>
              <w:rPr>
                <w:rFonts w:ascii="仿宋_GB2312" w:eastAsia="仿宋_GB2312"/>
                <w:b/>
                <w:sz w:val="32"/>
                <w:szCs w:val="32"/>
              </w:rPr>
            </w:pPr>
          </w:p>
        </w:tc>
        <w:tc>
          <w:tcPr>
            <w:tcW w:w="4262" w:type="dxa"/>
          </w:tcPr>
          <w:p>
            <w:pPr>
              <w:jc w:val="left"/>
              <w:rPr>
                <w:rFonts w:ascii="仿宋_GB2312" w:eastAsia="仿宋_GB2312"/>
                <w:b/>
                <w:sz w:val="32"/>
                <w:szCs w:val="32"/>
                <w:lang w:eastAsia="zh-CN"/>
              </w:rPr>
            </w:pPr>
            <w:r>
              <w:rPr>
                <w:rFonts w:ascii="Calibri" w:hAnsi="Calibri" w:eastAsia="宋体" w:cs="Calibri"/>
                <w:color w:val="000000"/>
                <w:lang w:eastAsia="zh-CN" w:bidi="ar"/>
              </w:rPr>
              <w:t>温度调节精度：±1℃ ，温度变化率&lt; 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lang w:eastAsia="zh-CN"/>
              </w:rPr>
            </w:pPr>
          </w:p>
        </w:tc>
        <w:tc>
          <w:tcPr>
            <w:tcW w:w="2130" w:type="dxa"/>
            <w:vMerge w:val="continue"/>
          </w:tcPr>
          <w:p>
            <w:pPr>
              <w:spacing w:line="560" w:lineRule="exact"/>
              <w:jc w:val="left"/>
              <w:rPr>
                <w:rFonts w:ascii="仿宋_GB2312" w:eastAsia="仿宋_GB2312"/>
                <w:b/>
                <w:sz w:val="32"/>
                <w:szCs w:val="32"/>
                <w:lang w:eastAsia="zh-CN"/>
              </w:rPr>
            </w:pPr>
          </w:p>
        </w:tc>
        <w:tc>
          <w:tcPr>
            <w:tcW w:w="4262" w:type="dxa"/>
          </w:tcPr>
          <w:p>
            <w:pPr>
              <w:jc w:val="left"/>
              <w:rPr>
                <w:rFonts w:ascii="仿宋_GB2312" w:eastAsia="仿宋_GB2312"/>
                <w:b/>
                <w:sz w:val="32"/>
                <w:szCs w:val="32"/>
                <w:lang w:eastAsia="zh-CN"/>
              </w:rPr>
            </w:pPr>
            <w:r>
              <w:rPr>
                <w:rStyle w:val="11"/>
                <w:rFonts w:eastAsia="宋体"/>
                <w:lang w:eastAsia="zh-CN" w:bidi="ar"/>
              </w:rPr>
              <w:t>机房专用空调应具有先进的微处理控制器，采用4.3寸以上的彩色触控屏，能显示温湿度曲线，具有图形显示机组内各组件的运行状态的功能。支持U盘，方便近端维护（提供彩页证明）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lang w:eastAsia="zh-CN"/>
              </w:rPr>
            </w:pPr>
          </w:p>
        </w:tc>
        <w:tc>
          <w:tcPr>
            <w:tcW w:w="2130" w:type="dxa"/>
            <w:vMerge w:val="continue"/>
          </w:tcPr>
          <w:p>
            <w:pPr>
              <w:spacing w:line="560" w:lineRule="exact"/>
              <w:jc w:val="left"/>
              <w:rPr>
                <w:rFonts w:ascii="仿宋_GB2312" w:eastAsia="仿宋_GB2312"/>
                <w:b/>
                <w:sz w:val="32"/>
                <w:szCs w:val="32"/>
                <w:lang w:eastAsia="zh-CN"/>
              </w:rPr>
            </w:pPr>
          </w:p>
        </w:tc>
        <w:tc>
          <w:tcPr>
            <w:tcW w:w="4262" w:type="dxa"/>
          </w:tcPr>
          <w:p>
            <w:pPr>
              <w:jc w:val="left"/>
              <w:rPr>
                <w:rFonts w:ascii="仿宋_GB2312" w:eastAsia="仿宋_GB2312"/>
                <w:b/>
                <w:sz w:val="32"/>
                <w:szCs w:val="32"/>
              </w:rPr>
            </w:pPr>
            <w:r>
              <w:rPr>
                <w:rStyle w:val="11"/>
                <w:rFonts w:eastAsia="宋体"/>
                <w:lang w:eastAsia="zh-CN" w:bidi="ar"/>
              </w:rPr>
              <w:t>机房专用空调控制器应具有大容量的故障报警纪录的存储的功能，存储历史告警信息不小于500条。（提供彩页证明）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rPr>
            </w:pPr>
          </w:p>
        </w:tc>
        <w:tc>
          <w:tcPr>
            <w:tcW w:w="2130" w:type="dxa"/>
            <w:vMerge w:val="continue"/>
          </w:tcPr>
          <w:p>
            <w:pPr>
              <w:spacing w:line="560" w:lineRule="exact"/>
              <w:jc w:val="left"/>
              <w:rPr>
                <w:rFonts w:ascii="仿宋_GB2312" w:eastAsia="仿宋_GB2312"/>
                <w:b/>
                <w:sz w:val="32"/>
                <w:szCs w:val="32"/>
              </w:rPr>
            </w:pPr>
          </w:p>
        </w:tc>
        <w:tc>
          <w:tcPr>
            <w:tcW w:w="4262" w:type="dxa"/>
          </w:tcPr>
          <w:p>
            <w:pPr>
              <w:jc w:val="left"/>
              <w:rPr>
                <w:rFonts w:ascii="仿宋_GB2312" w:eastAsia="仿宋_GB2312"/>
                <w:b/>
                <w:sz w:val="32"/>
                <w:szCs w:val="32"/>
                <w:lang w:eastAsia="zh-CN"/>
              </w:rPr>
            </w:pPr>
            <w:r>
              <w:rPr>
                <w:rStyle w:val="11"/>
                <w:rFonts w:eastAsia="宋体"/>
                <w:lang w:eastAsia="zh-CN" w:bidi="ar"/>
              </w:rPr>
              <w:t>具有SGS出具的RoHS认证证书。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lang w:eastAsia="zh-CN"/>
              </w:rPr>
            </w:pPr>
          </w:p>
        </w:tc>
        <w:tc>
          <w:tcPr>
            <w:tcW w:w="2130" w:type="dxa"/>
            <w:vMerge w:val="continue"/>
          </w:tcPr>
          <w:p>
            <w:pPr>
              <w:spacing w:line="560" w:lineRule="exact"/>
              <w:jc w:val="left"/>
              <w:rPr>
                <w:rFonts w:ascii="仿宋_GB2312" w:eastAsia="仿宋_GB2312"/>
                <w:b/>
                <w:sz w:val="32"/>
                <w:szCs w:val="32"/>
                <w:lang w:eastAsia="zh-CN"/>
              </w:rPr>
            </w:pPr>
          </w:p>
        </w:tc>
        <w:tc>
          <w:tcPr>
            <w:tcW w:w="4262" w:type="dxa"/>
          </w:tcPr>
          <w:p>
            <w:pPr>
              <w:jc w:val="left"/>
              <w:rPr>
                <w:rFonts w:ascii="仿宋_GB2312" w:eastAsia="仿宋_GB2312"/>
                <w:b/>
                <w:sz w:val="32"/>
                <w:szCs w:val="32"/>
                <w:lang w:eastAsia="zh-CN"/>
              </w:rPr>
            </w:pPr>
            <w:r>
              <w:rPr>
                <w:rStyle w:val="11"/>
                <w:rFonts w:eastAsia="宋体"/>
                <w:lang w:eastAsia="zh-CN" w:bidi="ar"/>
              </w:rPr>
              <w:t>具备由国家版权局颁发的《精密空调控制系统加湿控制软件》避免专利纠纷。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lang w:eastAsia="zh-CN"/>
              </w:rPr>
            </w:pPr>
          </w:p>
        </w:tc>
        <w:tc>
          <w:tcPr>
            <w:tcW w:w="2130" w:type="dxa"/>
            <w:vMerge w:val="continue"/>
          </w:tcPr>
          <w:p>
            <w:pPr>
              <w:spacing w:line="560" w:lineRule="exact"/>
              <w:jc w:val="left"/>
              <w:rPr>
                <w:rFonts w:ascii="仿宋_GB2312" w:eastAsia="仿宋_GB2312"/>
                <w:b/>
                <w:sz w:val="32"/>
                <w:szCs w:val="32"/>
                <w:lang w:eastAsia="zh-CN"/>
              </w:rPr>
            </w:pPr>
          </w:p>
        </w:tc>
        <w:tc>
          <w:tcPr>
            <w:tcW w:w="4262" w:type="dxa"/>
          </w:tcPr>
          <w:p>
            <w:pPr>
              <w:jc w:val="left"/>
              <w:rPr>
                <w:rFonts w:ascii="仿宋_GB2312" w:eastAsia="仿宋_GB2312"/>
                <w:b/>
                <w:sz w:val="32"/>
                <w:szCs w:val="32"/>
                <w:lang w:eastAsia="zh-CN"/>
              </w:rPr>
            </w:pPr>
            <w:r>
              <w:rPr>
                <w:rStyle w:val="11"/>
                <w:rFonts w:eastAsia="宋体"/>
                <w:lang w:eastAsia="zh-CN" w:bidi="ar"/>
              </w:rPr>
              <w:t>设备生产商投标产品具有生产许可证书或CCC认证。投标产品必须为制造商原装品牌，本次招标不接受OEM产品。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lang w:eastAsia="zh-CN"/>
              </w:rPr>
            </w:pPr>
          </w:p>
        </w:tc>
        <w:tc>
          <w:tcPr>
            <w:tcW w:w="2130" w:type="dxa"/>
            <w:vMerge w:val="continue"/>
          </w:tcPr>
          <w:p>
            <w:pPr>
              <w:spacing w:line="560" w:lineRule="exact"/>
              <w:jc w:val="left"/>
              <w:rPr>
                <w:rFonts w:ascii="仿宋_GB2312" w:eastAsia="仿宋_GB2312"/>
                <w:b/>
                <w:sz w:val="32"/>
                <w:szCs w:val="32"/>
                <w:lang w:eastAsia="zh-CN"/>
              </w:rPr>
            </w:pPr>
          </w:p>
        </w:tc>
        <w:tc>
          <w:tcPr>
            <w:tcW w:w="4262" w:type="dxa"/>
          </w:tcPr>
          <w:p>
            <w:pPr>
              <w:jc w:val="left"/>
              <w:rPr>
                <w:rFonts w:ascii="仿宋_GB2312" w:eastAsia="仿宋_GB2312"/>
                <w:b/>
                <w:sz w:val="32"/>
                <w:szCs w:val="32"/>
                <w:lang w:eastAsia="zh-CN"/>
              </w:rPr>
            </w:pPr>
            <w:r>
              <w:rPr>
                <w:rStyle w:val="11"/>
                <w:rFonts w:eastAsia="宋体"/>
                <w:lang w:eastAsia="zh-CN" w:bidi="ar"/>
              </w:rPr>
              <w:t>为保障设备安装可靠性已经稳定性，精密空调厂家需具有10年以上的精密空调生产经验，以CRAA认证初始获得日期为准。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spacing w:line="560" w:lineRule="exact"/>
              <w:jc w:val="left"/>
              <w:rPr>
                <w:rFonts w:ascii="仿宋_GB2312" w:eastAsia="仿宋_GB2312"/>
                <w:b/>
                <w:sz w:val="32"/>
                <w:szCs w:val="32"/>
                <w:lang w:eastAsia="zh-CN"/>
              </w:rPr>
            </w:pPr>
          </w:p>
        </w:tc>
        <w:tc>
          <w:tcPr>
            <w:tcW w:w="2130" w:type="dxa"/>
            <w:vMerge w:val="continue"/>
          </w:tcPr>
          <w:p>
            <w:pPr>
              <w:spacing w:line="560" w:lineRule="exact"/>
              <w:jc w:val="left"/>
              <w:rPr>
                <w:rFonts w:ascii="仿宋_GB2312" w:eastAsia="仿宋_GB2312"/>
                <w:b/>
                <w:sz w:val="32"/>
                <w:szCs w:val="32"/>
                <w:lang w:eastAsia="zh-CN"/>
              </w:rPr>
            </w:pPr>
          </w:p>
        </w:tc>
        <w:tc>
          <w:tcPr>
            <w:tcW w:w="4262" w:type="dxa"/>
          </w:tcPr>
          <w:p>
            <w:pPr>
              <w:jc w:val="left"/>
              <w:rPr>
                <w:rFonts w:ascii="仿宋_GB2312" w:eastAsia="仿宋_GB2312"/>
                <w:b/>
                <w:sz w:val="32"/>
                <w:szCs w:val="32"/>
                <w:lang w:eastAsia="zh-CN"/>
              </w:rPr>
            </w:pPr>
            <w:r>
              <w:rPr>
                <w:rStyle w:val="11"/>
                <w:rFonts w:hint="eastAsia" w:eastAsia="宋体"/>
                <w:lang w:eastAsia="zh-CN" w:bidi="ar"/>
              </w:rPr>
              <w:t>承诺中标后提供原厂供货证明及原厂售后服务承诺函，保障设备原厂原装全新产品。</w:t>
            </w:r>
          </w:p>
        </w:tc>
      </w:tr>
    </w:tbl>
    <w:p>
      <w:pPr>
        <w:spacing w:line="560" w:lineRule="exact"/>
        <w:ind w:firstLine="643" w:firstLineChars="200"/>
        <w:rPr>
          <w:rFonts w:ascii="仿宋_GB2312" w:eastAsia="仿宋_GB2312"/>
          <w:b/>
          <w:sz w:val="32"/>
          <w:szCs w:val="32"/>
          <w:lang w:eastAsia="zh-CN"/>
        </w:rPr>
      </w:pPr>
    </w:p>
    <w:p>
      <w:pPr>
        <w:spacing w:line="560" w:lineRule="exact"/>
        <w:ind w:firstLine="643" w:firstLineChars="200"/>
        <w:rPr>
          <w:rFonts w:ascii="仿宋_GB2312" w:eastAsia="仿宋_GB2312"/>
          <w:b/>
          <w:sz w:val="32"/>
          <w:szCs w:val="32"/>
          <w:lang w:eastAsia="zh-CN"/>
        </w:rPr>
      </w:pPr>
      <w:r>
        <w:rPr>
          <w:rFonts w:hint="eastAsia" w:ascii="仿宋_GB2312" w:eastAsia="仿宋_GB2312"/>
          <w:b/>
          <w:sz w:val="32"/>
          <w:szCs w:val="32"/>
          <w:lang w:eastAsia="zh-CN"/>
        </w:rPr>
        <w:t>（二）商务及售后服务要求</w:t>
      </w:r>
    </w:p>
    <w:p>
      <w:pPr>
        <w:tabs>
          <w:tab w:val="left" w:pos="720"/>
          <w:tab w:val="left" w:pos="900"/>
          <w:tab w:val="left" w:pos="1080"/>
        </w:tabs>
        <w:spacing w:line="560" w:lineRule="exact"/>
        <w:ind w:firstLine="640" w:firstLineChars="200"/>
        <w:rPr>
          <w:rFonts w:ascii="仿宋_GB2312" w:hAnsi="宋体" w:eastAsia="仿宋_GB2312"/>
          <w:sz w:val="32"/>
          <w:szCs w:val="32"/>
          <w:lang w:eastAsia="zh-CN"/>
        </w:rPr>
      </w:pPr>
      <w:r>
        <w:rPr>
          <w:rFonts w:hint="eastAsia" w:ascii="仿宋_GB2312" w:eastAsia="仿宋_GB2312"/>
          <w:sz w:val="32"/>
          <w:szCs w:val="32"/>
          <w:lang w:eastAsia="zh-CN"/>
        </w:rPr>
        <w:t>1.供应商提供</w:t>
      </w:r>
      <w:r>
        <w:rPr>
          <w:rFonts w:hint="eastAsia" w:ascii="仿宋_GB2312" w:hAnsi="宋体" w:eastAsia="仿宋_GB2312"/>
          <w:sz w:val="32"/>
          <w:szCs w:val="32"/>
          <w:lang w:eastAsia="zh-CN"/>
        </w:rPr>
        <w:t>的设备必须成套和完整，在技术要求中未列明但属于设备运行的所需附件必须一并供应。如果在安装运行过程中发现有缺项漏项，且又是设备正常运行所必要的，供应商应当无偿提供。</w:t>
      </w:r>
    </w:p>
    <w:p>
      <w:pPr>
        <w:tabs>
          <w:tab w:val="left" w:pos="720"/>
          <w:tab w:val="left" w:pos="900"/>
          <w:tab w:val="left" w:pos="1080"/>
        </w:tabs>
        <w:spacing w:line="560" w:lineRule="exact"/>
        <w:ind w:firstLine="640" w:firstLineChars="200"/>
        <w:rPr>
          <w:rFonts w:ascii="仿宋_GB2312" w:eastAsia="仿宋_GB2312"/>
          <w:sz w:val="32"/>
          <w:szCs w:val="32"/>
          <w:lang w:eastAsia="zh-CN"/>
        </w:rPr>
      </w:pPr>
      <w:r>
        <w:rPr>
          <w:rFonts w:hint="eastAsia" w:ascii="仿宋_GB2312" w:hAnsi="宋体" w:eastAsia="仿宋_GB2312"/>
          <w:sz w:val="32"/>
          <w:szCs w:val="32"/>
          <w:lang w:eastAsia="zh-CN"/>
        </w:rPr>
        <w:t>2</w:t>
      </w:r>
      <w:r>
        <w:rPr>
          <w:rFonts w:hint="eastAsia" w:ascii="仿宋_GB2312" w:eastAsia="仿宋_GB2312"/>
          <w:sz w:val="32"/>
          <w:szCs w:val="32"/>
          <w:lang w:eastAsia="zh-CN"/>
        </w:rPr>
        <w:t>.</w:t>
      </w:r>
      <w:r>
        <w:rPr>
          <w:rFonts w:hint="eastAsia" w:ascii="仿宋_GB2312" w:hAnsi="宋体" w:eastAsia="仿宋_GB2312"/>
          <w:sz w:val="32"/>
          <w:szCs w:val="32"/>
          <w:lang w:eastAsia="zh-CN"/>
        </w:rPr>
        <w:t>自验收合格之日起，产品提供</w:t>
      </w:r>
      <w:r>
        <w:rPr>
          <w:rFonts w:hint="eastAsia" w:ascii="仿宋_GB2312" w:hAnsi="宋体" w:eastAsia="仿宋_GB2312"/>
          <w:bCs/>
          <w:sz w:val="32"/>
          <w:szCs w:val="32"/>
          <w:lang w:eastAsia="zh-CN"/>
        </w:rPr>
        <w:t>至少2年的免费保修期</w:t>
      </w:r>
      <w:r>
        <w:rPr>
          <w:rFonts w:hint="eastAsia" w:ascii="仿宋_GB2312" w:hAnsi="宋体" w:eastAsia="仿宋_GB2312"/>
          <w:sz w:val="32"/>
          <w:szCs w:val="32"/>
          <w:lang w:eastAsia="zh-CN"/>
        </w:rPr>
        <w:t>，软</w:t>
      </w:r>
      <w:r>
        <w:rPr>
          <w:rFonts w:ascii="仿宋_GB2312" w:hAnsi="宋体" w:eastAsia="仿宋_GB2312"/>
          <w:sz w:val="32"/>
          <w:szCs w:val="32"/>
          <w:lang w:eastAsia="zh-CN"/>
        </w:rPr>
        <w:t>件在</w:t>
      </w:r>
      <w:r>
        <w:rPr>
          <w:rFonts w:hint="eastAsia" w:ascii="仿宋_GB2312" w:hAnsi="宋体" w:eastAsia="仿宋_GB2312"/>
          <w:sz w:val="32"/>
          <w:szCs w:val="32"/>
          <w:lang w:eastAsia="zh-CN"/>
        </w:rPr>
        <w:t>维护期内免费升级及维护。</w:t>
      </w:r>
    </w:p>
    <w:p>
      <w:pPr>
        <w:tabs>
          <w:tab w:val="left" w:pos="1080"/>
        </w:tabs>
        <w:spacing w:line="560" w:lineRule="exact"/>
        <w:ind w:firstLine="640" w:firstLineChars="200"/>
        <w:rPr>
          <w:rFonts w:ascii="仿宋_GB2312" w:hAnsi="宋体" w:eastAsia="仿宋_GB2312"/>
          <w:sz w:val="32"/>
          <w:szCs w:val="32"/>
          <w:lang w:eastAsia="zh-CN"/>
        </w:rPr>
      </w:pPr>
      <w:r>
        <w:rPr>
          <w:rFonts w:hint="eastAsia" w:ascii="仿宋_GB2312" w:eastAsia="仿宋_GB2312"/>
          <w:sz w:val="32"/>
          <w:szCs w:val="32"/>
          <w:lang w:eastAsia="zh-CN"/>
        </w:rPr>
        <w:t>3.</w:t>
      </w:r>
      <w:r>
        <w:rPr>
          <w:rFonts w:hint="eastAsia" w:ascii="仿宋_GB2312" w:hAnsi="宋体" w:eastAsia="仿宋_GB2312"/>
          <w:sz w:val="32"/>
          <w:szCs w:val="32"/>
          <w:lang w:eastAsia="zh-CN"/>
        </w:rPr>
        <w:t>供应商须负责免费培训采购人的使用人员，直至完全掌握产品的操作、日常维护保养及简单维修方法。</w:t>
      </w:r>
    </w:p>
    <w:p>
      <w:pPr>
        <w:tabs>
          <w:tab w:val="left" w:pos="1080"/>
        </w:tabs>
        <w:spacing w:line="560" w:lineRule="exact"/>
        <w:ind w:firstLine="640" w:firstLineChars="200"/>
        <w:rPr>
          <w:rFonts w:ascii="仿宋_GB2312" w:hAnsi="宋体" w:eastAsia="仿宋_GB2312"/>
          <w:sz w:val="32"/>
          <w:szCs w:val="32"/>
          <w:lang w:eastAsia="zh-CN"/>
        </w:rPr>
      </w:pPr>
      <w:r>
        <w:rPr>
          <w:rFonts w:hint="eastAsia" w:ascii="仿宋_GB2312" w:hAnsi="宋体" w:eastAsia="仿宋_GB2312"/>
          <w:sz w:val="32"/>
          <w:szCs w:val="32"/>
          <w:lang w:eastAsia="zh-CN"/>
        </w:rPr>
        <w:t>4.</w:t>
      </w:r>
      <w:r>
        <w:rPr>
          <w:rFonts w:hint="eastAsia" w:ascii="仿宋_GB2312" w:hAnsi="微软雅黑" w:eastAsia="仿宋_GB2312"/>
          <w:color w:val="333333"/>
          <w:sz w:val="32"/>
          <w:szCs w:val="32"/>
          <w:lang w:eastAsia="zh-CN"/>
        </w:rPr>
        <w:t>为保障产品的供货渠道和良好的售后服务能力，供应商要提供主要设备制造商针对本项目的授权文件并加盖制造商公章，提供售后服务承诺函并加盖制造商公章。</w:t>
      </w:r>
    </w:p>
    <w:p>
      <w:pPr>
        <w:spacing w:line="56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（三）建设地点：</w:t>
      </w:r>
      <w:r>
        <w:rPr>
          <w:rFonts w:hint="eastAsia" w:ascii="仿宋_GB2312" w:hAnsi="微软雅黑" w:eastAsia="仿宋_GB2312"/>
          <w:color w:val="333333"/>
          <w:sz w:val="32"/>
          <w:szCs w:val="32"/>
          <w:lang w:eastAsia="zh-CN"/>
        </w:rPr>
        <w:t>江门市蓬江区堤东路93号</w:t>
      </w:r>
    </w:p>
    <w:p>
      <w:pPr>
        <w:spacing w:line="56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（四）最高限价</w:t>
      </w:r>
      <w:r>
        <w:rPr>
          <w:rFonts w:hint="eastAsia" w:ascii="仿宋_GB2312" w:eastAsia="仿宋_GB2312"/>
          <w:sz w:val="32"/>
          <w:szCs w:val="32"/>
          <w:lang w:eastAsia="zh-CN"/>
        </w:rPr>
        <w:t>：</w:t>
      </w:r>
      <w:r>
        <w:rPr>
          <w:rFonts w:hint="eastAsia" w:ascii="仿宋_GB2312" w:hAnsi="微软雅黑" w:eastAsia="仿宋_GB2312"/>
          <w:color w:val="333333"/>
          <w:sz w:val="32"/>
          <w:szCs w:val="32"/>
          <w:lang w:eastAsia="zh-CN"/>
        </w:rPr>
        <w:t>20万元</w:t>
      </w:r>
    </w:p>
    <w:p>
      <w:pPr>
        <w:spacing w:line="56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（五）建设工期</w:t>
      </w:r>
      <w:r>
        <w:rPr>
          <w:rFonts w:hint="eastAsia" w:ascii="仿宋_GB2312" w:eastAsia="仿宋_GB2312"/>
          <w:sz w:val="32"/>
          <w:szCs w:val="32"/>
          <w:lang w:eastAsia="zh-CN"/>
        </w:rPr>
        <w:t>：7天</w:t>
      </w:r>
    </w:p>
    <w:p>
      <w:pPr>
        <w:spacing w:line="560" w:lineRule="exact"/>
        <w:ind w:firstLine="643" w:firstLineChars="200"/>
        <w:rPr>
          <w:rFonts w:ascii="仿宋_GB2312" w:eastAsia="仿宋_GB2312"/>
          <w:sz w:val="32"/>
          <w:szCs w:val="32"/>
          <w:lang w:eastAsia="zh-CN"/>
        </w:rPr>
      </w:pPr>
      <w:r>
        <w:rPr>
          <w:rFonts w:hint="eastAsia" w:ascii="仿宋_GB2312" w:eastAsia="仿宋_GB2312"/>
          <w:b/>
          <w:sz w:val="32"/>
          <w:szCs w:val="32"/>
          <w:lang w:eastAsia="zh-CN"/>
        </w:rPr>
        <w:t>（六）承包方式：</w:t>
      </w:r>
      <w:r>
        <w:rPr>
          <w:rFonts w:hint="eastAsia" w:ascii="仿宋_GB2312" w:eastAsia="仿宋_GB2312"/>
          <w:sz w:val="32"/>
          <w:szCs w:val="32"/>
          <w:lang w:eastAsia="zh-CN"/>
        </w:rPr>
        <w:t>按江门市人力资源市场综合服务楼购买精密空调项目的功能需求和设备清单综合总价包干，包工包料、包安装、包调试、包质量、包安全。</w:t>
      </w: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 xml:space="preserve">                         江门市</w:t>
      </w:r>
      <w:r>
        <w:rPr>
          <w:rFonts w:hint="eastAsia" w:ascii="仿宋_GB2312" w:hAnsi="微软雅黑" w:eastAsia="仿宋_GB2312"/>
          <w:bCs/>
          <w:color w:val="333333"/>
          <w:sz w:val="32"/>
          <w:szCs w:val="32"/>
          <w:lang w:eastAsia="zh-CN"/>
        </w:rPr>
        <w:t>人力资源和社会保障局</w:t>
      </w:r>
    </w:p>
    <w:p>
      <w:pPr>
        <w:spacing w:line="560" w:lineRule="exact"/>
        <w:rPr>
          <w:rFonts w:ascii="仿宋_GB2312" w:eastAsia="仿宋_GB2312"/>
          <w:sz w:val="32"/>
          <w:szCs w:val="32"/>
        </w:rPr>
      </w:pPr>
      <w:r>
        <w:rPr>
          <w:rFonts w:hint="eastAsia" w:ascii="仿宋_GB2312" w:eastAsia="仿宋_GB2312"/>
          <w:sz w:val="32"/>
          <w:szCs w:val="32"/>
          <w:lang w:eastAsia="zh-CN"/>
        </w:rPr>
        <w:t xml:space="preserve">                               </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eastAsia="zh-CN"/>
        </w:rPr>
        <w:t>8</w:t>
      </w:r>
      <w:r>
        <w:rPr>
          <w:rFonts w:hint="eastAsia" w:ascii="仿宋_GB2312" w:eastAsia="仿宋_GB2312"/>
          <w:sz w:val="32"/>
          <w:szCs w:val="32"/>
        </w:rPr>
        <w:t>月</w:t>
      </w:r>
      <w:r>
        <w:rPr>
          <w:rFonts w:hint="eastAsia" w:ascii="仿宋_GB2312" w:eastAsia="仿宋_GB2312"/>
          <w:sz w:val="32"/>
          <w:szCs w:val="32"/>
          <w:lang w:val="en-US" w:eastAsia="zh-CN"/>
        </w:rPr>
        <w:t>18</w:t>
      </w:r>
      <w:bookmarkStart w:id="1" w:name="_GoBack"/>
      <w:bookmarkEnd w:id="1"/>
      <w:r>
        <w:rPr>
          <w:rFonts w:hint="eastAsia" w:ascii="仿宋_GB2312" w:eastAsia="仿宋_GB2312"/>
          <w:sz w:val="32"/>
          <w:szCs w:val="32"/>
        </w:rPr>
        <w:t>日</w:t>
      </w:r>
    </w:p>
    <w:p>
      <w:pPr>
        <w:rPr>
          <w:u w:val="single"/>
        </w:rPr>
      </w:pPr>
    </w:p>
    <w:p>
      <w:pPr>
        <w:rPr>
          <w:u w:val="single"/>
        </w:rPr>
      </w:pPr>
    </w:p>
    <w:p>
      <w:pPr>
        <w:rPr>
          <w:u w:val="single"/>
        </w:rPr>
      </w:pPr>
    </w:p>
    <w:p>
      <w:pPr>
        <w:rPr>
          <w:u w:val="single"/>
        </w:rPr>
      </w:pPr>
    </w:p>
    <w:p>
      <w:pPr>
        <w:rPr>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文本框 1" o:spid="_x0000_s4097" o:spt="202" type="#_x0000_t202" style="position:absolute;left:0pt;margin-left:69.9pt;margin-top:42.9pt;height:11pt;width:146pt;mso-position-horizontal-relative:page;mso-position-vertical-relative:pag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">
          <v:path/>
          <v:fill on="f" focussize="0,0"/>
          <v:stroke on="f" joinstyle="miter"/>
          <v:imagedata o:title=""/>
          <o:lock v:ext="edit"/>
          <v:textbox inset="0mm,0mm,0mm,0mm">
            <w:txbxContent>
              <w:p>
                <w:pPr>
                  <w:spacing w:line="200" w:lineRule="exact"/>
                  <w:rPr>
                    <w:rFonts w:ascii="宋体" w:hAnsi="宋体" w:eastAsia="宋体" w:cs="宋体"/>
                    <w:sz w:val="18"/>
                    <w:szCs w:val="18"/>
                  </w:rPr>
                </w:pPr>
              </w:p>
            </w:txbxContent>
          </v:textbox>
        </v:shape>
      </w:pict>
    </w:r>
    <w:r>
      <w:rPr>
        <w:lang w:eastAsia="zh-CN"/>
      </w:rPr>
      <w:pict>
        <v:shape id="文本框 2" o:spid="_x0000_s4098" o:spt="202" type="#_x0000_t202" style="position:absolute;left:0pt;margin-left:456.9pt;margin-top:42.9pt;height:11pt;width:56pt;mso-position-horizontal-relative:page;mso-position-vertical-relative:pag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">
          <v:path/>
          <v:fill on="f" focussize="0,0"/>
          <v:stroke on="f" joinstyle="miter"/>
          <v:imagedata o:title=""/>
          <o:lock v:ext="edit"/>
          <v:textbox inset="0mm,0mm,0mm,0mm">
            <w:txbxContent>
              <w:p>
                <w:pPr>
                  <w:spacing w:line="200" w:lineRule="exact"/>
                  <w:rPr>
                    <w:rFonts w:ascii="宋体" w:hAnsi="宋体" w:eastAsia="宋体" w:cs="宋体"/>
                    <w:sz w:val="18"/>
                    <w:szCs w:val="18"/>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AF80B8B"/>
    <w:rsid w:val="000C03E9"/>
    <w:rsid w:val="0030220A"/>
    <w:rsid w:val="003178E7"/>
    <w:rsid w:val="006529ED"/>
    <w:rsid w:val="00655A30"/>
    <w:rsid w:val="006F309E"/>
    <w:rsid w:val="0095053B"/>
    <w:rsid w:val="00AB4351"/>
    <w:rsid w:val="00B76020"/>
    <w:rsid w:val="00C43AB5"/>
    <w:rsid w:val="00CE4C6C"/>
    <w:rsid w:val="034A04B9"/>
    <w:rsid w:val="06F8070A"/>
    <w:rsid w:val="09D75CA6"/>
    <w:rsid w:val="0AF80B8B"/>
    <w:rsid w:val="148E350E"/>
    <w:rsid w:val="195107EF"/>
    <w:rsid w:val="1A083F63"/>
    <w:rsid w:val="1B934BA5"/>
    <w:rsid w:val="1CEB71A9"/>
    <w:rsid w:val="1F7B03F8"/>
    <w:rsid w:val="20A75E22"/>
    <w:rsid w:val="22950865"/>
    <w:rsid w:val="29122303"/>
    <w:rsid w:val="2E4941AC"/>
    <w:rsid w:val="2F743D58"/>
    <w:rsid w:val="33405C86"/>
    <w:rsid w:val="341F5C6A"/>
    <w:rsid w:val="35C11825"/>
    <w:rsid w:val="41CD54FF"/>
    <w:rsid w:val="42443D54"/>
    <w:rsid w:val="43BF582A"/>
    <w:rsid w:val="4A602A4C"/>
    <w:rsid w:val="4C891222"/>
    <w:rsid w:val="4E424F0C"/>
    <w:rsid w:val="55FC45AA"/>
    <w:rsid w:val="5EE8186B"/>
    <w:rsid w:val="5FBC412A"/>
    <w:rsid w:val="689139B1"/>
    <w:rsid w:val="6B8A7C9B"/>
    <w:rsid w:val="780353B8"/>
    <w:rsid w:val="7849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page number"/>
    <w:basedOn w:val="5"/>
    <w:qFormat/>
    <w:uiPriority w:val="0"/>
  </w:style>
  <w:style w:type="paragraph" w:customStyle="1" w:styleId="7">
    <w:name w:val="Table Paragraph"/>
    <w:basedOn w:val="1"/>
    <w:qFormat/>
    <w:uiPriority w:val="1"/>
  </w:style>
  <w:style w:type="paragraph" w:customStyle="1" w:styleId="8">
    <w:name w:val="文档正文"/>
    <w:basedOn w:val="1"/>
    <w:qFormat/>
    <w:uiPriority w:val="0"/>
    <w:pPr>
      <w:ind w:firstLine="567"/>
    </w:pPr>
    <w:rPr>
      <w:rFonts w:ascii="长城仿宋" w:eastAsia="长城仿宋"/>
      <w:sz w:val="28"/>
    </w:rPr>
  </w:style>
  <w:style w:type="character" w:customStyle="1" w:styleId="9">
    <w:name w:val="font41"/>
    <w:basedOn w:val="5"/>
    <w:qFormat/>
    <w:uiPriority w:val="0"/>
    <w:rPr>
      <w:rFonts w:ascii="Arial" w:hAnsi="Arial" w:cs="Arial"/>
      <w:color w:val="000000"/>
      <w:sz w:val="21"/>
      <w:szCs w:val="21"/>
      <w:u w:val="none"/>
    </w:rPr>
  </w:style>
  <w:style w:type="character" w:customStyle="1" w:styleId="10">
    <w:name w:val="font31"/>
    <w:basedOn w:val="5"/>
    <w:uiPriority w:val="0"/>
    <w:rPr>
      <w:rFonts w:hint="eastAsia" w:ascii="宋体" w:hAnsi="宋体" w:eastAsia="宋体" w:cs="宋体"/>
      <w:color w:val="000000"/>
      <w:sz w:val="21"/>
      <w:szCs w:val="21"/>
      <w:u w:val="none"/>
    </w:rPr>
  </w:style>
  <w:style w:type="character" w:customStyle="1" w:styleId="11">
    <w:name w:val="font51"/>
    <w:basedOn w:val="5"/>
    <w:uiPriority w:val="0"/>
    <w:rPr>
      <w:rFonts w:hint="default" w:ascii="Calibri" w:hAnsi="Calibri" w:cs="Calibri"/>
      <w:color w:val="000000"/>
      <w:sz w:val="22"/>
      <w:szCs w:val="22"/>
      <w:u w:val="none"/>
    </w:rPr>
  </w:style>
  <w:style w:type="character" w:customStyle="1" w:styleId="12">
    <w:name w:val="font21"/>
    <w:basedOn w:val="5"/>
    <w:uiPriority w:val="0"/>
    <w:rPr>
      <w:rFonts w:hint="default" w:ascii="Arial" w:hAnsi="Arial" w:cs="Arial"/>
      <w:color w:val="000000"/>
      <w:sz w:val="22"/>
      <w:szCs w:val="22"/>
      <w:u w:val="none"/>
    </w:rPr>
  </w:style>
  <w:style w:type="character" w:customStyle="1" w:styleId="13">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191</Words>
  <Characters>1095</Characters>
  <Lines>9</Lines>
  <Paragraphs>2</Paragraphs>
  <TotalTime>5</TotalTime>
  <ScaleCrop>false</ScaleCrop>
  <LinksUpToDate>false</LinksUpToDate>
  <CharactersWithSpaces>1284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2017-09-07T09:25:00Z</dcterms:created>
  <dc:creator>Administrator</dc:creator>
  <cp:lastModifiedBy>峰巅</cp:lastModifiedBy>
  <dcterms:modified xsi:type="dcterms:W3CDTF">2020-08-18T02:35:23Z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