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DFA" w:rsidRDefault="00B43E9E">
      <w:pPr>
        <w:spacing w:line="1200" w:lineRule="exact"/>
        <w:jc w:val="center"/>
        <w:rPr>
          <w:rFonts w:ascii="方正小标宋_GBK" w:eastAsia="方正小标宋_GBK" w:hAnsi="宋体"/>
          <w:bCs/>
          <w:spacing w:val="51"/>
          <w:w w:val="64"/>
          <w:kern w:val="96"/>
          <w:position w:val="-4"/>
        </w:rPr>
      </w:pPr>
      <w:r>
        <w:rPr>
          <w:rFonts w:ascii="方正小标宋_GBK" w:eastAsia="方正小标宋_GBK" w:hAnsi="宋体" w:hint="eastAsia"/>
          <w:bCs/>
          <w:color w:val="FF0000"/>
          <w:spacing w:val="51"/>
          <w:w w:val="64"/>
          <w:kern w:val="96"/>
          <w:position w:val="-4"/>
          <w:sz w:val="120"/>
          <w:szCs w:val="120"/>
        </w:rPr>
        <w:t>江门市生态环境局文件</w:t>
      </w:r>
    </w:p>
    <w:p w:rsidR="00A11DFA" w:rsidRDefault="00A11DFA">
      <w:pPr>
        <w:spacing w:line="400" w:lineRule="exact"/>
        <w:rPr>
          <w:rFonts w:ascii="方正小标宋_GBK" w:eastAsia="方正小标宋_GBK" w:hAnsi="华文中宋" w:cs="Dotum"/>
          <w:sz w:val="44"/>
          <w:szCs w:val="44"/>
        </w:rPr>
      </w:pPr>
      <w:bookmarkStart w:id="0" w:name="OLE_LINK1"/>
    </w:p>
    <w:p w:rsidR="00A11DFA" w:rsidRDefault="00A11DFA">
      <w:pPr>
        <w:spacing w:line="400" w:lineRule="exact"/>
        <w:rPr>
          <w:rFonts w:ascii="方正小标宋_GBK" w:eastAsia="方正小标宋_GBK" w:hAnsi="华文中宋" w:cs="Dotum"/>
          <w:sz w:val="44"/>
          <w:szCs w:val="44"/>
        </w:rPr>
      </w:pPr>
    </w:p>
    <w:bookmarkEnd w:id="0"/>
    <w:p w:rsidR="00A11DFA" w:rsidRDefault="00B43E9E">
      <w:pPr>
        <w:spacing w:line="400" w:lineRule="exact"/>
        <w:ind w:firstLineChars="100" w:firstLine="320"/>
        <w:jc w:val="center"/>
        <w:rPr>
          <w:rFonts w:ascii="楷体_GB2312" w:eastAsia="楷体_GB2312" w:hAnsi="华文仿宋"/>
          <w:sz w:val="32"/>
          <w:szCs w:val="32"/>
        </w:rPr>
      </w:pPr>
      <w:r>
        <w:rPr>
          <w:rFonts w:ascii="仿宋_GB2312" w:eastAsia="仿宋_GB2312" w:hAnsi="华文仿宋" w:hint="eastAsia"/>
          <w:sz w:val="32"/>
          <w:szCs w:val="32"/>
        </w:rPr>
        <w:t>江蓬环验〔2020〕</w:t>
      </w:r>
      <w:r w:rsidR="002F2DCC">
        <w:rPr>
          <w:rFonts w:ascii="仿宋_GB2312" w:eastAsia="仿宋_GB2312" w:hAnsi="华文仿宋"/>
          <w:sz w:val="32"/>
          <w:szCs w:val="32"/>
        </w:rPr>
        <w:t>99</w:t>
      </w:r>
      <w:r>
        <w:rPr>
          <w:rFonts w:ascii="仿宋_GB2312" w:eastAsia="仿宋_GB2312" w:hAnsi="华文仿宋" w:hint="eastAsia"/>
          <w:sz w:val="32"/>
          <w:szCs w:val="32"/>
        </w:rPr>
        <w:t>号</w:t>
      </w:r>
    </w:p>
    <w:p w:rsidR="00A11DFA" w:rsidRDefault="00B43E9E">
      <w:pPr>
        <w:spacing w:line="400" w:lineRule="exact"/>
        <w:ind w:firstLineChars="100" w:firstLine="320"/>
        <w:jc w:val="center"/>
        <w:rPr>
          <w:rFonts w:ascii="楷体_GB2312" w:eastAsia="楷体_GB2312" w:hAnsi="华文仿宋"/>
          <w:sz w:val="32"/>
          <w:szCs w:val="32"/>
        </w:rPr>
      </w:pPr>
      <w:r>
        <w:rPr>
          <w:rFonts w:ascii="仿宋_GB2312" w:eastAsia="仿宋_GB2312" w:hint="eastAsia"/>
          <w:noProof/>
          <w:sz w:val="32"/>
          <w:szCs w:val="32"/>
        </w:rPr>
        <mc:AlternateContent>
          <mc:Choice Requires="wps">
            <w:drawing>
              <wp:anchor distT="0" distB="0" distL="114300" distR="114300" simplePos="0" relativeHeight="251657728" behindDoc="1" locked="1" layoutInCell="1" allowOverlap="1">
                <wp:simplePos x="0" y="0"/>
                <wp:positionH relativeFrom="column">
                  <wp:align>center</wp:align>
                </wp:positionH>
                <wp:positionV relativeFrom="paragraph">
                  <wp:posOffset>144145</wp:posOffset>
                </wp:positionV>
                <wp:extent cx="5618480" cy="0"/>
                <wp:effectExtent l="17780" t="20955" r="21590" b="17145"/>
                <wp:wrapNone/>
                <wp:docPr id="1"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540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CAE0" id="直线 3" o:spid="_x0000_s1026" style="position:absolute;left:0;text-align:lef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1.35pt" to="442.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" strokecolor="red" strokeweight="2pt">
                <w10:anchorlock/>
              </v:line>
            </w:pict>
          </mc:Fallback>
        </mc:AlternateContent>
      </w:r>
    </w:p>
    <w:p w:rsidR="00A11DFA" w:rsidRDefault="00A11DFA">
      <w:pPr>
        <w:spacing w:line="600" w:lineRule="exact"/>
        <w:rPr>
          <w:rFonts w:ascii="仿宋_GB2312" w:eastAsia="仿宋_GB2312"/>
          <w:sz w:val="32"/>
          <w:szCs w:val="32"/>
        </w:rPr>
      </w:pPr>
    </w:p>
    <w:p w:rsidR="002F2DCC" w:rsidRDefault="00B43E9E" w:rsidP="002F2DCC">
      <w:pPr>
        <w:spacing w:line="600" w:lineRule="exact"/>
        <w:ind w:leftChars="135" w:left="283" w:rightChars="201" w:right="422"/>
        <w:jc w:val="center"/>
        <w:rPr>
          <w:rFonts w:ascii="方正小标宋_GBK" w:eastAsia="方正小标宋_GBK" w:hAnsi="华文中宋"/>
          <w:spacing w:val="-10"/>
          <w:sz w:val="44"/>
          <w:szCs w:val="44"/>
        </w:rPr>
      </w:pPr>
      <w:r>
        <w:rPr>
          <w:rFonts w:ascii="方正小标宋_GBK" w:eastAsia="方正小标宋_GBK" w:hAnsi="华文中宋" w:hint="eastAsia"/>
          <w:spacing w:val="-10"/>
          <w:sz w:val="44"/>
          <w:szCs w:val="44"/>
        </w:rPr>
        <w:t>关于同意</w:t>
      </w:r>
      <w:r w:rsidR="009A748C" w:rsidRPr="009A748C">
        <w:rPr>
          <w:rFonts w:ascii="方正小标宋_GBK" w:eastAsia="方正小标宋_GBK" w:hAnsi="华文中宋" w:hint="eastAsia"/>
          <w:spacing w:val="-10"/>
          <w:sz w:val="44"/>
          <w:szCs w:val="44"/>
        </w:rPr>
        <w:t>江门市蓬江区中铃五金电器制品厂年产800万套日用塑料制品新建项目（固体废物</w:t>
      </w:r>
    </w:p>
    <w:p w:rsidR="00A11DFA" w:rsidRDefault="009A748C" w:rsidP="002F2DCC">
      <w:pPr>
        <w:spacing w:line="600" w:lineRule="exact"/>
        <w:ind w:leftChars="135" w:left="283" w:rightChars="201" w:right="422"/>
        <w:jc w:val="center"/>
        <w:rPr>
          <w:rFonts w:ascii="方正小标宋简体" w:eastAsia="方正小标宋简体" w:hAnsi="华文中宋"/>
          <w:spacing w:val="-10"/>
          <w:sz w:val="44"/>
          <w:szCs w:val="44"/>
        </w:rPr>
      </w:pPr>
      <w:r w:rsidRPr="009A748C">
        <w:rPr>
          <w:rFonts w:ascii="方正小标宋_GBK" w:eastAsia="方正小标宋_GBK" w:hAnsi="华文中宋" w:hint="eastAsia"/>
          <w:spacing w:val="-10"/>
          <w:sz w:val="44"/>
          <w:szCs w:val="44"/>
        </w:rPr>
        <w:t>污染防治设施）</w:t>
      </w:r>
      <w:r w:rsidR="00B43E9E">
        <w:rPr>
          <w:rFonts w:ascii="方正小标宋_GBK" w:eastAsia="方正小标宋_GBK" w:hAnsi="华文中宋" w:hint="eastAsia"/>
          <w:spacing w:val="-10"/>
          <w:sz w:val="44"/>
          <w:szCs w:val="44"/>
        </w:rPr>
        <w:t>竣工环境保护验收的函</w:t>
      </w:r>
    </w:p>
    <w:p w:rsidR="00A11DFA" w:rsidRDefault="00A11DFA" w:rsidP="000A515F">
      <w:pPr>
        <w:spacing w:line="600" w:lineRule="exact"/>
        <w:ind w:leftChars="202" w:left="424" w:rightChars="201" w:right="422"/>
        <w:rPr>
          <w:rFonts w:ascii="仿宋_GB2312" w:eastAsia="仿宋_GB2312"/>
          <w:sz w:val="32"/>
          <w:szCs w:val="32"/>
        </w:rPr>
      </w:pPr>
    </w:p>
    <w:p w:rsidR="00A11DFA" w:rsidRDefault="009A748C" w:rsidP="000A515F">
      <w:pPr>
        <w:spacing w:line="560" w:lineRule="exact"/>
        <w:ind w:leftChars="202" w:left="424" w:rightChars="201" w:right="422"/>
        <w:rPr>
          <w:rFonts w:ascii="仿宋_GB2312" w:eastAsia="仿宋_GB2312"/>
          <w:sz w:val="32"/>
          <w:szCs w:val="32"/>
        </w:rPr>
      </w:pPr>
      <w:r w:rsidRPr="009A748C">
        <w:rPr>
          <w:rFonts w:ascii="仿宋_GB2312" w:eastAsia="仿宋_GB2312" w:hint="eastAsia"/>
          <w:sz w:val="32"/>
          <w:szCs w:val="32"/>
        </w:rPr>
        <w:t>江门市蓬江区中铃五金电器制品厂</w:t>
      </w:r>
      <w:r w:rsidR="00B43E9E">
        <w:rPr>
          <w:rFonts w:ascii="仿宋_GB2312" w:eastAsia="仿宋_GB2312" w:hint="eastAsia"/>
          <w:sz w:val="32"/>
          <w:szCs w:val="32"/>
        </w:rPr>
        <w:t>：</w:t>
      </w:r>
    </w:p>
    <w:p w:rsidR="00A11DFA" w:rsidRDefault="00B43E9E" w:rsidP="000A515F">
      <w:pPr>
        <w:wordWrap w:val="0"/>
        <w:spacing w:line="560" w:lineRule="exact"/>
        <w:ind w:leftChars="202" w:left="424" w:rightChars="201" w:right="422" w:firstLineChars="200" w:firstLine="624"/>
        <w:rPr>
          <w:rFonts w:ascii="仿宋_GB2312" w:eastAsia="仿宋_GB2312" w:hAnsi="华文中宋"/>
          <w:spacing w:val="-4"/>
          <w:sz w:val="32"/>
          <w:szCs w:val="32"/>
        </w:rPr>
      </w:pPr>
      <w:r>
        <w:rPr>
          <w:rFonts w:ascii="仿宋_GB2312" w:eastAsia="仿宋_GB2312" w:hAnsi="华文中宋" w:hint="eastAsia"/>
          <w:spacing w:val="-4"/>
          <w:sz w:val="32"/>
          <w:szCs w:val="32"/>
        </w:rPr>
        <w:t>你公司</w:t>
      </w:r>
      <w:r w:rsidR="009A748C" w:rsidRPr="009A748C">
        <w:rPr>
          <w:rFonts w:ascii="仿宋_GB2312" w:eastAsia="仿宋_GB2312" w:hAnsi="华文中宋" w:hint="eastAsia"/>
          <w:spacing w:val="-4"/>
          <w:sz w:val="32"/>
          <w:szCs w:val="32"/>
        </w:rPr>
        <w:t>年产800万套日用塑料制品新建</w:t>
      </w:r>
      <w:r>
        <w:rPr>
          <w:rFonts w:ascii="仿宋_GB2312" w:eastAsia="仿宋_GB2312" w:hAnsi="华文中宋" w:hint="eastAsia"/>
          <w:spacing w:val="-4"/>
          <w:sz w:val="32"/>
          <w:szCs w:val="32"/>
        </w:rPr>
        <w:t>项目（固体废物污染防治设施）竣工环境保护验收申请等有关资料收悉。我局组织对该项目（固体废物污染防治设施）进行了竣工环境保护现场检查，并将该项目环境保护执行</w:t>
      </w:r>
      <w:r>
        <w:rPr>
          <w:rFonts w:ascii="仿宋_GB2312" w:eastAsia="仿宋_GB2312" w:hAnsi="华文中宋" w:hint="eastAsia"/>
          <w:spacing w:val="-6"/>
          <w:sz w:val="32"/>
          <w:szCs w:val="32"/>
        </w:rPr>
        <w:t>情况在</w:t>
      </w:r>
      <w:r w:rsidRPr="004D7F85">
        <w:rPr>
          <w:rFonts w:ascii="仿宋_GB2312" w:eastAsia="仿宋_GB2312" w:hAnsi="华文中宋" w:hint="eastAsia"/>
          <w:spacing w:val="-6"/>
          <w:sz w:val="32"/>
          <w:szCs w:val="32"/>
        </w:rPr>
        <w:t>江门市生态环境局蓬江分局工作动态</w:t>
      </w:r>
      <w:r>
        <w:rPr>
          <w:rFonts w:ascii="仿宋_GB2312" w:eastAsia="仿宋_GB2312" w:hAnsi="华文中宋" w:hint="eastAsia"/>
          <w:spacing w:val="-4"/>
          <w:sz w:val="32"/>
          <w:szCs w:val="32"/>
        </w:rPr>
        <w:t>（</w:t>
      </w:r>
      <w:r>
        <w:rPr>
          <w:rFonts w:ascii="仿宋_GB2312" w:eastAsia="仿宋_GB2312"/>
          <w:spacing w:val="-4"/>
          <w:sz w:val="32"/>
          <w:szCs w:val="32"/>
        </w:rPr>
        <w:t>http://www.jiangmen.gov.cn/bmpd/jmssthjj/pcfj/pjfj/gzdt/index.html</w:t>
      </w:r>
      <w:r>
        <w:rPr>
          <w:rFonts w:ascii="仿宋_GB2312" w:eastAsia="仿宋_GB2312" w:hAnsi="华文中宋" w:hint="eastAsia"/>
          <w:spacing w:val="-4"/>
          <w:sz w:val="32"/>
          <w:szCs w:val="32"/>
        </w:rPr>
        <w:t>）进行了公示。公示期间没有收到群众投诉和反对意见。经研究，现提出验收意见如下：</w:t>
      </w:r>
    </w:p>
    <w:p w:rsidR="00A11DFA" w:rsidRPr="004D7F85" w:rsidRDefault="00B43E9E" w:rsidP="000A515F">
      <w:pPr>
        <w:spacing w:line="560" w:lineRule="exact"/>
        <w:ind w:leftChars="202" w:left="424" w:rightChars="201" w:right="422" w:firstLineChars="200" w:firstLine="640"/>
        <w:rPr>
          <w:rFonts w:ascii="黑体" w:eastAsia="黑体" w:hAnsi="黑体"/>
          <w:color w:val="000000"/>
          <w:sz w:val="32"/>
          <w:szCs w:val="32"/>
        </w:rPr>
      </w:pPr>
      <w:r w:rsidRPr="004D7F85">
        <w:rPr>
          <w:rFonts w:ascii="黑体" w:eastAsia="黑体" w:hAnsi="黑体" w:hint="eastAsia"/>
          <w:color w:val="000000"/>
          <w:sz w:val="32"/>
          <w:szCs w:val="32"/>
        </w:rPr>
        <w:t>一、项目基本情况</w:t>
      </w:r>
    </w:p>
    <w:p w:rsidR="00A11DFA" w:rsidRDefault="009B2F95" w:rsidP="000A515F">
      <w:pPr>
        <w:spacing w:line="560" w:lineRule="exact"/>
        <w:ind w:leftChars="202" w:left="424" w:rightChars="201" w:right="422" w:firstLineChars="200" w:firstLine="640"/>
        <w:rPr>
          <w:rFonts w:ascii="仿宋_GB2312" w:eastAsia="仿宋_GB2312"/>
          <w:sz w:val="32"/>
          <w:szCs w:val="32"/>
        </w:rPr>
      </w:pPr>
      <w:r w:rsidRPr="009B2F95">
        <w:rPr>
          <w:rFonts w:ascii="仿宋_GB2312" w:eastAsia="仿宋_GB2312" w:hint="eastAsia"/>
          <w:sz w:val="32"/>
          <w:szCs w:val="32"/>
        </w:rPr>
        <w:t>江门市蓬江区中铃五金电器制品厂位于江门市潮连工业园祥和路68号厂房，项目占地面积1600平方米。主要从事塑料制品、五金电器制品、金属制品的加工和生产项目。现场设有注塑</w:t>
      </w:r>
      <w:r w:rsidRPr="009B2F95">
        <w:rPr>
          <w:rFonts w:ascii="仿宋_GB2312" w:eastAsia="仿宋_GB2312" w:hint="eastAsia"/>
          <w:sz w:val="32"/>
          <w:szCs w:val="32"/>
        </w:rPr>
        <w:lastRenderedPageBreak/>
        <w:t>机13台、混料机1台、车床1台、钻床1台、磨床1台、冷却塔1个。工艺流程：原料→混料→注塑→检验→包装成品</w:t>
      </w:r>
      <w:r w:rsidR="00B43E9E">
        <w:rPr>
          <w:rFonts w:ascii="仿宋_GB2312" w:eastAsia="仿宋_GB2312" w:hint="eastAsia"/>
          <w:sz w:val="32"/>
          <w:szCs w:val="32"/>
        </w:rPr>
        <w:t>。</w:t>
      </w:r>
    </w:p>
    <w:p w:rsidR="00A11DFA" w:rsidRPr="004D7F85" w:rsidRDefault="00B43E9E" w:rsidP="000A515F">
      <w:pPr>
        <w:adjustRightInd w:val="0"/>
        <w:snapToGrid w:val="0"/>
        <w:spacing w:line="560" w:lineRule="exact"/>
        <w:ind w:leftChars="202" w:left="424" w:rightChars="201" w:right="422" w:firstLineChars="200" w:firstLine="640"/>
        <w:rPr>
          <w:rFonts w:ascii="黑体" w:eastAsia="黑体" w:hAnsi="黑体"/>
          <w:color w:val="000000"/>
          <w:sz w:val="32"/>
          <w:szCs w:val="32"/>
        </w:rPr>
      </w:pPr>
      <w:r w:rsidRPr="004D7F85">
        <w:rPr>
          <w:rFonts w:ascii="黑体" w:eastAsia="黑体" w:hAnsi="黑体" w:hint="eastAsia"/>
          <w:color w:val="000000"/>
          <w:sz w:val="32"/>
          <w:szCs w:val="32"/>
        </w:rPr>
        <w:t>二、环境保护执行情况</w:t>
      </w:r>
    </w:p>
    <w:p w:rsidR="009B2F95" w:rsidRPr="009B2F95" w:rsidRDefault="009B2F95" w:rsidP="009B2F95">
      <w:pPr>
        <w:pStyle w:val="a4"/>
        <w:adjustRightInd w:val="0"/>
        <w:snapToGrid w:val="0"/>
        <w:spacing w:line="560" w:lineRule="exact"/>
        <w:ind w:leftChars="202" w:left="424" w:rightChars="201" w:right="422"/>
        <w:rPr>
          <w:rFonts w:hAnsi="仿宋" w:cs="仿宋_GB2312"/>
          <w:color w:val="000000"/>
          <w:szCs w:val="32"/>
        </w:rPr>
      </w:pPr>
      <w:r w:rsidRPr="009B2F95">
        <w:rPr>
          <w:rFonts w:hAnsi="仿宋" w:cs="仿宋_GB2312" w:hint="eastAsia"/>
          <w:color w:val="000000"/>
          <w:szCs w:val="32"/>
        </w:rPr>
        <w:t>该项目执行了环境影响评价制度。建设单位于2019年11月编制《江门市蓬江区中铃五金电器制品厂年产800万套日用塑料制品新建项目环境影响报告表》，并于2020年1月14日取得江门市生态环境局（江蓬环审〔2020〕20号）批复。</w:t>
      </w:r>
    </w:p>
    <w:p w:rsidR="009B2F95" w:rsidRPr="009B2F95" w:rsidRDefault="009B2F95" w:rsidP="009B2F95">
      <w:pPr>
        <w:pStyle w:val="a4"/>
        <w:adjustRightInd w:val="0"/>
        <w:snapToGrid w:val="0"/>
        <w:spacing w:line="560" w:lineRule="exact"/>
        <w:ind w:leftChars="202" w:left="424" w:rightChars="201" w:right="422"/>
        <w:rPr>
          <w:rFonts w:hAnsi="仿宋" w:cs="仿宋_GB2312"/>
          <w:color w:val="000000"/>
          <w:szCs w:val="32"/>
        </w:rPr>
      </w:pPr>
      <w:r w:rsidRPr="009B2F95">
        <w:rPr>
          <w:rFonts w:hAnsi="仿宋" w:cs="仿宋_GB2312" w:hint="eastAsia"/>
          <w:color w:val="000000"/>
          <w:szCs w:val="32"/>
        </w:rPr>
        <w:t>该项目</w:t>
      </w:r>
      <w:r w:rsidR="00C366AE">
        <w:rPr>
          <w:rFonts w:hAnsi="仿宋" w:cs="仿宋_GB2312" w:hint="eastAsia"/>
          <w:color w:val="000000"/>
          <w:szCs w:val="32"/>
        </w:rPr>
        <w:t>产生</w:t>
      </w:r>
      <w:r w:rsidRPr="009B2F95">
        <w:rPr>
          <w:rFonts w:hAnsi="仿宋" w:cs="仿宋_GB2312" w:hint="eastAsia"/>
          <w:color w:val="000000"/>
          <w:szCs w:val="32"/>
        </w:rPr>
        <w:t>的一般工业固体废物为边角料、沉降的金属粉尘和废包装材料，边角料和沉降的金属粉尘交由回收商回收外运处理。</w:t>
      </w:r>
    </w:p>
    <w:p w:rsidR="009B2F95" w:rsidRPr="009B2F95" w:rsidRDefault="009B2F95" w:rsidP="009B2F95">
      <w:pPr>
        <w:pStyle w:val="a4"/>
        <w:adjustRightInd w:val="0"/>
        <w:snapToGrid w:val="0"/>
        <w:spacing w:line="560" w:lineRule="exact"/>
        <w:ind w:leftChars="202" w:left="424" w:rightChars="201" w:right="422"/>
        <w:rPr>
          <w:rFonts w:hAnsi="仿宋" w:cs="仿宋_GB2312"/>
          <w:color w:val="000000"/>
          <w:szCs w:val="32"/>
        </w:rPr>
      </w:pPr>
      <w:r w:rsidRPr="009B2F95">
        <w:rPr>
          <w:rFonts w:hAnsi="仿宋" w:cs="仿宋_GB2312" w:hint="eastAsia"/>
          <w:color w:val="000000"/>
          <w:szCs w:val="32"/>
        </w:rPr>
        <w:t>废包装材料和生活垃圾交由环卫部门统一清运并进行安全卫生处置。</w:t>
      </w:r>
    </w:p>
    <w:p w:rsidR="009B2F95" w:rsidRDefault="00AA7C93" w:rsidP="009B2F95">
      <w:pPr>
        <w:pStyle w:val="a4"/>
        <w:adjustRightInd w:val="0"/>
        <w:snapToGrid w:val="0"/>
        <w:spacing w:line="560" w:lineRule="exact"/>
        <w:ind w:leftChars="202" w:left="424" w:rightChars="201" w:right="422"/>
        <w:jc w:val="both"/>
        <w:rPr>
          <w:rFonts w:hAnsi="仿宋" w:cs="仿宋_GB2312"/>
          <w:color w:val="000000"/>
          <w:szCs w:val="32"/>
        </w:rPr>
      </w:pPr>
      <w:r>
        <w:rPr>
          <w:rFonts w:hAnsi="仿宋" w:cs="仿宋_GB2312" w:hint="eastAsia"/>
          <w:color w:val="000000"/>
          <w:szCs w:val="32"/>
        </w:rPr>
        <w:t>该</w:t>
      </w:r>
      <w:r w:rsidR="009B2F95" w:rsidRPr="009B2F95">
        <w:rPr>
          <w:rFonts w:hAnsi="仿宋" w:cs="仿宋_GB2312" w:hint="eastAsia"/>
          <w:color w:val="000000"/>
          <w:szCs w:val="32"/>
        </w:rPr>
        <w:t>项目产生的废活性炭、废机油和废UV灯管属于危险废物，交由具有危险废物处理资质的单位统一处理，并签订危废处理协议。</w:t>
      </w:r>
    </w:p>
    <w:p w:rsidR="00A11DFA" w:rsidRPr="004D7F85" w:rsidRDefault="00B43E9E" w:rsidP="009B2F95">
      <w:pPr>
        <w:pStyle w:val="a4"/>
        <w:adjustRightInd w:val="0"/>
        <w:snapToGrid w:val="0"/>
        <w:spacing w:line="560" w:lineRule="exact"/>
        <w:ind w:leftChars="202" w:left="424" w:rightChars="201" w:right="422"/>
        <w:jc w:val="both"/>
        <w:rPr>
          <w:rFonts w:ascii="黑体" w:eastAsia="黑体" w:hAnsi="黑体"/>
          <w:color w:val="000000"/>
          <w:szCs w:val="32"/>
        </w:rPr>
      </w:pPr>
      <w:r w:rsidRPr="004D7F85">
        <w:rPr>
          <w:rFonts w:ascii="黑体" w:eastAsia="黑体" w:hAnsi="黑体" w:hint="eastAsia"/>
          <w:color w:val="000000"/>
          <w:szCs w:val="32"/>
        </w:rPr>
        <w:t>三、验收结论</w:t>
      </w:r>
    </w:p>
    <w:p w:rsidR="00A11DFA" w:rsidRPr="004D7F85" w:rsidRDefault="00B43E9E" w:rsidP="000A515F">
      <w:pPr>
        <w:spacing w:line="560" w:lineRule="exact"/>
        <w:ind w:leftChars="202" w:left="424" w:rightChars="201" w:right="422" w:firstLineChars="200" w:firstLine="640"/>
        <w:rPr>
          <w:rFonts w:ascii="仿宋_GB2312" w:eastAsia="仿宋_GB2312" w:hAnsi="华文中宋"/>
          <w:sz w:val="32"/>
          <w:szCs w:val="32"/>
        </w:rPr>
      </w:pPr>
      <w:r w:rsidRPr="004D7F85">
        <w:rPr>
          <w:rFonts w:ascii="仿宋_GB2312" w:eastAsia="仿宋_GB2312" w:hint="eastAsia"/>
          <w:color w:val="000000"/>
          <w:sz w:val="32"/>
          <w:szCs w:val="32"/>
        </w:rPr>
        <w:t>该项目基本落实了环评报告表及其批复文件提出的固体废物污染防治措施和要求，符合《建设项目竣工环境保护验收管理办法》中第十六条竣工环境保护验收条件，根据《建设项目竣工环境保护验收管理办法》中第十七条第一款，我局同意你公司</w:t>
      </w:r>
      <w:r w:rsidR="009B2F95" w:rsidRPr="009B2F95">
        <w:rPr>
          <w:rFonts w:ascii="仿宋_GB2312" w:eastAsia="仿宋_GB2312" w:hint="eastAsia"/>
          <w:sz w:val="32"/>
          <w:szCs w:val="32"/>
        </w:rPr>
        <w:t>年产800万套日用塑料制品新建</w:t>
      </w:r>
      <w:r w:rsidRPr="004D7F85">
        <w:rPr>
          <w:rFonts w:ascii="仿宋_GB2312" w:eastAsia="仿宋_GB2312" w:hint="eastAsia"/>
          <w:color w:val="000000"/>
          <w:sz w:val="32"/>
          <w:szCs w:val="32"/>
        </w:rPr>
        <w:t>项目固体废物污染防治设施通过竣工环境保护验收</w:t>
      </w:r>
      <w:r w:rsidR="004D7F85" w:rsidRPr="004D7F85">
        <w:rPr>
          <w:rFonts w:ascii="仿宋_GB2312" w:eastAsia="仿宋_GB2312" w:hint="eastAsia"/>
          <w:color w:val="000000"/>
          <w:sz w:val="32"/>
          <w:szCs w:val="32"/>
        </w:rPr>
        <w:t>。</w:t>
      </w:r>
    </w:p>
    <w:p w:rsidR="00A11DFA" w:rsidRPr="004D7F85" w:rsidRDefault="00B43E9E" w:rsidP="000A515F">
      <w:pPr>
        <w:adjustRightInd w:val="0"/>
        <w:snapToGrid w:val="0"/>
        <w:spacing w:line="560" w:lineRule="exact"/>
        <w:ind w:leftChars="202" w:left="424" w:rightChars="201" w:right="422" w:firstLineChars="200" w:firstLine="640"/>
        <w:rPr>
          <w:rFonts w:ascii="黑体" w:eastAsia="黑体" w:hAnsi="黑体"/>
          <w:bCs/>
          <w:color w:val="000000"/>
          <w:sz w:val="32"/>
          <w:szCs w:val="32"/>
        </w:rPr>
      </w:pPr>
      <w:r w:rsidRPr="004D7F85">
        <w:rPr>
          <w:rFonts w:ascii="黑体" w:eastAsia="黑体" w:hAnsi="黑体" w:hint="eastAsia"/>
          <w:color w:val="000000"/>
          <w:sz w:val="32"/>
          <w:szCs w:val="32"/>
        </w:rPr>
        <w:lastRenderedPageBreak/>
        <w:t>四、项目投运后应做好以下工作：</w:t>
      </w:r>
    </w:p>
    <w:p w:rsidR="00A11DFA" w:rsidRDefault="00B43E9E" w:rsidP="000A515F">
      <w:pPr>
        <w:spacing w:line="560" w:lineRule="exact"/>
        <w:ind w:leftChars="202" w:left="424" w:rightChars="201" w:right="422"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（一）加强环境保护管理及环保设施运维管理，确保各项环保设施处于良好的运行状态，污染物长期稳定达标排放。</w:t>
      </w:r>
    </w:p>
    <w:p w:rsidR="00A11DFA" w:rsidRDefault="00B43E9E" w:rsidP="000A515F">
      <w:pPr>
        <w:spacing w:line="560" w:lineRule="exact"/>
        <w:ind w:leftChars="202" w:left="424" w:rightChars="201" w:right="422"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（二）加强固体废物管理，产生的固体废物须按照有关环保规定进行处理处置，进一步完善环境安全管理体系。</w:t>
      </w:r>
    </w:p>
    <w:p w:rsidR="00E55C75" w:rsidRDefault="00E55C75" w:rsidP="000A515F">
      <w:pPr>
        <w:spacing w:line="560" w:lineRule="exact"/>
        <w:ind w:leftChars="202" w:left="424" w:rightChars="201" w:right="422" w:firstLineChars="200" w:firstLine="640"/>
        <w:rPr>
          <w:rFonts w:ascii="仿宋_GB2312" w:eastAsia="仿宋_GB2312" w:hAnsi="华文中宋"/>
          <w:sz w:val="32"/>
          <w:szCs w:val="32"/>
        </w:rPr>
      </w:pPr>
      <w:r w:rsidRPr="00A33127">
        <w:rPr>
          <w:rFonts w:ascii="仿宋_GB2312" w:eastAsia="仿宋_GB2312" w:hAnsi="华文中宋" w:hint="eastAsia"/>
          <w:sz w:val="32"/>
          <w:szCs w:val="32"/>
        </w:rPr>
        <w:t>（三）加强危险废物的管理，危险废物必须交由有资质的单位进行处理处置，并严格执行危险废物转移联单制度。</w:t>
      </w:r>
    </w:p>
    <w:p w:rsidR="00E55C75" w:rsidRPr="00E55C75" w:rsidRDefault="00E55C75" w:rsidP="000A515F">
      <w:pPr>
        <w:spacing w:line="560" w:lineRule="exact"/>
        <w:ind w:leftChars="202" w:left="424" w:rightChars="201" w:right="422"/>
        <w:rPr>
          <w:rFonts w:ascii="仿宋_GB2312" w:eastAsia="仿宋_GB2312" w:hAnsi="仿宋_GB2312" w:cs="仿宋_GB2312"/>
          <w:color w:val="000000"/>
          <w:sz w:val="32"/>
          <w:szCs w:val="32"/>
        </w:rPr>
      </w:pPr>
    </w:p>
    <w:p w:rsidR="00A11DFA" w:rsidRDefault="00A11DFA" w:rsidP="000A515F">
      <w:pPr>
        <w:spacing w:line="560" w:lineRule="exact"/>
        <w:ind w:leftChars="202" w:left="424" w:rightChars="201" w:right="422"/>
        <w:rPr>
          <w:rFonts w:ascii="仿宋_GB2312" w:eastAsia="仿宋_GB2312" w:hAnsi="华文中宋"/>
          <w:sz w:val="32"/>
          <w:szCs w:val="32"/>
        </w:rPr>
      </w:pPr>
    </w:p>
    <w:p w:rsidR="00A11DFA" w:rsidRDefault="00B43E9E" w:rsidP="000A515F">
      <w:pPr>
        <w:spacing w:line="560" w:lineRule="exact"/>
        <w:ind w:leftChars="202" w:left="424" w:rightChars="201" w:right="422" w:firstLine="454"/>
        <w:jc w:val="center"/>
        <w:rPr>
          <w:rFonts w:ascii="仿宋_GB2312" w:eastAsia="仿宋_GB2312" w:hAnsi="华文中宋"/>
          <w:sz w:val="32"/>
          <w:szCs w:val="32"/>
        </w:rPr>
      </w:pPr>
      <w:r>
        <w:rPr>
          <w:rFonts w:ascii="仿宋_GB2312" w:eastAsia="仿宋_GB2312" w:hAnsi="华文中宋" w:hint="eastAsia"/>
          <w:sz w:val="32"/>
          <w:szCs w:val="32"/>
        </w:rPr>
        <w:t xml:space="preserve">                             江门市生态环境局</w:t>
      </w:r>
    </w:p>
    <w:p w:rsidR="00A11DFA" w:rsidRDefault="00B43E9E" w:rsidP="000A515F">
      <w:pPr>
        <w:spacing w:line="560" w:lineRule="exact"/>
        <w:ind w:leftChars="202" w:left="424" w:rightChars="201" w:right="422" w:firstLine="454"/>
        <w:jc w:val="center"/>
        <w:rPr>
          <w:rFonts w:ascii="仿宋_GB2312" w:eastAsia="仿宋_GB2312" w:hAnsi="仿宋_GB2312" w:cs="仿宋_GB2312"/>
          <w:sz w:val="32"/>
          <w:szCs w:val="32"/>
        </w:rPr>
      </w:pPr>
      <w:r>
        <w:rPr>
          <w:rFonts w:hint="eastAsia"/>
        </w:rPr>
        <w:t xml:space="preserve">            </w:t>
      </w:r>
      <w:r>
        <w:rPr>
          <w:rFonts w:ascii="仿宋_GB2312" w:eastAsia="仿宋_GB2312" w:hAnsi="华文中宋" w:hint="eastAsia"/>
          <w:sz w:val="32"/>
          <w:szCs w:val="32"/>
        </w:rPr>
        <w:t xml:space="preserve">                     </w:t>
      </w:r>
      <w:r w:rsidR="005C3667">
        <w:rPr>
          <w:rFonts w:ascii="仿宋_GB2312" w:eastAsia="仿宋_GB2312"/>
          <w:sz w:val="32"/>
          <w:szCs w:val="32"/>
        </w:rPr>
        <w:t>2020</w:t>
      </w:r>
      <w:r>
        <w:rPr>
          <w:rFonts w:ascii="仿宋_GB2312" w:eastAsia="仿宋_GB2312" w:hAnsi="华文中宋" w:hint="eastAsia"/>
          <w:sz w:val="32"/>
          <w:szCs w:val="32"/>
        </w:rPr>
        <w:t>年</w:t>
      </w:r>
      <w:r w:rsidR="009B2F95">
        <w:rPr>
          <w:rFonts w:ascii="仿宋_GB2312" w:eastAsia="仿宋_GB2312"/>
          <w:sz w:val="32"/>
          <w:szCs w:val="32"/>
        </w:rPr>
        <w:t>8</w:t>
      </w:r>
      <w:r>
        <w:rPr>
          <w:rFonts w:ascii="仿宋_GB2312" w:eastAsia="仿宋_GB2312" w:hAnsi="华文中宋" w:hint="eastAsia"/>
          <w:sz w:val="32"/>
          <w:szCs w:val="32"/>
        </w:rPr>
        <w:t>月</w:t>
      </w:r>
      <w:r w:rsidR="00AA7C93">
        <w:rPr>
          <w:rFonts w:ascii="仿宋_GB2312" w:eastAsia="仿宋_GB2312"/>
          <w:sz w:val="32"/>
          <w:szCs w:val="32"/>
        </w:rPr>
        <w:t>2</w:t>
      </w:r>
      <w:r w:rsidR="002F2DCC">
        <w:rPr>
          <w:rFonts w:ascii="仿宋_GB2312" w:eastAsia="仿宋_GB2312"/>
          <w:sz w:val="32"/>
          <w:szCs w:val="32"/>
        </w:rPr>
        <w:t>8</w:t>
      </w:r>
      <w:bookmarkStart w:id="1" w:name="_GoBack"/>
      <w:bookmarkEnd w:id="1"/>
      <w:r>
        <w:rPr>
          <w:rFonts w:ascii="仿宋_GB2312" w:eastAsia="仿宋_GB2312" w:hAnsi="华文中宋" w:hint="eastAsia"/>
          <w:sz w:val="32"/>
          <w:szCs w:val="32"/>
        </w:rPr>
        <w:t>日</w:t>
      </w:r>
    </w:p>
    <w:sectPr w:rsidR="00A11DFA" w:rsidSect="002F2DCC">
      <w:footerReference w:type="default" r:id="rId6"/>
      <w:pgSz w:w="11906" w:h="16838"/>
      <w:pgMar w:top="1985" w:right="1134" w:bottom="2268" w:left="1134" w:header="851" w:footer="1588"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DFA" w:rsidRDefault="00B43E9E">
      <w:r>
        <w:separator/>
      </w:r>
    </w:p>
  </w:endnote>
  <w:endnote w:type="continuationSeparator" w:id="0">
    <w:p w:rsidR="00A11DFA" w:rsidRDefault="00B4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DFA" w:rsidRDefault="00B43E9E">
    <w:pPr>
      <w:pStyle w:val="a6"/>
      <w:framePr w:wrap="around" w:vAnchor="text" w:hAnchor="margin" w:xAlign="outside" w:y="1"/>
      <w:rPr>
        <w:rStyle w:val="a3"/>
        <w:sz w:val="28"/>
      </w:rPr>
    </w:pPr>
    <w:r>
      <w:rPr>
        <w:rStyle w:val="a3"/>
        <w:rFonts w:hint="eastAsia"/>
        <w:sz w:val="28"/>
      </w:rPr>
      <w:t>—</w:t>
    </w:r>
    <w:r>
      <w:rPr>
        <w:rStyle w:val="a3"/>
        <w:sz w:val="28"/>
      </w:rPr>
      <w:t xml:space="preserve"> </w:t>
    </w:r>
    <w:r>
      <w:rPr>
        <w:rFonts w:ascii="宋体" w:hAnsi="宋体" w:hint="eastAsia"/>
        <w:sz w:val="28"/>
      </w:rPr>
      <w:fldChar w:fldCharType="begin"/>
    </w:r>
    <w:r>
      <w:rPr>
        <w:rStyle w:val="a3"/>
        <w:rFonts w:ascii="宋体" w:hAnsi="宋体" w:hint="eastAsia"/>
        <w:sz w:val="28"/>
      </w:rPr>
      <w:instrText xml:space="preserve">PAGE  </w:instrText>
    </w:r>
    <w:r>
      <w:rPr>
        <w:rFonts w:ascii="宋体" w:hAnsi="宋体" w:hint="eastAsia"/>
        <w:sz w:val="28"/>
      </w:rPr>
      <w:fldChar w:fldCharType="separate"/>
    </w:r>
    <w:r w:rsidR="002F2DCC">
      <w:rPr>
        <w:rStyle w:val="a3"/>
        <w:rFonts w:ascii="宋体" w:hAnsi="宋体"/>
        <w:noProof/>
        <w:sz w:val="28"/>
      </w:rPr>
      <w:t>3</w:t>
    </w:r>
    <w:r>
      <w:rPr>
        <w:rFonts w:ascii="宋体" w:hAnsi="宋体" w:hint="eastAsia"/>
        <w:sz w:val="28"/>
      </w:rPr>
      <w:fldChar w:fldCharType="end"/>
    </w:r>
    <w:r>
      <w:rPr>
        <w:rStyle w:val="a3"/>
        <w:sz w:val="28"/>
      </w:rPr>
      <w:t xml:space="preserve"> </w:t>
    </w:r>
    <w:r>
      <w:rPr>
        <w:rStyle w:val="a3"/>
        <w:rFonts w:hint="eastAsia"/>
        <w:sz w:val="28"/>
      </w:rPr>
      <w:t>—</w:t>
    </w:r>
  </w:p>
  <w:p w:rsidR="00A11DFA" w:rsidRDefault="00A11DF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DFA" w:rsidRDefault="00B43E9E">
      <w:r>
        <w:separator/>
      </w:r>
    </w:p>
  </w:footnote>
  <w:footnote w:type="continuationSeparator" w:id="0">
    <w:p w:rsidR="00A11DFA" w:rsidRDefault="00B43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27"/>
    <w:rsid w:val="000102F9"/>
    <w:rsid w:val="00010C91"/>
    <w:rsid w:val="00027977"/>
    <w:rsid w:val="00042778"/>
    <w:rsid w:val="000557F0"/>
    <w:rsid w:val="000623AF"/>
    <w:rsid w:val="000756BC"/>
    <w:rsid w:val="000845BE"/>
    <w:rsid w:val="000A515F"/>
    <w:rsid w:val="000F6008"/>
    <w:rsid w:val="00102362"/>
    <w:rsid w:val="00102881"/>
    <w:rsid w:val="0013225C"/>
    <w:rsid w:val="00163BAD"/>
    <w:rsid w:val="001B7A32"/>
    <w:rsid w:val="001E1B66"/>
    <w:rsid w:val="001E1F03"/>
    <w:rsid w:val="00202227"/>
    <w:rsid w:val="00210578"/>
    <w:rsid w:val="002118B5"/>
    <w:rsid w:val="00216549"/>
    <w:rsid w:val="0022153E"/>
    <w:rsid w:val="00221D70"/>
    <w:rsid w:val="002365DB"/>
    <w:rsid w:val="00291B2D"/>
    <w:rsid w:val="00292F00"/>
    <w:rsid w:val="002A221E"/>
    <w:rsid w:val="002B0470"/>
    <w:rsid w:val="002B7ED3"/>
    <w:rsid w:val="002C240E"/>
    <w:rsid w:val="002D09BD"/>
    <w:rsid w:val="002D248F"/>
    <w:rsid w:val="002F2DCC"/>
    <w:rsid w:val="0031274A"/>
    <w:rsid w:val="00340F1F"/>
    <w:rsid w:val="00350FCB"/>
    <w:rsid w:val="00355CA7"/>
    <w:rsid w:val="00375146"/>
    <w:rsid w:val="003837D6"/>
    <w:rsid w:val="00383F59"/>
    <w:rsid w:val="003A4688"/>
    <w:rsid w:val="003C49B4"/>
    <w:rsid w:val="003D0DF9"/>
    <w:rsid w:val="003D7A2C"/>
    <w:rsid w:val="003E015D"/>
    <w:rsid w:val="003E2943"/>
    <w:rsid w:val="003F797B"/>
    <w:rsid w:val="00405F0E"/>
    <w:rsid w:val="00435B2D"/>
    <w:rsid w:val="00447ABF"/>
    <w:rsid w:val="00454958"/>
    <w:rsid w:val="004567C4"/>
    <w:rsid w:val="00472326"/>
    <w:rsid w:val="00486BF1"/>
    <w:rsid w:val="004A07E4"/>
    <w:rsid w:val="004C3703"/>
    <w:rsid w:val="004D7F85"/>
    <w:rsid w:val="00503CD5"/>
    <w:rsid w:val="005127E4"/>
    <w:rsid w:val="00540EF4"/>
    <w:rsid w:val="0058037B"/>
    <w:rsid w:val="00590B61"/>
    <w:rsid w:val="005A150C"/>
    <w:rsid w:val="005A2D32"/>
    <w:rsid w:val="005A6BBC"/>
    <w:rsid w:val="005C3667"/>
    <w:rsid w:val="005E15A3"/>
    <w:rsid w:val="006140E5"/>
    <w:rsid w:val="006325C1"/>
    <w:rsid w:val="00673D25"/>
    <w:rsid w:val="006854E5"/>
    <w:rsid w:val="00685628"/>
    <w:rsid w:val="00697CBA"/>
    <w:rsid w:val="006E1A8A"/>
    <w:rsid w:val="006F42BD"/>
    <w:rsid w:val="00723A3F"/>
    <w:rsid w:val="00744A6C"/>
    <w:rsid w:val="00746850"/>
    <w:rsid w:val="007640E8"/>
    <w:rsid w:val="00772BC8"/>
    <w:rsid w:val="008330BA"/>
    <w:rsid w:val="00875A92"/>
    <w:rsid w:val="008A69C4"/>
    <w:rsid w:val="008B06E5"/>
    <w:rsid w:val="008B528A"/>
    <w:rsid w:val="008B6CA1"/>
    <w:rsid w:val="008E1813"/>
    <w:rsid w:val="008E594E"/>
    <w:rsid w:val="008F3CB6"/>
    <w:rsid w:val="00906C19"/>
    <w:rsid w:val="00922096"/>
    <w:rsid w:val="00940DAE"/>
    <w:rsid w:val="00941AF8"/>
    <w:rsid w:val="0094652D"/>
    <w:rsid w:val="00970585"/>
    <w:rsid w:val="00990AB8"/>
    <w:rsid w:val="00996715"/>
    <w:rsid w:val="009A748C"/>
    <w:rsid w:val="009B2F95"/>
    <w:rsid w:val="009B41A6"/>
    <w:rsid w:val="009D0908"/>
    <w:rsid w:val="009F0786"/>
    <w:rsid w:val="009F5FC7"/>
    <w:rsid w:val="00A11DFA"/>
    <w:rsid w:val="00A13E06"/>
    <w:rsid w:val="00A1552B"/>
    <w:rsid w:val="00A173A5"/>
    <w:rsid w:val="00A175D9"/>
    <w:rsid w:val="00A41D84"/>
    <w:rsid w:val="00A521C8"/>
    <w:rsid w:val="00A6131A"/>
    <w:rsid w:val="00AA7C93"/>
    <w:rsid w:val="00AB2000"/>
    <w:rsid w:val="00AC339C"/>
    <w:rsid w:val="00AD27AD"/>
    <w:rsid w:val="00B0710D"/>
    <w:rsid w:val="00B416F0"/>
    <w:rsid w:val="00B43E9E"/>
    <w:rsid w:val="00B61DB7"/>
    <w:rsid w:val="00B82EB1"/>
    <w:rsid w:val="00B878FF"/>
    <w:rsid w:val="00B91B71"/>
    <w:rsid w:val="00BA5B2A"/>
    <w:rsid w:val="00BB2804"/>
    <w:rsid w:val="00BD1F6B"/>
    <w:rsid w:val="00BE28C4"/>
    <w:rsid w:val="00BE7454"/>
    <w:rsid w:val="00C32DB2"/>
    <w:rsid w:val="00C35FE8"/>
    <w:rsid w:val="00C366AE"/>
    <w:rsid w:val="00C62A56"/>
    <w:rsid w:val="00C67EAB"/>
    <w:rsid w:val="00C95936"/>
    <w:rsid w:val="00CC2065"/>
    <w:rsid w:val="00CC7275"/>
    <w:rsid w:val="00CF013B"/>
    <w:rsid w:val="00CF5E33"/>
    <w:rsid w:val="00D4046D"/>
    <w:rsid w:val="00D446B8"/>
    <w:rsid w:val="00D550C0"/>
    <w:rsid w:val="00DA4886"/>
    <w:rsid w:val="00DC0AFC"/>
    <w:rsid w:val="00DC38FD"/>
    <w:rsid w:val="00E0778A"/>
    <w:rsid w:val="00E1698A"/>
    <w:rsid w:val="00E21C8C"/>
    <w:rsid w:val="00E238C3"/>
    <w:rsid w:val="00E24E8B"/>
    <w:rsid w:val="00E46D14"/>
    <w:rsid w:val="00E507F2"/>
    <w:rsid w:val="00E534C8"/>
    <w:rsid w:val="00E55C75"/>
    <w:rsid w:val="00E56DDB"/>
    <w:rsid w:val="00E66A79"/>
    <w:rsid w:val="00E670CA"/>
    <w:rsid w:val="00E979B2"/>
    <w:rsid w:val="00EC740E"/>
    <w:rsid w:val="00ED3C6A"/>
    <w:rsid w:val="00EE1F46"/>
    <w:rsid w:val="00EE58E7"/>
    <w:rsid w:val="00EE795F"/>
    <w:rsid w:val="00EF7BE2"/>
    <w:rsid w:val="00EF7E17"/>
    <w:rsid w:val="00F110C1"/>
    <w:rsid w:val="00F162DB"/>
    <w:rsid w:val="00F63E18"/>
    <w:rsid w:val="00F953B0"/>
    <w:rsid w:val="00FA5BC3"/>
    <w:rsid w:val="00FC2759"/>
    <w:rsid w:val="00FE1A36"/>
    <w:rsid w:val="00FF0A18"/>
    <w:rsid w:val="00FF1120"/>
    <w:rsid w:val="21770BB5"/>
    <w:rsid w:val="229C39FC"/>
    <w:rsid w:val="29E64E0A"/>
    <w:rsid w:val="40067AC8"/>
    <w:rsid w:val="41FF1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05A7C1-D205-4FC4-9F22-F6A9A69D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正文文本缩进 Char"/>
    <w:link w:val="a4"/>
    <w:rPr>
      <w:rFonts w:ascii="仿宋_GB2312" w:eastAsia="仿宋_GB2312"/>
      <w:kern w:val="2"/>
      <w:sz w:val="32"/>
      <w:szCs w:val="24"/>
    </w:rPr>
  </w:style>
  <w:style w:type="character" w:customStyle="1" w:styleId="Char0">
    <w:name w:val="页眉 Char"/>
    <w:link w:val="a5"/>
    <w:rPr>
      <w:kern w:val="2"/>
      <w:sz w:val="18"/>
      <w:szCs w:val="18"/>
    </w:rPr>
  </w:style>
  <w:style w:type="character" w:customStyle="1" w:styleId="Char1">
    <w:name w:val="页脚 Char"/>
    <w:link w:val="a6"/>
    <w:rPr>
      <w:kern w:val="2"/>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1"/>
    <w:pPr>
      <w:tabs>
        <w:tab w:val="center" w:pos="4153"/>
        <w:tab w:val="right" w:pos="8306"/>
      </w:tabs>
      <w:snapToGrid w:val="0"/>
      <w:jc w:val="left"/>
    </w:pPr>
    <w:rPr>
      <w:sz w:val="18"/>
      <w:szCs w:val="18"/>
    </w:rPr>
  </w:style>
  <w:style w:type="paragraph" w:styleId="a4">
    <w:name w:val="Body Text Indent"/>
    <w:basedOn w:val="a"/>
    <w:link w:val="Char"/>
    <w:pPr>
      <w:ind w:firstLineChars="200" w:firstLine="640"/>
      <w:jc w:val="left"/>
    </w:pPr>
    <w:rPr>
      <w:rFonts w:ascii="仿宋_GB2312" w:eastAsia="仿宋_GB2312"/>
      <w:sz w:val="32"/>
      <w:szCs w:val="24"/>
    </w:rPr>
  </w:style>
  <w:style w:type="paragraph" w:customStyle="1" w:styleId="a7">
    <w:name w:val="主题词"/>
    <w:basedOn w:val="a"/>
    <w:pPr>
      <w:spacing w:afterLines="50" w:after="296" w:line="600" w:lineRule="exact"/>
    </w:pPr>
    <w:rPr>
      <w:rFonts w:eastAsia="方正小标宋简体"/>
      <w:sz w:val="30"/>
    </w:rPr>
  </w:style>
  <w:style w:type="table" w:styleId="a8">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963</Words>
  <Characters>190</Characters>
  <Application>Microsoft Office Word</Application>
  <DocSecurity>0</DocSecurity>
  <Lines>1</Lines>
  <Paragraphs>2</Paragraphs>
  <ScaleCrop>false</ScaleCrop>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2016-06-16T01:33:00Z</cp:lastPrinted>
  <dcterms:created xsi:type="dcterms:W3CDTF">2020-05-25T01:21:00Z</dcterms:created>
  <dcterms:modified xsi:type="dcterms:W3CDTF">2020-08-31T01:16:00Z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