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277"/>
        <w:tblW w:w="15532" w:type="dxa"/>
        <w:tblLook w:val="04A0"/>
      </w:tblPr>
      <w:tblGrid>
        <w:gridCol w:w="583"/>
        <w:gridCol w:w="813"/>
        <w:gridCol w:w="1319"/>
        <w:gridCol w:w="1155"/>
        <w:gridCol w:w="1549"/>
        <w:gridCol w:w="971"/>
        <w:gridCol w:w="1163"/>
        <w:gridCol w:w="2953"/>
        <w:gridCol w:w="628"/>
        <w:gridCol w:w="733"/>
        <w:gridCol w:w="733"/>
        <w:gridCol w:w="733"/>
        <w:gridCol w:w="733"/>
        <w:gridCol w:w="733"/>
        <w:gridCol w:w="733"/>
      </w:tblGrid>
      <w:tr w:rsidR="00F353DB" w:rsidRPr="00722835" w:rsidTr="00F353DB">
        <w:trPr>
          <w:trHeight w:val="720"/>
        </w:trPr>
        <w:tc>
          <w:tcPr>
            <w:tcW w:w="147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2283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市政服务领域基层政务公开标准目录（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城市供水、城镇排水与污水处理</w:t>
            </w:r>
            <w:r w:rsidRPr="0072283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DB" w:rsidRPr="00722835" w:rsidRDefault="00F353DB" w:rsidP="008F64C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353DB" w:rsidRPr="00722835" w:rsidTr="00A027BF">
        <w:trPr>
          <w:trHeight w:val="51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 主体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公开渠道和载体               （“■”表示必选项，“□”表示可选项）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F353DB" w:rsidRPr="00722835" w:rsidTr="00F353DB">
        <w:trPr>
          <w:trHeight w:val="70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 群体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</w:t>
            </w: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F353DB" w:rsidRPr="00722835" w:rsidTr="00F353DB">
        <w:trPr>
          <w:trHeight w:val="21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城市供水、城镇排水与污水处理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申请条件、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申请材料、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申请流程、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法定依据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《城市供水条例》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《城镇排水与污水处理条例》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《国务院关于印发清理规范投资项目报建审批事项实施方案的通知》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□发布会/听证会            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□纸质媒体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□入户/现场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□其他_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353DB" w:rsidRPr="00722835" w:rsidTr="00F353DB">
        <w:trPr>
          <w:trHeight w:val="229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因工程施工、设备维修等确需停止供水的备案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《城市供水条例》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《江门市人民政府关于印发江门市“证照分离”改革试点实施方案的通知》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信息形成（变更）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□政府公报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□两微一端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□发布会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□广播电视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□纸质媒体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现场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□社区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□其他</w:t>
            </w:r>
            <w:r>
              <w:rPr>
                <w:rFonts w:hint="eastAsia"/>
                <w:color w:val="000000"/>
                <w:sz w:val="18"/>
                <w:szCs w:val="18"/>
              </w:rPr>
              <w:t>_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F64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3DB" w:rsidRDefault="00F353DB" w:rsidP="008F64C8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F353DB" w:rsidRPr="00722835" w:rsidTr="00F353DB">
        <w:trPr>
          <w:trHeight w:val="8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申请条件、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申请材料、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申请流程、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法定依据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《城镇排水与污水处理条例》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城镇排水与污水处理主管部门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□发布会/听证会            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□入户/现场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□其他_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3DB" w:rsidRPr="00722835" w:rsidRDefault="00F353DB" w:rsidP="008F64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2835" w:rsidRDefault="00722835"/>
    <w:p w:rsidR="00722835" w:rsidRDefault="00722835"/>
    <w:tbl>
      <w:tblPr>
        <w:tblW w:w="15756" w:type="dxa"/>
        <w:tblInd w:w="-808" w:type="dxa"/>
        <w:tblLook w:val="04A0"/>
      </w:tblPr>
      <w:tblGrid>
        <w:gridCol w:w="588"/>
        <w:gridCol w:w="709"/>
        <w:gridCol w:w="1276"/>
        <w:gridCol w:w="1276"/>
        <w:gridCol w:w="1275"/>
        <w:gridCol w:w="1134"/>
        <w:gridCol w:w="1134"/>
        <w:gridCol w:w="3402"/>
        <w:gridCol w:w="709"/>
        <w:gridCol w:w="709"/>
        <w:gridCol w:w="709"/>
        <w:gridCol w:w="708"/>
        <w:gridCol w:w="709"/>
        <w:gridCol w:w="709"/>
        <w:gridCol w:w="709"/>
      </w:tblGrid>
      <w:tr w:rsidR="00200072" w:rsidRPr="00722835" w:rsidTr="00200072">
        <w:trPr>
          <w:trHeight w:val="405"/>
        </w:trPr>
        <w:tc>
          <w:tcPr>
            <w:tcW w:w="150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072" w:rsidRPr="00722835" w:rsidRDefault="00200072" w:rsidP="0063513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283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市政服务领域基层政务公开标准目录（市政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设施建设类审批</w:t>
            </w:r>
            <w:r w:rsidRPr="0072283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72" w:rsidRPr="00722835" w:rsidRDefault="00200072" w:rsidP="0063513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00072" w:rsidRPr="00722835" w:rsidTr="003F08DB">
        <w:trPr>
          <w:trHeight w:val="27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 （要素）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公开渠道和载体               （“■”表示必选项，“□”表示可选项）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200072" w:rsidRPr="00722835" w:rsidTr="00200072">
        <w:trPr>
          <w:trHeight w:val="8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 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 群体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</w:t>
            </w: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200072" w:rsidRPr="00722835" w:rsidTr="00200072">
        <w:trPr>
          <w:trHeight w:val="220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市政设施建设类审批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占用、挖掘城市道路审批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《城市道路管理条例》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市政工程行政主管部门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00072" w:rsidRPr="00722835" w:rsidTr="00200072">
        <w:trPr>
          <w:trHeight w:val="210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《城市道路管理条例》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市政工程行政主管部门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00072" w:rsidRPr="00722835" w:rsidTr="00200072">
        <w:trPr>
          <w:trHeight w:val="192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特殊车辆在城市道路上行驶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《城市道路管理条例》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市政工程行政主管部门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28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072" w:rsidRPr="00722835" w:rsidRDefault="00200072" w:rsidP="007228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2835" w:rsidRDefault="00722835"/>
    <w:p w:rsidR="00080489" w:rsidRDefault="00080489"/>
    <w:tbl>
      <w:tblPr>
        <w:tblW w:w="15060" w:type="dxa"/>
        <w:tblInd w:w="87" w:type="dxa"/>
        <w:tblLook w:val="04A0"/>
      </w:tblPr>
      <w:tblGrid>
        <w:gridCol w:w="640"/>
        <w:gridCol w:w="580"/>
        <w:gridCol w:w="1080"/>
        <w:gridCol w:w="1220"/>
        <w:gridCol w:w="1080"/>
        <w:gridCol w:w="1080"/>
        <w:gridCol w:w="1080"/>
        <w:gridCol w:w="3400"/>
        <w:gridCol w:w="700"/>
        <w:gridCol w:w="700"/>
        <w:gridCol w:w="700"/>
        <w:gridCol w:w="700"/>
        <w:gridCol w:w="700"/>
        <w:gridCol w:w="700"/>
        <w:gridCol w:w="700"/>
      </w:tblGrid>
      <w:tr w:rsidR="0048048D" w:rsidRPr="00080489" w:rsidTr="0048048D">
        <w:trPr>
          <w:trHeight w:val="405"/>
        </w:trPr>
        <w:tc>
          <w:tcPr>
            <w:tcW w:w="14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8048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市政服务领域基层政务公开标准目录（市容管理）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8048D" w:rsidRPr="00080489" w:rsidRDefault="0048048D" w:rsidP="0008048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8048D" w:rsidRPr="00080489" w:rsidTr="00357B5A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 （要素）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公开渠道和载体               （“■”表示必选项，“□”表示可选项）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48048D" w:rsidRPr="00080489" w:rsidTr="0048048D">
        <w:trPr>
          <w:trHeight w:val="52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 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 群体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</w:t>
            </w: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48048D" w:rsidRPr="00080489" w:rsidTr="0048048D">
        <w:trPr>
          <w:trHeight w:val="23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市容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设置大型户外广告审批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《城市市容和环境卫生管理条例》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城市管理主管部门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8048D" w:rsidRPr="00080489" w:rsidTr="0048048D">
        <w:trPr>
          <w:trHeight w:val="22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在城市建筑物、设施上悬挂、张贴宣传品审批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《城市市容和环境卫生管理条例》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城市管理主管部门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8D" w:rsidRPr="00080489" w:rsidRDefault="0048048D" w:rsidP="00080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4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D" w:rsidRPr="00080489" w:rsidRDefault="0048048D" w:rsidP="0008048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0489" w:rsidRDefault="00080489"/>
    <w:tbl>
      <w:tblPr>
        <w:tblW w:w="15260" w:type="dxa"/>
        <w:tblLook w:val="04A0"/>
      </w:tblPr>
      <w:tblGrid>
        <w:gridCol w:w="540"/>
        <w:gridCol w:w="680"/>
        <w:gridCol w:w="1100"/>
        <w:gridCol w:w="1180"/>
        <w:gridCol w:w="1060"/>
        <w:gridCol w:w="1080"/>
        <w:gridCol w:w="1080"/>
        <w:gridCol w:w="310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C141E" w:rsidRPr="00B673D9" w:rsidTr="003C141E">
        <w:trPr>
          <w:trHeight w:val="780"/>
        </w:trPr>
        <w:tc>
          <w:tcPr>
            <w:tcW w:w="14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1E" w:rsidRDefault="003C141E" w:rsidP="00A147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3C141E" w:rsidRDefault="003C141E" w:rsidP="00A147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3C141E" w:rsidRDefault="003C141E" w:rsidP="00A147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3C141E" w:rsidRDefault="003C141E" w:rsidP="00A147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3C141E" w:rsidRPr="00B673D9" w:rsidRDefault="003C141E" w:rsidP="00A147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673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市政服务领域基层政务公开标准目录（城镇燃气管理）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C141E" w:rsidRDefault="003C141E" w:rsidP="00A147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C141E" w:rsidRPr="00B673D9" w:rsidTr="00137068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 （要素）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公开渠道和载体               （“■”表示必选项，“□”表示可选项）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3C141E" w:rsidRPr="00B673D9" w:rsidTr="003C141E">
        <w:trPr>
          <w:trHeight w:val="7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 事项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 群体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</w:t>
            </w: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3C141E" w:rsidRPr="00B673D9" w:rsidTr="003C141E">
        <w:trPr>
          <w:trHeight w:val="20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城镇燃气管理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燃气经营许可证核发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《城镇燃气管理条例》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负责审批的燃气管理部门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C141E" w:rsidRPr="00B673D9" w:rsidTr="003C141E">
        <w:trPr>
          <w:trHeight w:val="22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申请条件、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申请材料、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申请流程、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《城镇燃气管理条例》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20个工作日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负责审批的燃气管理部门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   □政府公报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   □发布会/听证会                 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  □纸质媒体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  □政务服务中心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  □入户/现场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  □其他_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41E" w:rsidRPr="00B673D9" w:rsidRDefault="003C141E" w:rsidP="00A147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3D63BD" w:rsidRDefault="003D63BD"/>
    <w:p w:rsidR="003D63BD" w:rsidRDefault="003D63BD"/>
    <w:p w:rsidR="003D63BD" w:rsidRDefault="003D63BD"/>
    <w:p w:rsidR="003D63BD" w:rsidRDefault="003D63BD"/>
    <w:p w:rsidR="003D63BD" w:rsidRDefault="003D63BD"/>
    <w:p w:rsidR="003D63BD" w:rsidRDefault="003D63BD"/>
    <w:p w:rsidR="003D63BD" w:rsidRDefault="003D63BD"/>
    <w:p w:rsidR="003D63BD" w:rsidRDefault="003D63BD"/>
    <w:tbl>
      <w:tblPr>
        <w:tblW w:w="14060" w:type="dxa"/>
        <w:tblInd w:w="93" w:type="dxa"/>
        <w:tblLook w:val="04A0"/>
      </w:tblPr>
      <w:tblGrid>
        <w:gridCol w:w="500"/>
        <w:gridCol w:w="520"/>
        <w:gridCol w:w="1040"/>
        <w:gridCol w:w="1080"/>
        <w:gridCol w:w="1720"/>
        <w:gridCol w:w="1000"/>
        <w:gridCol w:w="860"/>
        <w:gridCol w:w="28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2B347F" w:rsidRPr="002B347F" w:rsidTr="002B347F">
        <w:trPr>
          <w:trHeight w:val="405"/>
        </w:trPr>
        <w:tc>
          <w:tcPr>
            <w:tcW w:w="14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B34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市政服务领域基层政务公开标准目录（城市园林绿化管理）</w:t>
            </w:r>
          </w:p>
        </w:tc>
      </w:tr>
      <w:tr w:rsidR="002B347F" w:rsidRPr="002B347F" w:rsidTr="002B347F">
        <w:trPr>
          <w:trHeight w:val="2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公开渠道和载体                        （“■”表示必选项，“□”表示可选项）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2B347F" w:rsidRPr="002B347F" w:rsidTr="002B347F">
        <w:trPr>
          <w:trHeight w:val="46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 群体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镇级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2B347F" w:rsidRPr="002B347F" w:rsidTr="009A4B4E">
        <w:trPr>
          <w:trHeight w:val="62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城市园林绿化管理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对占用城市绿地，砍伐、迁移城市树木审批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申请条件、申请材料、申请流程、法定依据、受理机构、办理结果。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《城市绿化条例》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《中共中央 国务院关于深化投融资体制改革的意见》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《国务院对确需保留的行政审批项目设定行政许可的决定》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《企业投资项目核准和备案管理条例》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《全国投资项目在线审批监管平台运行管理暂行办法》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《广东省城市绿化条例》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《广东省人民政府2012年行政审批制度改革事项目录（第二批）》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《国务院关于印发清理规范投资项目报建审批事项实施方案的通知》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《江门市人民政府关于印发《〈江门市行政审批委托制改革实施方案〉的通知》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《江门市人民政府关于印发〈江门市进一步深化投资项目承诺制改革试点方案〉的通知》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□政府公报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□发布会/听证会                 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□纸质媒体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□政务服务中心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□入户/现场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□其他_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347F" w:rsidRPr="002B347F" w:rsidTr="002B347F">
        <w:trPr>
          <w:trHeight w:val="30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城市园林绿化管理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对古典名园恢复、保护规划和工程设计审批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申请条件、申请材料、申请流程、法定依据、受理机构、办理结果。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《城市绿化条例》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《国务院对确需保留的行政审批项目设定行政许可的决定》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《广东省城市绿化条例》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《广东省人民政府关于取消和调整一批行政审批项目等事项的决定》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   □政府公报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□两微一端   □发布会/听证会                 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□纸质媒体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□政务服务中心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□入户/现场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□其他_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F" w:rsidRPr="002B347F" w:rsidRDefault="002B347F" w:rsidP="002B3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F" w:rsidRPr="002B347F" w:rsidRDefault="002B347F" w:rsidP="002B34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B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D63BD" w:rsidRDefault="003D63BD"/>
    <w:sectPr w:rsidR="003D63BD" w:rsidSect="00FD68CE">
      <w:footerReference w:type="default" r:id="rId6"/>
      <w:pgSz w:w="16838" w:h="11906" w:orient="landscape" w:code="9"/>
      <w:pgMar w:top="1247" w:right="1304" w:bottom="1021" w:left="136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83" w:rsidRDefault="00656C83" w:rsidP="00080489">
      <w:r>
        <w:separator/>
      </w:r>
    </w:p>
  </w:endnote>
  <w:endnote w:type="continuationSeparator" w:id="1">
    <w:p w:rsidR="00656C83" w:rsidRDefault="00656C83" w:rsidP="0008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7409"/>
      <w:docPartObj>
        <w:docPartGallery w:val="Page Numbers (Bottom of Page)"/>
        <w:docPartUnique/>
      </w:docPartObj>
    </w:sdtPr>
    <w:sdtContent>
      <w:p w:rsidR="00FD68CE" w:rsidRDefault="00CB1286">
        <w:pPr>
          <w:pStyle w:val="a4"/>
          <w:jc w:val="center"/>
        </w:pPr>
        <w:fldSimple w:instr=" PAGE   \* MERGEFORMAT ">
          <w:r w:rsidR="009A4B4E" w:rsidRPr="009A4B4E">
            <w:rPr>
              <w:noProof/>
              <w:lang w:val="zh-CN"/>
            </w:rPr>
            <w:t>4</w:t>
          </w:r>
        </w:fldSimple>
      </w:p>
    </w:sdtContent>
  </w:sdt>
  <w:p w:rsidR="00FD68CE" w:rsidRDefault="00FD68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83" w:rsidRDefault="00656C83" w:rsidP="00080489">
      <w:r>
        <w:separator/>
      </w:r>
    </w:p>
  </w:footnote>
  <w:footnote w:type="continuationSeparator" w:id="1">
    <w:p w:rsidR="00656C83" w:rsidRDefault="00656C83" w:rsidP="00080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18C"/>
    <w:rsid w:val="00080489"/>
    <w:rsid w:val="000E3BB8"/>
    <w:rsid w:val="001A35B7"/>
    <w:rsid w:val="00200072"/>
    <w:rsid w:val="00285453"/>
    <w:rsid w:val="002B347F"/>
    <w:rsid w:val="002D27F6"/>
    <w:rsid w:val="002F0119"/>
    <w:rsid w:val="002F7516"/>
    <w:rsid w:val="00317C6B"/>
    <w:rsid w:val="00333374"/>
    <w:rsid w:val="00364EA8"/>
    <w:rsid w:val="00380D5D"/>
    <w:rsid w:val="00382484"/>
    <w:rsid w:val="003B53A1"/>
    <w:rsid w:val="003C141E"/>
    <w:rsid w:val="003C2011"/>
    <w:rsid w:val="003D63BD"/>
    <w:rsid w:val="003F481D"/>
    <w:rsid w:val="0048048D"/>
    <w:rsid w:val="004A16A0"/>
    <w:rsid w:val="004B5D3C"/>
    <w:rsid w:val="004E7C94"/>
    <w:rsid w:val="00532F47"/>
    <w:rsid w:val="005C6568"/>
    <w:rsid w:val="005E14A9"/>
    <w:rsid w:val="005F719E"/>
    <w:rsid w:val="0063513F"/>
    <w:rsid w:val="00656C83"/>
    <w:rsid w:val="00657DCF"/>
    <w:rsid w:val="00722835"/>
    <w:rsid w:val="007D5E52"/>
    <w:rsid w:val="007D6FCF"/>
    <w:rsid w:val="007D7852"/>
    <w:rsid w:val="007F3E47"/>
    <w:rsid w:val="007F6023"/>
    <w:rsid w:val="007F7213"/>
    <w:rsid w:val="008638EF"/>
    <w:rsid w:val="008D348A"/>
    <w:rsid w:val="008F64C8"/>
    <w:rsid w:val="0091176F"/>
    <w:rsid w:val="009A4B4E"/>
    <w:rsid w:val="009B3140"/>
    <w:rsid w:val="009D12B6"/>
    <w:rsid w:val="009D12EA"/>
    <w:rsid w:val="00A64C3D"/>
    <w:rsid w:val="00AD4314"/>
    <w:rsid w:val="00B10E92"/>
    <w:rsid w:val="00B154C9"/>
    <w:rsid w:val="00B35D8F"/>
    <w:rsid w:val="00B673D9"/>
    <w:rsid w:val="00BA20C5"/>
    <w:rsid w:val="00BD58BF"/>
    <w:rsid w:val="00C262E7"/>
    <w:rsid w:val="00C46FF3"/>
    <w:rsid w:val="00C53BFA"/>
    <w:rsid w:val="00C62D93"/>
    <w:rsid w:val="00C7367C"/>
    <w:rsid w:val="00C8279C"/>
    <w:rsid w:val="00CB1286"/>
    <w:rsid w:val="00CB6708"/>
    <w:rsid w:val="00D7018C"/>
    <w:rsid w:val="00D82F02"/>
    <w:rsid w:val="00E370DB"/>
    <w:rsid w:val="00EC3978"/>
    <w:rsid w:val="00F353DB"/>
    <w:rsid w:val="00F63D89"/>
    <w:rsid w:val="00FD16D6"/>
    <w:rsid w:val="00FD68CE"/>
    <w:rsid w:val="00F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629</Words>
  <Characters>3588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朱少玲</dc:creator>
  <cp:lastModifiedBy>朱少玲</cp:lastModifiedBy>
  <cp:revision>26</cp:revision>
  <cp:lastPrinted>2020-10-27T04:02:00Z</cp:lastPrinted>
  <dcterms:created xsi:type="dcterms:W3CDTF">2020-10-26T01:08:00Z</dcterms:created>
  <dcterms:modified xsi:type="dcterms:W3CDTF">2020-10-28T07:10:00Z</dcterms:modified>
</cp:coreProperties>
</file>