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spacing w:line="560" w:lineRule="exact"/>
        <w:ind w:firstLine="621" w:firstLineChars="199"/>
        <w:rPr>
          <w:rFonts w:hint="eastAsia" w:eastAsia="仿宋_GB2312"/>
          <w:lang w:eastAsia="zh-CN"/>
        </w:rPr>
      </w:pPr>
      <w:r>
        <w:rPr>
          <w:rFonts w:hint="eastAsia" w:ascii="仿宋_GB2312"/>
          <w:szCs w:val="32"/>
        </w:rPr>
        <w:t>当事人</w:t>
      </w:r>
      <w:r>
        <w:rPr>
          <w:rFonts w:hint="eastAsia"/>
        </w:rPr>
        <w:t>：</w:t>
      </w:r>
      <w:r>
        <w:rPr>
          <w:rFonts w:hint="eastAsia"/>
          <w:lang w:eastAsia="zh-CN"/>
        </w:rPr>
        <w:t>广东纤力玻璃钢有限公司</w:t>
      </w:r>
    </w:p>
    <w:p>
      <w:pPr>
        <w:spacing w:line="560" w:lineRule="exact"/>
        <w:ind w:firstLine="624" w:firstLineChars="200"/>
        <w:rPr>
          <w:rFonts w:hint="default" w:eastAsia="仿宋_GB2312"/>
          <w:lang w:val="en-US" w:eastAsia="zh-CN"/>
        </w:rPr>
      </w:pPr>
      <w:r>
        <w:rPr>
          <w:rFonts w:hint="eastAsia"/>
        </w:rPr>
        <w:t>统一社会信用代码：</w:t>
      </w:r>
      <w:r>
        <w:rPr>
          <w:rFonts w:hint="eastAsia"/>
          <w:lang w:val="en-US" w:eastAsia="zh-CN"/>
        </w:rPr>
        <w:t>91440705745972429J</w:t>
      </w:r>
    </w:p>
    <w:p>
      <w:pPr>
        <w:spacing w:line="560" w:lineRule="exact"/>
        <w:ind w:left="1548" w:leftChars="209" w:hanging="896" w:hangingChars="287"/>
        <w:rPr>
          <w:rFonts w:hint="default" w:eastAsia="仿宋_GB2312"/>
          <w:lang w:val="en-US" w:eastAsia="zh-CN"/>
        </w:rPr>
      </w:pPr>
      <w:r>
        <w:rPr>
          <w:rFonts w:hint="eastAsia"/>
        </w:rPr>
        <w:t>住所：江门市新会区</w:t>
      </w:r>
      <w:r>
        <w:rPr>
          <w:rFonts w:hint="eastAsia"/>
          <w:lang w:eastAsia="zh-CN"/>
        </w:rPr>
        <w:t>古井镇岭北村麻冲村第一村经济合作社下片（</w:t>
      </w:r>
      <w:r>
        <w:rPr>
          <w:rFonts w:hint="eastAsia"/>
          <w:lang w:val="en-US" w:eastAsia="zh-CN"/>
        </w:rPr>
        <w:t>7#厂房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郑国荣</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lang w:eastAsia="zh-CN"/>
        </w:rPr>
        <w:t>广东纤力玻璃钢有限公司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8</w:t>
      </w:r>
      <w:r>
        <w:rPr>
          <w:rFonts w:hint="eastAsia"/>
          <w:szCs w:val="32"/>
        </w:rPr>
        <w:t>月，我局执法人员对</w:t>
      </w:r>
      <w:r>
        <w:rPr>
          <w:rFonts w:hint="eastAsia"/>
          <w:lang w:eastAsia="zh-CN"/>
        </w:rPr>
        <w:t>广东纤力玻璃钢有限公司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w:t>
      </w:r>
      <w:r>
        <w:rPr>
          <w:rFonts w:hint="eastAsia" w:ascii="仿宋_GB2312"/>
          <w:color w:val="000000"/>
          <w:szCs w:val="32"/>
          <w:lang w:eastAsia="zh-CN"/>
        </w:rPr>
        <w:t>单位没有</w:t>
      </w:r>
      <w:r>
        <w:rPr>
          <w:rFonts w:hint="eastAsia" w:ascii="仿宋_GB2312"/>
          <w:color w:val="000000"/>
          <w:szCs w:val="32"/>
        </w:rPr>
        <w:t>设置危险废物识别标志。</w:t>
      </w:r>
    </w:p>
    <w:p>
      <w:pPr>
        <w:spacing w:line="56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以上事实，有当事人签名确认的《江门市生态环境局现场检查（勘察）记录》、《江门市生态环境局调查询问笔录》及</w:t>
      </w:r>
      <w:r>
        <w:rPr>
          <w:rFonts w:hint="eastAsia" w:ascii="仿宋_GB2312" w:hAnsi="仿宋"/>
          <w:szCs w:val="32"/>
        </w:rPr>
        <w:t>我局</w:t>
      </w:r>
      <w:r>
        <w:rPr>
          <w:rFonts w:hint="eastAsia" w:ascii="仿宋_GB2312"/>
          <w:szCs w:val="32"/>
        </w:rPr>
        <w:t>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中华人民共和国固体废物污染环境防治法</w:t>
      </w:r>
      <w:r>
        <w:rPr>
          <w:rFonts w:ascii="仿宋_GB2312"/>
        </w:rPr>
        <w:t>》</w:t>
      </w:r>
      <w:r>
        <w:rPr>
          <w:rFonts w:hint="eastAsia" w:ascii="仿宋_GB2312"/>
        </w:rPr>
        <w:t>第五十二条的规定，依法应当予以处罚。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szCs w:val="32"/>
        </w:rPr>
        <w:t>20</w:t>
      </w:r>
      <w:r>
        <w:rPr>
          <w:rFonts w:hint="eastAsia"/>
          <w:szCs w:val="32"/>
        </w:rPr>
        <w:t>20</w:t>
      </w:r>
      <w:r>
        <w:rPr>
          <w:rFonts w:hint="eastAsia" w:ascii="仿宋_GB2312" w:hAnsi="宋体"/>
          <w:szCs w:val="32"/>
        </w:rPr>
        <w:t>年</w:t>
      </w:r>
      <w:r>
        <w:rPr>
          <w:rFonts w:hint="eastAsia"/>
          <w:szCs w:val="32"/>
          <w:lang w:val="en-US" w:eastAsia="zh-CN"/>
        </w:rPr>
        <w:t>9</w:t>
      </w:r>
      <w:r>
        <w:rPr>
          <w:rFonts w:hint="eastAsia" w:ascii="仿宋_GB2312" w:hAnsi="宋体"/>
          <w:szCs w:val="32"/>
        </w:rPr>
        <w:t>月</w:t>
      </w:r>
      <w:r>
        <w:rPr>
          <w:rFonts w:hint="eastAsia" w:ascii="仿宋_GB2312" w:hAnsi="宋体"/>
          <w:szCs w:val="32"/>
          <w:lang w:val="en-US" w:eastAsia="zh-CN"/>
        </w:rPr>
        <w:t>2</w:t>
      </w:r>
      <w:r>
        <w:rPr>
          <w:rFonts w:hint="eastAsia"/>
          <w:szCs w:val="32"/>
        </w:rPr>
        <w:t>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有权进行陈述申辩。你</w:t>
      </w:r>
      <w:r>
        <w:rPr>
          <w:rFonts w:hint="eastAsia" w:ascii="仿宋_GB2312" w:hAnsi="宋体"/>
          <w:szCs w:val="32"/>
          <w:lang w:eastAsia="zh-CN"/>
        </w:rPr>
        <w:t>单位</w:t>
      </w:r>
      <w:r>
        <w:rPr>
          <w:rFonts w:hint="eastAsia" w:ascii="仿宋_GB2312" w:hAnsi="宋体"/>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szCs w:val="32"/>
        </w:rPr>
      </w:pPr>
      <w:r>
        <w:rPr>
          <w:rFonts w:hint="eastAsia" w:ascii="仿宋_GB2312" w:hAnsi="宋体"/>
          <w:szCs w:val="32"/>
        </w:rPr>
        <w:t>以上事实，有我局</w:t>
      </w:r>
      <w:r>
        <w:t>20</w:t>
      </w:r>
      <w:r>
        <w:rPr>
          <w:rFonts w:hint="eastAsia"/>
        </w:rPr>
        <w:t>20</w:t>
      </w:r>
      <w:r>
        <w:rPr>
          <w:rFonts w:hint="eastAsia" w:ascii="仿宋_GB2312" w:hAnsi="宋体"/>
          <w:szCs w:val="32"/>
        </w:rPr>
        <w:t>年</w:t>
      </w:r>
      <w:r>
        <w:rPr>
          <w:rFonts w:hint="eastAsia"/>
          <w:lang w:val="en-US" w:eastAsia="zh-CN"/>
        </w:rPr>
        <w:t>9</w:t>
      </w:r>
      <w:r>
        <w:rPr>
          <w:rFonts w:hint="eastAsia" w:ascii="仿宋_GB2312" w:hAnsi="宋体"/>
          <w:szCs w:val="32"/>
        </w:rPr>
        <w:t>月</w:t>
      </w:r>
      <w:r>
        <w:rPr>
          <w:rFonts w:hint="eastAsia"/>
          <w:szCs w:val="32"/>
          <w:lang w:val="en-US" w:eastAsia="zh-CN"/>
        </w:rPr>
        <w:t>21</w:t>
      </w:r>
      <w:r>
        <w:rPr>
          <w:rFonts w:hint="eastAsia" w:ascii="仿宋_GB2312" w:hAnsi="宋体"/>
          <w:szCs w:val="32"/>
        </w:rPr>
        <w:t>日《行政处</w:t>
      </w:r>
      <w:r>
        <w:rPr>
          <w:rFonts w:hint="eastAsia"/>
        </w:rPr>
        <w:t>罚事先告知书》（江新环罚告〔</w:t>
      </w:r>
      <w:r>
        <w:t>20</w:t>
      </w:r>
      <w:r>
        <w:rPr>
          <w:rFonts w:hint="eastAsia"/>
        </w:rPr>
        <w:t>20〕</w:t>
      </w:r>
      <w:r>
        <w:rPr>
          <w:rFonts w:hint="eastAsia"/>
          <w:lang w:val="en-US" w:eastAsia="zh-CN"/>
        </w:rPr>
        <w:t>34</w:t>
      </w:r>
      <w:r>
        <w:rPr>
          <w:rFonts w:hint="eastAsia"/>
        </w:rPr>
        <w:t>号）</w:t>
      </w:r>
      <w:r>
        <w:rPr>
          <w:rFonts w:hint="eastAsia"/>
          <w:lang w:eastAsia="zh-CN"/>
        </w:rPr>
        <w:t>及</w:t>
      </w:r>
      <w:r>
        <w:rPr>
          <w:rFonts w:hint="eastAsia"/>
        </w:rPr>
        <w:t>2020年</w:t>
      </w:r>
      <w:r>
        <w:rPr>
          <w:rFonts w:hint="eastAsia"/>
          <w:lang w:val="en-US" w:eastAsia="zh-CN"/>
        </w:rPr>
        <w:t>9</w:t>
      </w:r>
      <w:r>
        <w:rPr>
          <w:rFonts w:hint="eastAsia"/>
        </w:rPr>
        <w:t>月</w:t>
      </w:r>
      <w:r>
        <w:rPr>
          <w:rFonts w:hint="eastAsia"/>
          <w:lang w:val="en-US" w:eastAsia="zh-CN"/>
        </w:rPr>
        <w:t>2</w:t>
      </w:r>
      <w:r>
        <w:rPr>
          <w:rFonts w:hint="eastAsia"/>
        </w:rPr>
        <w:t>3日送达回执为证</w:t>
      </w:r>
      <w:r>
        <w:rPr>
          <w:rFonts w:hint="eastAsia"/>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ascii="仿宋_GB2312"/>
        </w:rPr>
        <w:t>《</w:t>
      </w:r>
      <w:r>
        <w:rPr>
          <w:rFonts w:hint="eastAsia" w:ascii="仿宋_GB2312"/>
        </w:rPr>
        <w:t>中华人民共和国固体废物污染环境防治法</w:t>
      </w:r>
      <w:r>
        <w:rPr>
          <w:rFonts w:ascii="仿宋_GB2312"/>
        </w:rPr>
        <w:t>》</w:t>
      </w:r>
      <w:r>
        <w:rPr>
          <w:rFonts w:hint="eastAsia" w:ascii="仿宋_GB2312"/>
        </w:rPr>
        <w:t>第七十五条第（一）项规定，违反本法有关危险废物污染环境防治的规定，不设置危险废物识别标志的，由县级以上人民政府环境保护行政主管部门责令停止违法行为，限期改正，处一万元以上十万元以下的罚款。</w:t>
      </w:r>
      <w:r>
        <w:rPr>
          <w:rFonts w:hint="eastAsia"/>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9</w:t>
      </w:r>
      <w:r>
        <w:rPr>
          <w:rFonts w:hint="eastAsia" w:ascii="仿宋_GB2312"/>
          <w:b/>
        </w:rPr>
        <w:t>月</w:t>
      </w:r>
      <w:r>
        <w:rPr>
          <w:rFonts w:hint="eastAsia" w:ascii="仿宋_GB2312"/>
          <w:b/>
          <w:lang w:val="en-US" w:eastAsia="zh-CN"/>
        </w:rPr>
        <w:t>3</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送达《责令改正违法行为决定书》（江新环改〔2020〕</w:t>
      </w:r>
      <w:r>
        <w:rPr>
          <w:rFonts w:hint="eastAsia" w:ascii="仿宋_GB2312"/>
          <w:b/>
          <w:lang w:val="en-US" w:eastAsia="zh-CN"/>
        </w:rPr>
        <w:t>30</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二</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w:t>
      </w:r>
      <w:bookmarkStart w:id="0" w:name="_GoBack"/>
      <w:bookmarkEnd w:id="0"/>
      <w:r>
        <w:rPr>
          <w:rFonts w:hint="eastAsia" w:ascii="仿宋_GB2312" w:hAnsi="宋体"/>
          <w:kern w:val="0"/>
        </w:rPr>
        <w:t>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2020年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21</w:t>
      </w:r>
      <w:r>
        <w:rPr>
          <w:rFonts w:hint="eastAsia" w:ascii="仿宋_GB2312" w:hAnsi="宋体"/>
          <w:kern w:val="0"/>
        </w:rPr>
        <w:t xml:space="preserve">日  </w:t>
      </w:r>
    </w:p>
    <w:p>
      <w:pPr>
        <w:spacing w:line="560" w:lineRule="exact"/>
        <w:ind w:right="1092"/>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古井镇生态环境保护办公室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226" w:wrap="around" w:vAnchor="text" w:hAnchor="page" w:x="9004" w:y="3"/>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57" w:wrap="around" w:vAnchor="text" w:hAnchor="page" w:x="2041" w:y="29"/>
      <w:rPr>
        <w:rStyle w:val="8"/>
        <w:rFonts w:asciiTheme="minorEastAsia" w:hAnsiTheme="minorEastAsia" w:eastAsiaTheme="minorEastAsia"/>
        <w:sz w:val="28"/>
        <w:szCs w:val="28"/>
      </w:rPr>
    </w:pPr>
    <w:r>
      <w:rPr>
        <w:rStyle w:val="8"/>
        <w:rFonts w:hint="eastAsia" w:asciiTheme="minorEastAsia" w:hAnsiTheme="minorEastAsia" w:eastAsiaTheme="minorEastAsia"/>
        <w:sz w:val="28"/>
        <w:szCs w:val="28"/>
      </w:rPr>
      <w:t xml:space="preserve">— </w:t>
    </w: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4</w:t>
    </w:r>
    <w:r>
      <w:rPr>
        <w:rStyle w:val="8"/>
        <w:rFonts w:asciiTheme="minorEastAsia" w:hAnsiTheme="minorEastAsia" w:eastAsiaTheme="minorEastAsia"/>
        <w:sz w:val="28"/>
        <w:szCs w:val="28"/>
      </w:rPr>
      <w:fldChar w:fldCharType="end"/>
    </w:r>
    <w:r>
      <w:rPr>
        <w:rStyle w:val="8"/>
        <w:rFonts w:hint="eastAsia" w:asciiTheme="minorEastAsia" w:hAnsiTheme="minorEastAsia" w:eastAsiaTheme="minorEastAsia"/>
        <w:sz w:val="28"/>
        <w:szCs w:val="28"/>
      </w:rPr>
      <w:t xml:space="preserve">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 xml:space="preserve">                                                                                  </w:t>
    </w:r>
    <w:r>
      <w:rPr>
        <w:rFonts w:hint="eastAsia" w:asciiTheme="majorEastAsia" w:hAnsiTheme="majorEastAsia" w:eastAsiaTheme="majorEastAsia" w:cstheme="majorEastAsia"/>
        <w:sz w:val="28"/>
        <w:szCs w:val="28"/>
        <w:lang w:val="en-US" w:eastAsia="zh-CN"/>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97"/>
    <w:rsid w:val="00010E41"/>
    <w:rsid w:val="0001291A"/>
    <w:rsid w:val="00012FB4"/>
    <w:rsid w:val="00015305"/>
    <w:rsid w:val="00015838"/>
    <w:rsid w:val="00015CA6"/>
    <w:rsid w:val="000161B3"/>
    <w:rsid w:val="00017163"/>
    <w:rsid w:val="00017AB4"/>
    <w:rsid w:val="00020789"/>
    <w:rsid w:val="00021EF9"/>
    <w:rsid w:val="000225C2"/>
    <w:rsid w:val="00023507"/>
    <w:rsid w:val="000237BF"/>
    <w:rsid w:val="00023A04"/>
    <w:rsid w:val="00023CAB"/>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473E"/>
    <w:rsid w:val="000748A6"/>
    <w:rsid w:val="000755FD"/>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F76"/>
    <w:rsid w:val="001002C4"/>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32CA"/>
    <w:rsid w:val="00123493"/>
    <w:rsid w:val="00124842"/>
    <w:rsid w:val="00125AF8"/>
    <w:rsid w:val="00125D10"/>
    <w:rsid w:val="0012629A"/>
    <w:rsid w:val="001269C1"/>
    <w:rsid w:val="00126D5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2655"/>
    <w:rsid w:val="001726B8"/>
    <w:rsid w:val="001731B5"/>
    <w:rsid w:val="00174BB4"/>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5C6"/>
    <w:rsid w:val="001B1A71"/>
    <w:rsid w:val="001B2401"/>
    <w:rsid w:val="001B2465"/>
    <w:rsid w:val="001B37AE"/>
    <w:rsid w:val="001B4A9F"/>
    <w:rsid w:val="001B5825"/>
    <w:rsid w:val="001B5D2C"/>
    <w:rsid w:val="001B7302"/>
    <w:rsid w:val="001B738B"/>
    <w:rsid w:val="001B73D8"/>
    <w:rsid w:val="001C046C"/>
    <w:rsid w:val="001C086C"/>
    <w:rsid w:val="001C0FB5"/>
    <w:rsid w:val="001C13D7"/>
    <w:rsid w:val="001C395D"/>
    <w:rsid w:val="001C42B3"/>
    <w:rsid w:val="001C4CD4"/>
    <w:rsid w:val="001C5081"/>
    <w:rsid w:val="001C7DCA"/>
    <w:rsid w:val="001C7EE7"/>
    <w:rsid w:val="001D05C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27"/>
    <w:rsid w:val="002406F0"/>
    <w:rsid w:val="00241302"/>
    <w:rsid w:val="00241CBB"/>
    <w:rsid w:val="00243103"/>
    <w:rsid w:val="00244539"/>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2214"/>
    <w:rsid w:val="002E2B9F"/>
    <w:rsid w:val="002E31E9"/>
    <w:rsid w:val="002E3F1A"/>
    <w:rsid w:val="002E54CA"/>
    <w:rsid w:val="002E5AA8"/>
    <w:rsid w:val="002E5AAD"/>
    <w:rsid w:val="002E5BB6"/>
    <w:rsid w:val="002E612E"/>
    <w:rsid w:val="002E64B0"/>
    <w:rsid w:val="002E6743"/>
    <w:rsid w:val="002E71A3"/>
    <w:rsid w:val="002E7452"/>
    <w:rsid w:val="002F108D"/>
    <w:rsid w:val="002F1178"/>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302ED"/>
    <w:rsid w:val="003305E6"/>
    <w:rsid w:val="00331CDA"/>
    <w:rsid w:val="0033210E"/>
    <w:rsid w:val="00332961"/>
    <w:rsid w:val="00332CBF"/>
    <w:rsid w:val="00332D37"/>
    <w:rsid w:val="00333048"/>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10FF"/>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30C6"/>
    <w:rsid w:val="003732FA"/>
    <w:rsid w:val="0037354B"/>
    <w:rsid w:val="003749CA"/>
    <w:rsid w:val="00374A77"/>
    <w:rsid w:val="00376570"/>
    <w:rsid w:val="00376A0E"/>
    <w:rsid w:val="00376A6C"/>
    <w:rsid w:val="00377074"/>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55A0"/>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CB2"/>
    <w:rsid w:val="00471BA1"/>
    <w:rsid w:val="00472690"/>
    <w:rsid w:val="004734FA"/>
    <w:rsid w:val="00474697"/>
    <w:rsid w:val="00475124"/>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52D2"/>
    <w:rsid w:val="004C5BAD"/>
    <w:rsid w:val="004C5C0F"/>
    <w:rsid w:val="004C6374"/>
    <w:rsid w:val="004C705D"/>
    <w:rsid w:val="004C7621"/>
    <w:rsid w:val="004C7E31"/>
    <w:rsid w:val="004D049B"/>
    <w:rsid w:val="004D0AA2"/>
    <w:rsid w:val="004D10BD"/>
    <w:rsid w:val="004D2982"/>
    <w:rsid w:val="004D3916"/>
    <w:rsid w:val="004D39DF"/>
    <w:rsid w:val="004D3DC4"/>
    <w:rsid w:val="004D49DB"/>
    <w:rsid w:val="004D53AB"/>
    <w:rsid w:val="004D572A"/>
    <w:rsid w:val="004D6BEC"/>
    <w:rsid w:val="004D746A"/>
    <w:rsid w:val="004E0A16"/>
    <w:rsid w:val="004E2B29"/>
    <w:rsid w:val="004E2C61"/>
    <w:rsid w:val="004E37A4"/>
    <w:rsid w:val="004E3971"/>
    <w:rsid w:val="004E4052"/>
    <w:rsid w:val="004E494F"/>
    <w:rsid w:val="004E52A5"/>
    <w:rsid w:val="004E52BD"/>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0728A"/>
    <w:rsid w:val="00510E97"/>
    <w:rsid w:val="00512914"/>
    <w:rsid w:val="00512A86"/>
    <w:rsid w:val="00512DF9"/>
    <w:rsid w:val="0051301C"/>
    <w:rsid w:val="00513797"/>
    <w:rsid w:val="00513FE9"/>
    <w:rsid w:val="00514154"/>
    <w:rsid w:val="00514410"/>
    <w:rsid w:val="005146C3"/>
    <w:rsid w:val="0051481B"/>
    <w:rsid w:val="00514D51"/>
    <w:rsid w:val="0051501A"/>
    <w:rsid w:val="00515EE9"/>
    <w:rsid w:val="005162C0"/>
    <w:rsid w:val="005167B1"/>
    <w:rsid w:val="0051779B"/>
    <w:rsid w:val="00517A98"/>
    <w:rsid w:val="00520870"/>
    <w:rsid w:val="00522B75"/>
    <w:rsid w:val="00522FBE"/>
    <w:rsid w:val="00523109"/>
    <w:rsid w:val="005231E1"/>
    <w:rsid w:val="00524822"/>
    <w:rsid w:val="00525727"/>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2CD9"/>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9CC"/>
    <w:rsid w:val="00584D9A"/>
    <w:rsid w:val="005857EE"/>
    <w:rsid w:val="00585B0B"/>
    <w:rsid w:val="0058618A"/>
    <w:rsid w:val="00590870"/>
    <w:rsid w:val="00590CEC"/>
    <w:rsid w:val="00590F06"/>
    <w:rsid w:val="00590FAB"/>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2E97"/>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232"/>
    <w:rsid w:val="00656922"/>
    <w:rsid w:val="00656C55"/>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5770"/>
    <w:rsid w:val="00685B75"/>
    <w:rsid w:val="006862EE"/>
    <w:rsid w:val="006869A2"/>
    <w:rsid w:val="006875B6"/>
    <w:rsid w:val="006903B5"/>
    <w:rsid w:val="006906EF"/>
    <w:rsid w:val="00691ED7"/>
    <w:rsid w:val="006932BF"/>
    <w:rsid w:val="0069370C"/>
    <w:rsid w:val="00693D7D"/>
    <w:rsid w:val="00694021"/>
    <w:rsid w:val="006947CC"/>
    <w:rsid w:val="00694C65"/>
    <w:rsid w:val="00694CFE"/>
    <w:rsid w:val="0069506A"/>
    <w:rsid w:val="00695209"/>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3951"/>
    <w:rsid w:val="006D4152"/>
    <w:rsid w:val="006D48A8"/>
    <w:rsid w:val="006D6147"/>
    <w:rsid w:val="006D6200"/>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BC8"/>
    <w:rsid w:val="00787C65"/>
    <w:rsid w:val="007907B1"/>
    <w:rsid w:val="00790DF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7E60"/>
    <w:rsid w:val="007F0135"/>
    <w:rsid w:val="007F020E"/>
    <w:rsid w:val="007F0C94"/>
    <w:rsid w:val="007F0D8F"/>
    <w:rsid w:val="007F11E7"/>
    <w:rsid w:val="007F2088"/>
    <w:rsid w:val="007F2354"/>
    <w:rsid w:val="007F2BF3"/>
    <w:rsid w:val="007F2DD7"/>
    <w:rsid w:val="007F41C6"/>
    <w:rsid w:val="007F4A69"/>
    <w:rsid w:val="007F4FC1"/>
    <w:rsid w:val="007F6B66"/>
    <w:rsid w:val="00800739"/>
    <w:rsid w:val="008008C2"/>
    <w:rsid w:val="00800AD4"/>
    <w:rsid w:val="00801337"/>
    <w:rsid w:val="00801D8F"/>
    <w:rsid w:val="0080288D"/>
    <w:rsid w:val="00802B92"/>
    <w:rsid w:val="008038BA"/>
    <w:rsid w:val="00803D5F"/>
    <w:rsid w:val="00805705"/>
    <w:rsid w:val="0080665C"/>
    <w:rsid w:val="008103A5"/>
    <w:rsid w:val="0081068A"/>
    <w:rsid w:val="008107E5"/>
    <w:rsid w:val="00810B33"/>
    <w:rsid w:val="00811984"/>
    <w:rsid w:val="008121CC"/>
    <w:rsid w:val="008121D5"/>
    <w:rsid w:val="0081402F"/>
    <w:rsid w:val="00814E15"/>
    <w:rsid w:val="00814FDC"/>
    <w:rsid w:val="00816274"/>
    <w:rsid w:val="008172CF"/>
    <w:rsid w:val="00820897"/>
    <w:rsid w:val="008228CA"/>
    <w:rsid w:val="00822928"/>
    <w:rsid w:val="00822A52"/>
    <w:rsid w:val="00822D49"/>
    <w:rsid w:val="00823F8A"/>
    <w:rsid w:val="00824935"/>
    <w:rsid w:val="00824B17"/>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53"/>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04F"/>
    <w:rsid w:val="00932D10"/>
    <w:rsid w:val="00932F3E"/>
    <w:rsid w:val="009333D7"/>
    <w:rsid w:val="00933A62"/>
    <w:rsid w:val="00935169"/>
    <w:rsid w:val="00935B9D"/>
    <w:rsid w:val="00935CF2"/>
    <w:rsid w:val="00936C02"/>
    <w:rsid w:val="00936D78"/>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6492"/>
    <w:rsid w:val="00957592"/>
    <w:rsid w:val="00957E4F"/>
    <w:rsid w:val="009603F3"/>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387E"/>
    <w:rsid w:val="00975D58"/>
    <w:rsid w:val="00975D8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C44"/>
    <w:rsid w:val="00A17318"/>
    <w:rsid w:val="00A22652"/>
    <w:rsid w:val="00A226ED"/>
    <w:rsid w:val="00A22EA2"/>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120"/>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5CA3"/>
    <w:rsid w:val="00A876BF"/>
    <w:rsid w:val="00A9078D"/>
    <w:rsid w:val="00A92526"/>
    <w:rsid w:val="00A93125"/>
    <w:rsid w:val="00A93888"/>
    <w:rsid w:val="00A939CE"/>
    <w:rsid w:val="00A939E3"/>
    <w:rsid w:val="00A93BFB"/>
    <w:rsid w:val="00A94A34"/>
    <w:rsid w:val="00A94F1A"/>
    <w:rsid w:val="00A9577B"/>
    <w:rsid w:val="00A96576"/>
    <w:rsid w:val="00A970CF"/>
    <w:rsid w:val="00A97CFF"/>
    <w:rsid w:val="00A97E66"/>
    <w:rsid w:val="00AA02EA"/>
    <w:rsid w:val="00AA0CDE"/>
    <w:rsid w:val="00AA17C0"/>
    <w:rsid w:val="00AA19D7"/>
    <w:rsid w:val="00AA231C"/>
    <w:rsid w:val="00AA2C51"/>
    <w:rsid w:val="00AA5A1A"/>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D71"/>
    <w:rsid w:val="00AD3236"/>
    <w:rsid w:val="00AD405B"/>
    <w:rsid w:val="00AD4D0C"/>
    <w:rsid w:val="00AD5619"/>
    <w:rsid w:val="00AD7C5E"/>
    <w:rsid w:val="00AE0282"/>
    <w:rsid w:val="00AE12AE"/>
    <w:rsid w:val="00AE1FBF"/>
    <w:rsid w:val="00AE21AE"/>
    <w:rsid w:val="00AE2919"/>
    <w:rsid w:val="00AE3BEE"/>
    <w:rsid w:val="00AE442B"/>
    <w:rsid w:val="00AE4600"/>
    <w:rsid w:val="00AE4B7B"/>
    <w:rsid w:val="00AE511F"/>
    <w:rsid w:val="00AE5259"/>
    <w:rsid w:val="00AE5394"/>
    <w:rsid w:val="00AE668A"/>
    <w:rsid w:val="00AE716F"/>
    <w:rsid w:val="00AE754D"/>
    <w:rsid w:val="00AE75D5"/>
    <w:rsid w:val="00AF032A"/>
    <w:rsid w:val="00AF2F74"/>
    <w:rsid w:val="00AF320B"/>
    <w:rsid w:val="00AF3CEC"/>
    <w:rsid w:val="00AF5A7B"/>
    <w:rsid w:val="00AF61C4"/>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B7A"/>
    <w:rsid w:val="00B31D08"/>
    <w:rsid w:val="00B32598"/>
    <w:rsid w:val="00B33037"/>
    <w:rsid w:val="00B33365"/>
    <w:rsid w:val="00B3347D"/>
    <w:rsid w:val="00B33D45"/>
    <w:rsid w:val="00B33D86"/>
    <w:rsid w:val="00B34087"/>
    <w:rsid w:val="00B34D0A"/>
    <w:rsid w:val="00B360E9"/>
    <w:rsid w:val="00B36310"/>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4E5F"/>
    <w:rsid w:val="00B55EB6"/>
    <w:rsid w:val="00B56FEF"/>
    <w:rsid w:val="00B5747C"/>
    <w:rsid w:val="00B57564"/>
    <w:rsid w:val="00B605EB"/>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F2"/>
    <w:rsid w:val="00BC369E"/>
    <w:rsid w:val="00BC3D06"/>
    <w:rsid w:val="00BC492B"/>
    <w:rsid w:val="00BC4B01"/>
    <w:rsid w:val="00BC4B3F"/>
    <w:rsid w:val="00BC50F6"/>
    <w:rsid w:val="00BC59A7"/>
    <w:rsid w:val="00BC5E24"/>
    <w:rsid w:val="00BC6496"/>
    <w:rsid w:val="00BC6B7B"/>
    <w:rsid w:val="00BC7155"/>
    <w:rsid w:val="00BC76AD"/>
    <w:rsid w:val="00BC788B"/>
    <w:rsid w:val="00BC79E1"/>
    <w:rsid w:val="00BD0013"/>
    <w:rsid w:val="00BD068C"/>
    <w:rsid w:val="00BD1BDA"/>
    <w:rsid w:val="00BD1F07"/>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1629"/>
    <w:rsid w:val="00C31F07"/>
    <w:rsid w:val="00C332C3"/>
    <w:rsid w:val="00C334EC"/>
    <w:rsid w:val="00C33530"/>
    <w:rsid w:val="00C33810"/>
    <w:rsid w:val="00C341BD"/>
    <w:rsid w:val="00C35AED"/>
    <w:rsid w:val="00C35C0E"/>
    <w:rsid w:val="00C37235"/>
    <w:rsid w:val="00C37DF7"/>
    <w:rsid w:val="00C407AC"/>
    <w:rsid w:val="00C40B14"/>
    <w:rsid w:val="00C4112F"/>
    <w:rsid w:val="00C412BD"/>
    <w:rsid w:val="00C414A3"/>
    <w:rsid w:val="00C4201D"/>
    <w:rsid w:val="00C422C6"/>
    <w:rsid w:val="00C4235B"/>
    <w:rsid w:val="00C42A6E"/>
    <w:rsid w:val="00C4328C"/>
    <w:rsid w:val="00C433EA"/>
    <w:rsid w:val="00C437F7"/>
    <w:rsid w:val="00C43BA2"/>
    <w:rsid w:val="00C43E7F"/>
    <w:rsid w:val="00C468E5"/>
    <w:rsid w:val="00C46942"/>
    <w:rsid w:val="00C4699C"/>
    <w:rsid w:val="00C47BED"/>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830"/>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2C0F"/>
    <w:rsid w:val="00D2334C"/>
    <w:rsid w:val="00D2364F"/>
    <w:rsid w:val="00D23C92"/>
    <w:rsid w:val="00D24BF4"/>
    <w:rsid w:val="00D3061B"/>
    <w:rsid w:val="00D30AA0"/>
    <w:rsid w:val="00D31F9D"/>
    <w:rsid w:val="00D32D0D"/>
    <w:rsid w:val="00D33619"/>
    <w:rsid w:val="00D3537B"/>
    <w:rsid w:val="00D353B1"/>
    <w:rsid w:val="00D35570"/>
    <w:rsid w:val="00D35DF6"/>
    <w:rsid w:val="00D3609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4221"/>
    <w:rsid w:val="00D95396"/>
    <w:rsid w:val="00D95425"/>
    <w:rsid w:val="00D95A39"/>
    <w:rsid w:val="00D961D2"/>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2183"/>
    <w:rsid w:val="00DF22F2"/>
    <w:rsid w:val="00DF3BAF"/>
    <w:rsid w:val="00DF3EEA"/>
    <w:rsid w:val="00DF3F84"/>
    <w:rsid w:val="00DF485B"/>
    <w:rsid w:val="00DF5FA1"/>
    <w:rsid w:val="00DF60AA"/>
    <w:rsid w:val="00DF6DAD"/>
    <w:rsid w:val="00E016B6"/>
    <w:rsid w:val="00E01F81"/>
    <w:rsid w:val="00E02577"/>
    <w:rsid w:val="00E03960"/>
    <w:rsid w:val="00E03F8D"/>
    <w:rsid w:val="00E0420C"/>
    <w:rsid w:val="00E05042"/>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8B0"/>
    <w:rsid w:val="00E91CF4"/>
    <w:rsid w:val="00E9227A"/>
    <w:rsid w:val="00E9289D"/>
    <w:rsid w:val="00E94A3B"/>
    <w:rsid w:val="00E94C73"/>
    <w:rsid w:val="00EA0708"/>
    <w:rsid w:val="00EA0A04"/>
    <w:rsid w:val="00EA0D29"/>
    <w:rsid w:val="00EA14F3"/>
    <w:rsid w:val="00EA17FD"/>
    <w:rsid w:val="00EA19A2"/>
    <w:rsid w:val="00EA1D14"/>
    <w:rsid w:val="00EA2F3D"/>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0EAE"/>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90067"/>
    <w:rsid w:val="00F90ADA"/>
    <w:rsid w:val="00F90E09"/>
    <w:rsid w:val="00F91114"/>
    <w:rsid w:val="00F91DFF"/>
    <w:rsid w:val="00F939A9"/>
    <w:rsid w:val="00F9497A"/>
    <w:rsid w:val="00F94C69"/>
    <w:rsid w:val="00F952F4"/>
    <w:rsid w:val="00F965D2"/>
    <w:rsid w:val="00F97FF0"/>
    <w:rsid w:val="00FA0726"/>
    <w:rsid w:val="00FA1045"/>
    <w:rsid w:val="00FA11B0"/>
    <w:rsid w:val="00FA1A20"/>
    <w:rsid w:val="00FA27EC"/>
    <w:rsid w:val="00FA2AA0"/>
    <w:rsid w:val="00FA481B"/>
    <w:rsid w:val="00FA4F95"/>
    <w:rsid w:val="00FA5D84"/>
    <w:rsid w:val="00FB22AF"/>
    <w:rsid w:val="00FB2433"/>
    <w:rsid w:val="00FB3723"/>
    <w:rsid w:val="00FB4AA2"/>
    <w:rsid w:val="00FB57BC"/>
    <w:rsid w:val="00FB5C7B"/>
    <w:rsid w:val="00FB5C94"/>
    <w:rsid w:val="00FB6102"/>
    <w:rsid w:val="00FB7777"/>
    <w:rsid w:val="00FB79B6"/>
    <w:rsid w:val="00FB79EC"/>
    <w:rsid w:val="00FC0BEA"/>
    <w:rsid w:val="00FC0D86"/>
    <w:rsid w:val="00FC2DF6"/>
    <w:rsid w:val="00FC332F"/>
    <w:rsid w:val="00FC3C79"/>
    <w:rsid w:val="00FC44D0"/>
    <w:rsid w:val="00FC450B"/>
    <w:rsid w:val="00FC52C5"/>
    <w:rsid w:val="00FC5443"/>
    <w:rsid w:val="00FC5496"/>
    <w:rsid w:val="00FC55F1"/>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AF7866"/>
    <w:rsid w:val="12FA5944"/>
    <w:rsid w:val="1C831FA6"/>
    <w:rsid w:val="7F0677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ind w:firstLine="780"/>
    </w:pPr>
    <w:rPr>
      <w:kern w:val="0"/>
      <w:sz w:val="24"/>
    </w:rPr>
  </w:style>
  <w:style w:type="paragraph" w:styleId="3">
    <w:name w:val="Balloon Text"/>
    <w:basedOn w:val="1"/>
    <w:link w:val="12"/>
    <w:semiHidden/>
    <w:qFormat/>
    <w:uiPriority w:val="99"/>
    <w:rPr>
      <w:kern w:val="0"/>
      <w:sz w:val="18"/>
      <w:szCs w:val="18"/>
    </w:rPr>
  </w:style>
  <w:style w:type="paragraph" w:styleId="4">
    <w:name w:val="footer"/>
    <w:basedOn w:val="1"/>
    <w:link w:val="10"/>
    <w:qFormat/>
    <w:uiPriority w:val="99"/>
    <w:pPr>
      <w:tabs>
        <w:tab w:val="center" w:pos="4153"/>
        <w:tab w:val="right" w:pos="8306"/>
      </w:tabs>
      <w:snapToGrid w:val="0"/>
      <w:jc w:val="left"/>
    </w:pPr>
    <w:rPr>
      <w:kern w:val="0"/>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page number"/>
    <w:qFormat/>
    <w:uiPriority w:val="99"/>
    <w:rPr>
      <w:rFonts w:cs="Times New Roman"/>
    </w:rPr>
  </w:style>
  <w:style w:type="character" w:customStyle="1" w:styleId="9">
    <w:name w:val="正文文本缩进 Char"/>
    <w:link w:val="2"/>
    <w:qFormat/>
    <w:locked/>
    <w:uiPriority w:val="99"/>
    <w:rPr>
      <w:rFonts w:ascii="Times New Roman" w:hAnsi="Times New Roman" w:eastAsia="仿宋_GB2312"/>
      <w:sz w:val="24"/>
    </w:rPr>
  </w:style>
  <w:style w:type="character" w:customStyle="1" w:styleId="10">
    <w:name w:val="页脚 Char"/>
    <w:link w:val="4"/>
    <w:qFormat/>
    <w:locked/>
    <w:uiPriority w:val="99"/>
    <w:rPr>
      <w:rFonts w:ascii="Times New Roman" w:hAnsi="Times New Roman" w:eastAsia="仿宋_GB2312"/>
      <w:sz w:val="18"/>
    </w:rPr>
  </w:style>
  <w:style w:type="character" w:customStyle="1" w:styleId="11">
    <w:name w:val="页眉 Char"/>
    <w:link w:val="5"/>
    <w:qFormat/>
    <w:locked/>
    <w:uiPriority w:val="99"/>
    <w:rPr>
      <w:rFonts w:ascii="Times New Roman" w:hAnsi="Times New Roman" w:eastAsia="仿宋_GB2312"/>
      <w:sz w:val="18"/>
    </w:rPr>
  </w:style>
  <w:style w:type="character" w:customStyle="1" w:styleId="12">
    <w:name w:val="批注框文本 Char"/>
    <w:link w:val="3"/>
    <w:semiHidden/>
    <w:qFormat/>
    <w:locked/>
    <w:uiPriority w:val="99"/>
    <w:rPr>
      <w:rFonts w:ascii="Times New Roman" w:hAnsi="Times New Roman" w:eastAsia="仿宋_GB2312"/>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215</Words>
  <Characters>1230</Characters>
  <Lines>10</Lines>
  <Paragraphs>2</Paragraphs>
  <TotalTime>3</TotalTime>
  <ScaleCrop>false</ScaleCrop>
  <LinksUpToDate>false</LinksUpToDate>
  <CharactersWithSpaces>1443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2020-03-30T08:28:00Z</dcterms:created>
  <dc:creator>Administrator</dc:creator>
  <cp:lastModifiedBy>赵蠢媚</cp:lastModifiedBy>
  <cp:lastPrinted>2020-10-21T07:16:37Z</cp:lastPrinted>
  <dcterms:modified xsi:type="dcterms:W3CDTF">2020-10-21T07:17:02Z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