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ascii="Times New Roman" w:hAnsi="Times New Roman" w:eastAsia="黑体"/>
          <w:sz w:val="32"/>
          <w:szCs w:val="32"/>
        </w:rPr>
      </w:pPr>
      <w:r>
        <mc:AlternateContent>
          <mc:Choice Requires="wps">
            <w:drawing>
              <wp:anchor distT="0" distB="0" distL="114300" distR="114300" simplePos="0" relativeHeight="251658240" behindDoc="0" locked="0" layoutInCell="1" allowOverlap="1">
                <wp:simplePos x="0" y="0"/>
                <wp:positionH relativeFrom="column">
                  <wp:posOffset>3041650</wp:posOffset>
                </wp:positionH>
                <wp:positionV relativeFrom="paragraph">
                  <wp:posOffset>-67945</wp:posOffset>
                </wp:positionV>
                <wp:extent cx="2222500" cy="893445"/>
                <wp:effectExtent l="0" t="0" r="20320" b="21590"/>
                <wp:wrapNone/>
                <wp:docPr id="1" name="文本框 1"/>
                <wp:cNvGraphicFramePr/>
                <a:graphic xmlns:a="http://schemas.openxmlformats.org/drawingml/2006/main">
                  <a:graphicData uri="http://schemas.microsoft.com/office/word/2010/wordprocessingShape">
                    <wps:wsp>
                      <wps:cNvSpPr txBox="1"/>
                      <wps:spPr>
                        <a:xfrm>
                          <a:off x="0" y="0"/>
                          <a:ext cx="2222500" cy="89344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jc w:val="right"/>
                              <w:rPr>
                                <w:rFonts w:ascii="仿宋_GB2312" w:eastAsia="仿宋_GB2312"/>
                                <w:b/>
                                <w:sz w:val="28"/>
                                <w:szCs w:val="28"/>
                              </w:rPr>
                            </w:pPr>
                            <w:r>
                              <w:rPr>
                                <w:rFonts w:hint="eastAsia" w:ascii="仿宋_GB2312" w:eastAsia="仿宋_GB2312"/>
                                <w:b/>
                                <w:sz w:val="28"/>
                                <w:szCs w:val="28"/>
                              </w:rPr>
                              <w:t>编号：JM2020009</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9.5pt;margin-top:-5.35pt;height:70.35pt;width:175pt;z-index:251658240;mso-width-relative:margin;mso-height-relative:margin;mso-width-percent:400;mso-height-percent:200;" fillcolor="#FFFFFF" filled="t" stroked="t" coordsize="21600,21600" o:gfxdata="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U3kyL9gAAAALAQAADwAAAAAAAAABACAAAAAiAAAAZHJzL2Rvd25yZXYu&#10;eG1sUEsBAhQAFAAAAAgAh07iQNIK45/7AQAAEAQAAA4AAAAAAAAAAQAgAAAAJwEAAGRycy9lMm9E&#10;b2MueG1sUEsFBgAAAAAGAAYAWQEAAJQ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jc w:val="right"/>
                        <w:rPr>
                          <w:rFonts w:ascii="仿宋_GB2312" w:eastAsia="仿宋_GB2312"/>
                          <w:b/>
                          <w:sz w:val="28"/>
                          <w:szCs w:val="28"/>
                        </w:rPr>
                      </w:pPr>
                      <w:r>
                        <w:rPr>
                          <w:rFonts w:hint="eastAsia" w:ascii="仿宋_GB2312" w:eastAsia="仿宋_GB2312"/>
                          <w:b/>
                          <w:sz w:val="28"/>
                          <w:szCs w:val="28"/>
                        </w:rPr>
                        <w:t>编号：JM2020009</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bookmarkStart w:id="0" w:name="_GoBack"/>
      <w:bookmarkEnd w:id="0"/>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hint="eastAsia" w:ascii="华文中宋" w:hAnsi="华文中宋" w:eastAsia="华文中宋" w:cs="华文中宋"/>
          <w:sz w:val="36"/>
          <w:szCs w:val="36"/>
          <w:u w:val="single"/>
        </w:rPr>
        <w:t>LED芯片及外延片制造</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720" w:firstLineChars="200"/>
        <w:rPr>
          <w:rFonts w:ascii="宋体" w:hAnsi="宋体" w:eastAsia="宋体" w:cs="宋体"/>
          <w:sz w:val="36"/>
          <w:szCs w:val="36"/>
        </w:rPr>
      </w:pPr>
      <w:r>
        <w:rPr>
          <w:rFonts w:hint="eastAsia" w:ascii="宋体" w:hAnsi="宋体" w:eastAsia="宋体" w:cs="宋体"/>
          <w:sz w:val="36"/>
          <w:szCs w:val="36"/>
        </w:rPr>
        <w:t>送审日期：2020年4月</w:t>
      </w:r>
    </w:p>
    <w:p>
      <w:pPr>
        <w:ind w:firstLine="720" w:firstLineChars="200"/>
        <w:rPr>
          <w:rFonts w:ascii="宋体" w:hAnsi="宋体" w:eastAsia="宋体" w:cs="宋体"/>
          <w:sz w:val="36"/>
          <w:szCs w:val="36"/>
        </w:rPr>
      </w:pPr>
      <w:r>
        <w:rPr>
          <w:rFonts w:hint="eastAsia" w:ascii="宋体" w:hAnsi="宋体" w:eastAsia="宋体" w:cs="宋体"/>
          <w:sz w:val="36"/>
          <w:szCs w:val="36"/>
        </w:rPr>
        <w:t>开发负责人：黄月华（18823069320）</w:t>
      </w:r>
    </w:p>
    <w:p>
      <w:pPr>
        <w:ind w:firstLine="720" w:firstLineChars="200"/>
        <w:rPr>
          <w:rFonts w:ascii="宋体" w:hAnsi="宋体" w:eastAsia="宋体" w:cs="宋体"/>
          <w:sz w:val="36"/>
          <w:szCs w:val="36"/>
        </w:rPr>
      </w:pPr>
      <w:r>
        <w:rPr>
          <w:rFonts w:hint="eastAsia" w:ascii="宋体" w:hAnsi="宋体" w:eastAsia="宋体" w:cs="宋体"/>
          <w:sz w:val="36"/>
          <w:szCs w:val="36"/>
        </w:rPr>
        <w:t>开发专家组：郝锐、谭文辉、武杰、苏东胜、黄月华</w:t>
      </w:r>
    </w:p>
    <w:p>
      <w:pPr>
        <w:ind w:firstLine="720" w:firstLineChars="200"/>
        <w:rPr>
          <w:rFonts w:ascii="华文中宋" w:hAnsi="华文中宋" w:eastAsia="华文中宋" w:cs="华文中宋"/>
          <w:sz w:val="36"/>
          <w:szCs w:val="36"/>
        </w:rPr>
      </w:pPr>
      <w:r>
        <w:rPr>
          <w:rFonts w:hint="eastAsia" w:ascii="宋体" w:hAnsi="宋体" w:eastAsia="宋体" w:cs="宋体"/>
          <w:sz w:val="36"/>
          <w:szCs w:val="36"/>
        </w:rPr>
        <w:t>开发单位(盖章)：广东德力光电有限公司</w: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sectPr>
          <w:headerReference r:id="rId3" w:type="default"/>
          <w:pgSz w:w="11906" w:h="16838"/>
          <w:pgMar w:top="2098" w:right="1474" w:bottom="1985" w:left="1588" w:header="851" w:footer="992" w:gutter="0"/>
          <w:cols w:space="425" w:num="1"/>
          <w:docGrid w:type="lines" w:linePitch="312" w:charSpace="0"/>
        </w:sect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jc w:val="left"/>
        <w:rPr>
          <w:rFonts w:ascii="Times New Roman"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kern w:val="0"/>
          <w:sz w:val="32"/>
          <w:szCs w:val="32"/>
        </w:rPr>
        <w:t>以A4纸打印一式</w:t>
      </w:r>
      <w:r>
        <w:rPr>
          <w:rFonts w:hint="eastAsia" w:ascii="Times New Roman" w:hAnsi="Times New Roman" w:eastAsia="仿宋_GB2312"/>
          <w:bCs/>
          <w:kern w:val="0"/>
          <w:sz w:val="32"/>
          <w:szCs w:val="32"/>
        </w:rPr>
        <w:t>2份，在规定时间内提交人力资源社会保障部门</w:t>
      </w:r>
      <w:r>
        <w:rPr>
          <w:rFonts w:hint="eastAsia" w:ascii="Times New Roman" w:hAnsi="Times New Roman" w:eastAsia="仿宋_GB2312"/>
          <w:kern w:val="0"/>
          <w:sz w:val="32"/>
          <w:szCs w:val="32"/>
        </w:rPr>
        <w:t>审核</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封面上方的编号由</w:t>
      </w:r>
      <w:r>
        <w:rPr>
          <w:rFonts w:hint="eastAsia" w:ascii="Times New Roman" w:hAnsi="Times New Roman" w:eastAsia="仿宋_GB2312"/>
          <w:bCs/>
          <w:kern w:val="0"/>
          <w:sz w:val="32"/>
          <w:szCs w:val="32"/>
        </w:rPr>
        <w:t>人力资源社会保障部门</w:t>
      </w:r>
      <w:r>
        <w:rPr>
          <w:rFonts w:hint="eastAsia" w:ascii="Times New Roman" w:hAnsi="Times New Roman" w:eastAsia="仿宋_GB2312"/>
          <w:kern w:val="0"/>
          <w:sz w:val="32"/>
          <w:szCs w:val="32"/>
        </w:rPr>
        <w:t>填写。</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sz w:val="32"/>
          <w:szCs w:val="32"/>
        </w:rPr>
        <w:t>《中华人民共和国职业分类大典</w:t>
      </w:r>
      <w:r>
        <w:rPr>
          <w:rFonts w:ascii="仿宋" w:hAnsi="仿宋" w:eastAsia="仿宋"/>
          <w:sz w:val="32"/>
          <w:szCs w:val="32"/>
        </w:rPr>
        <w:t>(2015年版)》中技能类职业(工种)、新职业、专项职业能力（含培训合格证）或技能单元等</w:t>
      </w:r>
      <w:r>
        <w:rPr>
          <w:rFonts w:hint="eastAsia" w:ascii="仿宋" w:hAnsi="仿宋" w:eastAsia="仿宋"/>
          <w:sz w:val="32"/>
          <w:szCs w:val="32"/>
        </w:rPr>
        <w:t>基础上进行细分。如涂装工（化工涂料）。</w:t>
      </w:r>
    </w:p>
    <w:p>
      <w:pPr>
        <w:ind w:firstLine="640" w:firstLineChars="200"/>
        <w:rPr>
          <w:rFonts w:ascii="仿宋" w:hAnsi="仿宋" w:eastAsia="仿宋"/>
          <w:sz w:val="32"/>
          <w:szCs w:val="32"/>
        </w:rPr>
      </w:pPr>
      <w:r>
        <w:rPr>
          <w:rFonts w:hint="eastAsia" w:ascii="仿宋" w:hAnsi="仿宋" w:eastAsia="仿宋"/>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ectPr>
          <w:pgSz w:w="11906" w:h="16838"/>
          <w:pgMar w:top="1985" w:right="1474" w:bottom="1814" w:left="1588" w:header="851" w:footer="992" w:gutter="0"/>
          <w:cols w:space="425" w:num="1"/>
          <w:docGrid w:type="linesAndChars" w:linePitch="312" w:charSpace="0"/>
        </w:sectPr>
      </w:pP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LED芯片及外延片制造</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hAnsi="仿宋_GB2312" w:eastAsia="仿宋_GB2312" w:cs="仿宋_GB2312"/>
          <w:sz w:val="32"/>
          <w:szCs w:val="32"/>
          <w:u w:val="single"/>
        </w:rPr>
        <w:t>《中华人民共和国职业分类大典（2015年版）》6-24-07-02灯具制造工_灯具零部件制造工</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从事LED外延片、芯片的一线生产性员工和为生产提供服务的相关专业人员。</w:t>
      </w:r>
    </w:p>
    <w:p>
      <w:pPr>
        <w:ind w:firstLine="645"/>
        <w:rPr>
          <w:rFonts w:ascii="仿宋_GB2312" w:hAnsi="仿宋_GB2312" w:eastAsia="仿宋_GB2312" w:cs="仿宋_GB2312"/>
          <w:sz w:val="32"/>
          <w:szCs w:val="32"/>
        </w:rPr>
      </w:pPr>
      <w:r>
        <w:rPr>
          <w:rFonts w:ascii="仿宋_GB2312" w:hAnsi="仿宋_GB2312" w:eastAsia="仿宋_GB2312" w:cs="仿宋_GB2312"/>
          <w:sz w:val="32"/>
          <w:szCs w:val="32"/>
        </w:rPr>
        <w:t>1.4 培训师要求</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培训师可具备以下条件（任一）：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1.4.1 从事LED外延片、芯片生产制造专业5年以上，具有实践经验的工程师。</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1.4.2  从事LED光电行业相关专业教学经验，具备大学副教授或实验师等职称的大学老师。</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1.5  培训场地设备要求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理论教学培训设置在培训室，设备需要投影仪、摄录机、麦克风、投射笔、讲板。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培训必须是无尘室环境内，根据实操所属岗位工段安排不同级的无尘室内：LED芯片前段黄光操作培训需在百级无尘室，LED芯片前段蒸镀、清洗、COW检测培训需在千级无尘室，LED外延片培训需要万级无尘室。（备注：百级无尘室：0.5um尘埃粒子数≤100个/ ft3  ；千级无尘室：0.5um尘埃粒子数≤1000个/ ft3；万级无尘室：0.5um尘埃粒子数≤10000个/ft3）。设备需要LED外延片、芯片所属工段岗位的不同配套机台。</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7考核方式：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1.7.1  LED外延片分别进行笔试和实操考核，两项成绩同时合格视为通过考核，两项或其中一项成绩不及格，视为考核不通过。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LED外延片项目：满分100分，70分合格。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笔试：满分100分，占LED外延片成绩40%。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实操：满分100分，占LED外延片总成绩60%。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1.7.2  LED芯片分别进行笔试和实操考核，两项成绩同时合格视为通过考核，两项或其中一项成绩不及格，视为考核不通过。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LED芯片项目：满分100分，70分合格。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笔试：满分100分，占LED芯片成绩40%。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实操：满分100分，占LED芯片总成绩60%。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笔试考试内容：所属工种的相关理论知识、操作规程、安全常识等。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实操考核内容：执行操作规程、解决生产问题和完成工作任务等方面的实际工作能力。</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通过本职业能力理论知识学习和操作技能训练，培训对象能够具备LED外延、LED芯片职业能力所要求的理论知识和实际操作技能；能胜任LED外延片、芯片制造工岗位。</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3247"/>
        <w:gridCol w:w="1888"/>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课程单元名称</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所需课时数</w:t>
            </w:r>
          </w:p>
        </w:tc>
        <w:tc>
          <w:tcPr>
            <w:tcW w:w="2131"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理论学习</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24课时</w:t>
            </w:r>
          </w:p>
        </w:tc>
        <w:tc>
          <w:tcPr>
            <w:tcW w:w="2131" w:type="dxa"/>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247"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实操学习</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26课时</w:t>
            </w:r>
          </w:p>
        </w:tc>
        <w:tc>
          <w:tcPr>
            <w:tcW w:w="2131" w:type="dxa"/>
          </w:tcPr>
          <w:p>
            <w:pPr>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上述2项共计</w:t>
            </w:r>
          </w:p>
        </w:tc>
        <w:tc>
          <w:tcPr>
            <w:tcW w:w="1888" w:type="dxa"/>
          </w:tcPr>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50课时</w:t>
            </w:r>
          </w:p>
        </w:tc>
        <w:tc>
          <w:tcPr>
            <w:tcW w:w="2131" w:type="dxa"/>
          </w:tcPr>
          <w:p>
            <w:pPr>
              <w:jc w:val="cente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45分钟。</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课程单元一名称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LED外延片、芯片理论基础</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LED芯片生产流程和工艺基础知识，LED芯片前段和后段各个岗位基本的基础知识，能明白和理解LED芯片产品生产和作业指导书内容；理解本岗位产品基本制造流程、工作内容、特殊注意事项；能自主学习LED芯片行业相关的新知识、新技能。</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4.1.2培训内容</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理论教学内容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LED外延工艺生产知识、LED芯片前段工艺知识、LED芯片后段工艺知识、LED外延电性基础知识、光学理论基础、外延理论基础、芯片理论基础、LED封装理论、电路基础及光学设计、安全生产规范、职工职业素养、工匠精神。</w:t>
      </w:r>
    </w:p>
    <w:p>
      <w:pPr>
        <w:ind w:firstLine="964" w:firstLineChars="30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理论教学可采取现场授课、互联网远程授课等几种方式培训。</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课程单元二名称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LED外延片、芯片生产制造实操</w:t>
      </w:r>
    </w:p>
    <w:p>
      <w:pPr>
        <w:ind w:firstLine="964" w:firstLineChars="30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p>
    <w:p>
      <w:pPr>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 xml:space="preserve">    通过本单元培训，使培训对象能够掌握：</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具备LED芯片制造基本的专业操作技能，能按照作业指导书进行简单的操作；掌握本工段岗位产品基本加工流程、工作内容、要求事项；能自觉学习新知识、新技能，并能对所在岗位的生产设备进行一般性的维护处理。</w:t>
      </w:r>
    </w:p>
    <w:p>
      <w:pPr>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4.2.2.</w:t>
      </w:r>
      <w:r>
        <w:rPr>
          <w:rFonts w:hint="eastAsia" w:ascii="仿宋_GB2312" w:hAnsi="仿宋_GB2312" w:eastAsia="仿宋_GB2312" w:cs="仿宋_GB2312"/>
          <w:sz w:val="32"/>
          <w:szCs w:val="32"/>
        </w:rPr>
        <w:t>1技能实训内容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四大类别中选修其中一类：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1、LED外延高温炉（取放片、衬底检验）；LED外延打标、XRD；LED外延目检、PL测试；LED外延AOI。</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2、LED芯片黄光(黄光镜检、黄光操作）；LED芯片清洗（清洗镜检、清洗操作）；LED芯片蒸镀（镀膜操作、电浆操作）；LED芯片COW检测。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3、LED芯片研抛（减薄操作、清洗操作）；LED芯片切裂（划裂操作、COT镜检）。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4、LED芯片点测（点测操作、清洗操作）；LED芯片分选（分选操作、回测操作）；标签（标签操作、入库操作）。</w:t>
      </w:r>
    </w:p>
    <w:p>
      <w:pPr>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培训方式建议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实际操作</w:t>
      </w:r>
    </w:p>
    <w:p>
      <w:pPr>
        <w:ind w:firstLine="640" w:firstLineChars="200"/>
        <w:rPr>
          <w:rFonts w:ascii="黑体" w:hAnsi="黑体" w:eastAsia="黑体" w:cs="黑体"/>
          <w:sz w:val="32"/>
          <w:szCs w:val="32"/>
        </w:rPr>
      </w:pPr>
      <w:r>
        <w:rPr>
          <w:rFonts w:hint="eastAsia" w:ascii="黑体" w:hAnsi="黑体" w:eastAsia="黑体" w:cs="黑体"/>
          <w:sz w:val="32"/>
          <w:szCs w:val="32"/>
        </w:rPr>
        <w:t>五、推荐教材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1.《半导体发光二极管及固体照明》，科学出版社，2010年9月第一</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（第1章节，第4 章节）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2.《LED制造技术与应用》，电子工业出版社，2013年6月第三</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（第1章节，第3章节）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3.《半导体制造技术》，电子工业出版社，2004年1月第一</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（第1章节，第9章节至第16章节）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4.《金属有机化合物气相外延基础及应用》，科学出版社， 2009年5月第一</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（第1章节至第3章节，第7章节）</w:t>
      </w:r>
    </w:p>
    <w:p>
      <w:pPr>
        <w:ind w:firstLine="640" w:firstLineChars="200"/>
        <w:rPr>
          <w:rFonts w:ascii="仿宋" w:hAnsi="仿宋" w:eastAsia="仿宋_GB2312"/>
          <w:sz w:val="32"/>
          <w:szCs w:val="32"/>
        </w:rPr>
      </w:pPr>
      <w:r>
        <w:rPr>
          <w:rFonts w:hint="eastAsia" w:ascii="仿宋_GB2312" w:hAnsi="仿宋_GB2312" w:eastAsia="仿宋_GB2312" w:cs="仿宋_GB2312"/>
          <w:sz w:val="32"/>
          <w:szCs w:val="32"/>
        </w:rPr>
        <w:t>5.《半导体照明技术》，电子工业出版社，2010年9月第一</w:t>
      </w:r>
      <w:r>
        <w:rPr>
          <w:rFonts w:ascii="仿宋_GB2312" w:hAnsi="仿宋_GB2312" w:eastAsia="仿宋_GB2312" w:cs="仿宋_GB2312"/>
          <w:sz w:val="32"/>
          <w:szCs w:val="32"/>
        </w:rPr>
        <w:t>版</w:t>
      </w:r>
      <w:r>
        <w:rPr>
          <w:rFonts w:hint="eastAsia" w:ascii="仿宋_GB2312" w:hAnsi="仿宋_GB2312" w:eastAsia="仿宋_GB2312" w:cs="仿宋_GB2312"/>
          <w:sz w:val="32"/>
          <w:szCs w:val="32"/>
        </w:rPr>
        <w:t>（第1章节至第4章节，第9章节）</w:t>
      </w:r>
    </w:p>
    <w:sectPr>
      <w:footerReference r:id="rId4" w:type="default"/>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8D0"/>
    <w:rsid w:val="000269A8"/>
    <w:rsid w:val="00047CF7"/>
    <w:rsid w:val="00060291"/>
    <w:rsid w:val="00062A50"/>
    <w:rsid w:val="00063B00"/>
    <w:rsid w:val="000C148B"/>
    <w:rsid w:val="000C30F1"/>
    <w:rsid w:val="000D5C11"/>
    <w:rsid w:val="000E4564"/>
    <w:rsid w:val="000F7D47"/>
    <w:rsid w:val="001142BD"/>
    <w:rsid w:val="0011681B"/>
    <w:rsid w:val="0012492D"/>
    <w:rsid w:val="00136060"/>
    <w:rsid w:val="00143D54"/>
    <w:rsid w:val="00172A27"/>
    <w:rsid w:val="00177CF3"/>
    <w:rsid w:val="0018183B"/>
    <w:rsid w:val="00195F92"/>
    <w:rsid w:val="001B4C6E"/>
    <w:rsid w:val="001C0A89"/>
    <w:rsid w:val="001C77BA"/>
    <w:rsid w:val="001D6570"/>
    <w:rsid w:val="001F33C5"/>
    <w:rsid w:val="001F3865"/>
    <w:rsid w:val="001F580A"/>
    <w:rsid w:val="002022CE"/>
    <w:rsid w:val="0020370B"/>
    <w:rsid w:val="002272B6"/>
    <w:rsid w:val="002522D0"/>
    <w:rsid w:val="00257F8E"/>
    <w:rsid w:val="002638EB"/>
    <w:rsid w:val="002740FB"/>
    <w:rsid w:val="0028462F"/>
    <w:rsid w:val="0029452E"/>
    <w:rsid w:val="002A663F"/>
    <w:rsid w:val="002B7E11"/>
    <w:rsid w:val="002C79AB"/>
    <w:rsid w:val="00300A6E"/>
    <w:rsid w:val="003040B1"/>
    <w:rsid w:val="00316014"/>
    <w:rsid w:val="00316523"/>
    <w:rsid w:val="00323600"/>
    <w:rsid w:val="003320F3"/>
    <w:rsid w:val="00336E49"/>
    <w:rsid w:val="00340FF3"/>
    <w:rsid w:val="003466FC"/>
    <w:rsid w:val="00346ACD"/>
    <w:rsid w:val="003473A7"/>
    <w:rsid w:val="003539B8"/>
    <w:rsid w:val="00363D19"/>
    <w:rsid w:val="003701C8"/>
    <w:rsid w:val="00373ADC"/>
    <w:rsid w:val="00396B32"/>
    <w:rsid w:val="003A5CF9"/>
    <w:rsid w:val="003A7C75"/>
    <w:rsid w:val="003D7D6E"/>
    <w:rsid w:val="003E3D6C"/>
    <w:rsid w:val="003E6D02"/>
    <w:rsid w:val="003E6EB7"/>
    <w:rsid w:val="00423BC7"/>
    <w:rsid w:val="0042460D"/>
    <w:rsid w:val="004249B5"/>
    <w:rsid w:val="00427347"/>
    <w:rsid w:val="004369A3"/>
    <w:rsid w:val="00445E7C"/>
    <w:rsid w:val="00456BAA"/>
    <w:rsid w:val="004618DF"/>
    <w:rsid w:val="00472727"/>
    <w:rsid w:val="00484A1F"/>
    <w:rsid w:val="00492800"/>
    <w:rsid w:val="0049353F"/>
    <w:rsid w:val="00495379"/>
    <w:rsid w:val="004E335D"/>
    <w:rsid w:val="004E61BB"/>
    <w:rsid w:val="004F55D6"/>
    <w:rsid w:val="0050584C"/>
    <w:rsid w:val="0052526F"/>
    <w:rsid w:val="00527051"/>
    <w:rsid w:val="00531BA2"/>
    <w:rsid w:val="005321C6"/>
    <w:rsid w:val="005545BB"/>
    <w:rsid w:val="005713B5"/>
    <w:rsid w:val="005727D8"/>
    <w:rsid w:val="00582152"/>
    <w:rsid w:val="00584048"/>
    <w:rsid w:val="005B7610"/>
    <w:rsid w:val="00604E0F"/>
    <w:rsid w:val="0062364C"/>
    <w:rsid w:val="006332B6"/>
    <w:rsid w:val="006414AC"/>
    <w:rsid w:val="006741E6"/>
    <w:rsid w:val="0068537A"/>
    <w:rsid w:val="00691020"/>
    <w:rsid w:val="006A6E6C"/>
    <w:rsid w:val="006B4CBF"/>
    <w:rsid w:val="006B4EA1"/>
    <w:rsid w:val="006C3052"/>
    <w:rsid w:val="006D07FE"/>
    <w:rsid w:val="006E087F"/>
    <w:rsid w:val="006E4318"/>
    <w:rsid w:val="006F2E31"/>
    <w:rsid w:val="006F6D9E"/>
    <w:rsid w:val="00703A72"/>
    <w:rsid w:val="0070648D"/>
    <w:rsid w:val="0071563E"/>
    <w:rsid w:val="00727182"/>
    <w:rsid w:val="00735AAE"/>
    <w:rsid w:val="007414A5"/>
    <w:rsid w:val="007707F5"/>
    <w:rsid w:val="0079582C"/>
    <w:rsid w:val="007A0A29"/>
    <w:rsid w:val="007B349E"/>
    <w:rsid w:val="00800FE4"/>
    <w:rsid w:val="00804B33"/>
    <w:rsid w:val="00807B54"/>
    <w:rsid w:val="00843113"/>
    <w:rsid w:val="00893D89"/>
    <w:rsid w:val="008B2878"/>
    <w:rsid w:val="008D7734"/>
    <w:rsid w:val="008D7BAD"/>
    <w:rsid w:val="008E02C9"/>
    <w:rsid w:val="008E4159"/>
    <w:rsid w:val="008F0060"/>
    <w:rsid w:val="00900057"/>
    <w:rsid w:val="009032B5"/>
    <w:rsid w:val="00912C8A"/>
    <w:rsid w:val="00926F8F"/>
    <w:rsid w:val="0098137A"/>
    <w:rsid w:val="009A5F71"/>
    <w:rsid w:val="009D501D"/>
    <w:rsid w:val="009E0270"/>
    <w:rsid w:val="00A106E3"/>
    <w:rsid w:val="00A10ED2"/>
    <w:rsid w:val="00A16784"/>
    <w:rsid w:val="00A465BB"/>
    <w:rsid w:val="00A6063C"/>
    <w:rsid w:val="00A66DD0"/>
    <w:rsid w:val="00A86B9A"/>
    <w:rsid w:val="00A965FC"/>
    <w:rsid w:val="00A97954"/>
    <w:rsid w:val="00AA089E"/>
    <w:rsid w:val="00AB6CE4"/>
    <w:rsid w:val="00AE72F8"/>
    <w:rsid w:val="00B11705"/>
    <w:rsid w:val="00B641DD"/>
    <w:rsid w:val="00B71C36"/>
    <w:rsid w:val="00B919ED"/>
    <w:rsid w:val="00BC1AF7"/>
    <w:rsid w:val="00BC7159"/>
    <w:rsid w:val="00BE57F7"/>
    <w:rsid w:val="00BF105B"/>
    <w:rsid w:val="00C33E38"/>
    <w:rsid w:val="00C444AC"/>
    <w:rsid w:val="00C46CE1"/>
    <w:rsid w:val="00C876C6"/>
    <w:rsid w:val="00CA4867"/>
    <w:rsid w:val="00CB241B"/>
    <w:rsid w:val="00CB436A"/>
    <w:rsid w:val="00CC1AB6"/>
    <w:rsid w:val="00CE351B"/>
    <w:rsid w:val="00CF6BE9"/>
    <w:rsid w:val="00D06DD0"/>
    <w:rsid w:val="00D125FC"/>
    <w:rsid w:val="00D13F02"/>
    <w:rsid w:val="00D175DE"/>
    <w:rsid w:val="00D2083A"/>
    <w:rsid w:val="00D358CC"/>
    <w:rsid w:val="00D45ABC"/>
    <w:rsid w:val="00D52990"/>
    <w:rsid w:val="00D53833"/>
    <w:rsid w:val="00D605DC"/>
    <w:rsid w:val="00D6563B"/>
    <w:rsid w:val="00D71134"/>
    <w:rsid w:val="00D8543B"/>
    <w:rsid w:val="00D87EE5"/>
    <w:rsid w:val="00DB48BC"/>
    <w:rsid w:val="00DB4E2D"/>
    <w:rsid w:val="00DC3E36"/>
    <w:rsid w:val="00DD2A77"/>
    <w:rsid w:val="00DE10AC"/>
    <w:rsid w:val="00DE2711"/>
    <w:rsid w:val="00DE3598"/>
    <w:rsid w:val="00DE5E7C"/>
    <w:rsid w:val="00DF0178"/>
    <w:rsid w:val="00DF6E0C"/>
    <w:rsid w:val="00E11252"/>
    <w:rsid w:val="00E127E1"/>
    <w:rsid w:val="00E32C2C"/>
    <w:rsid w:val="00E47348"/>
    <w:rsid w:val="00E97A54"/>
    <w:rsid w:val="00EA5170"/>
    <w:rsid w:val="00EA6EDB"/>
    <w:rsid w:val="00EE2834"/>
    <w:rsid w:val="00EE6D35"/>
    <w:rsid w:val="00EF371A"/>
    <w:rsid w:val="00EF6F39"/>
    <w:rsid w:val="00F32393"/>
    <w:rsid w:val="00F43460"/>
    <w:rsid w:val="00F54839"/>
    <w:rsid w:val="00F61EA6"/>
    <w:rsid w:val="00F677B2"/>
    <w:rsid w:val="00F94D76"/>
    <w:rsid w:val="00FB3BC8"/>
    <w:rsid w:val="00FB4FEE"/>
    <w:rsid w:val="00FC6790"/>
    <w:rsid w:val="00FD1442"/>
    <w:rsid w:val="00FF76ED"/>
    <w:rsid w:val="01B74A41"/>
    <w:rsid w:val="033D0E15"/>
    <w:rsid w:val="038E41DC"/>
    <w:rsid w:val="03D41EED"/>
    <w:rsid w:val="05E96CD8"/>
    <w:rsid w:val="078D4C9A"/>
    <w:rsid w:val="07C91F51"/>
    <w:rsid w:val="094B2427"/>
    <w:rsid w:val="09AB71CA"/>
    <w:rsid w:val="09BB1019"/>
    <w:rsid w:val="0B80664A"/>
    <w:rsid w:val="0C866F8B"/>
    <w:rsid w:val="0D1C40E9"/>
    <w:rsid w:val="0D597F39"/>
    <w:rsid w:val="0E207178"/>
    <w:rsid w:val="0E2303E2"/>
    <w:rsid w:val="0E577A59"/>
    <w:rsid w:val="0ECD065C"/>
    <w:rsid w:val="0EED37BB"/>
    <w:rsid w:val="108C1248"/>
    <w:rsid w:val="13150595"/>
    <w:rsid w:val="134F0F31"/>
    <w:rsid w:val="13836DC8"/>
    <w:rsid w:val="14AB0B7A"/>
    <w:rsid w:val="153D4322"/>
    <w:rsid w:val="15904A68"/>
    <w:rsid w:val="170912A3"/>
    <w:rsid w:val="181162A3"/>
    <w:rsid w:val="1820033D"/>
    <w:rsid w:val="19F36C43"/>
    <w:rsid w:val="1A356E43"/>
    <w:rsid w:val="1B4A5CE2"/>
    <w:rsid w:val="1B5B5721"/>
    <w:rsid w:val="1B65702E"/>
    <w:rsid w:val="1B9D09AF"/>
    <w:rsid w:val="1C8240BB"/>
    <w:rsid w:val="1D39112F"/>
    <w:rsid w:val="1D432407"/>
    <w:rsid w:val="1D7729B6"/>
    <w:rsid w:val="1D8D66F6"/>
    <w:rsid w:val="1E6830F4"/>
    <w:rsid w:val="21813F7F"/>
    <w:rsid w:val="22BC52DD"/>
    <w:rsid w:val="232B47AA"/>
    <w:rsid w:val="23467790"/>
    <w:rsid w:val="239E2612"/>
    <w:rsid w:val="23CD4E9B"/>
    <w:rsid w:val="270866A0"/>
    <w:rsid w:val="27B35AAB"/>
    <w:rsid w:val="291E18BA"/>
    <w:rsid w:val="2A5627FD"/>
    <w:rsid w:val="2A691770"/>
    <w:rsid w:val="2B9032E6"/>
    <w:rsid w:val="2BB16C8C"/>
    <w:rsid w:val="2CF95EF3"/>
    <w:rsid w:val="31087267"/>
    <w:rsid w:val="316E613E"/>
    <w:rsid w:val="31F57290"/>
    <w:rsid w:val="32284449"/>
    <w:rsid w:val="32C404CC"/>
    <w:rsid w:val="32DD20EF"/>
    <w:rsid w:val="332F7E2E"/>
    <w:rsid w:val="34163629"/>
    <w:rsid w:val="34A40D5D"/>
    <w:rsid w:val="36626141"/>
    <w:rsid w:val="36A950FE"/>
    <w:rsid w:val="37266088"/>
    <w:rsid w:val="377B56C6"/>
    <w:rsid w:val="37F87943"/>
    <w:rsid w:val="37FA1570"/>
    <w:rsid w:val="39FB69B2"/>
    <w:rsid w:val="3A1F4F4B"/>
    <w:rsid w:val="3CCD200D"/>
    <w:rsid w:val="3CFB0B6C"/>
    <w:rsid w:val="3D4C3E03"/>
    <w:rsid w:val="3DCE20C0"/>
    <w:rsid w:val="3F0A5C4A"/>
    <w:rsid w:val="3FAF1B50"/>
    <w:rsid w:val="40134315"/>
    <w:rsid w:val="40431A43"/>
    <w:rsid w:val="4151185A"/>
    <w:rsid w:val="41D563D4"/>
    <w:rsid w:val="421B1192"/>
    <w:rsid w:val="422007DB"/>
    <w:rsid w:val="42573C3F"/>
    <w:rsid w:val="42EE5F04"/>
    <w:rsid w:val="43800213"/>
    <w:rsid w:val="43CD1E57"/>
    <w:rsid w:val="441C680A"/>
    <w:rsid w:val="447E2D69"/>
    <w:rsid w:val="44F32FA0"/>
    <w:rsid w:val="4535226F"/>
    <w:rsid w:val="458C163F"/>
    <w:rsid w:val="45E110D1"/>
    <w:rsid w:val="48F70998"/>
    <w:rsid w:val="491C620A"/>
    <w:rsid w:val="49486E17"/>
    <w:rsid w:val="49513F78"/>
    <w:rsid w:val="496E314C"/>
    <w:rsid w:val="49CB352E"/>
    <w:rsid w:val="4B4B3988"/>
    <w:rsid w:val="4B95219B"/>
    <w:rsid w:val="4CA93E09"/>
    <w:rsid w:val="4CE82464"/>
    <w:rsid w:val="4D0905CD"/>
    <w:rsid w:val="4EA314E9"/>
    <w:rsid w:val="4FA37927"/>
    <w:rsid w:val="50805044"/>
    <w:rsid w:val="516C3D29"/>
    <w:rsid w:val="522B5DBA"/>
    <w:rsid w:val="52AD08EC"/>
    <w:rsid w:val="53EB1034"/>
    <w:rsid w:val="558D16BB"/>
    <w:rsid w:val="562B4A18"/>
    <w:rsid w:val="563B2144"/>
    <w:rsid w:val="57F70540"/>
    <w:rsid w:val="58095648"/>
    <w:rsid w:val="580D4459"/>
    <w:rsid w:val="58492675"/>
    <w:rsid w:val="58717C88"/>
    <w:rsid w:val="58A72B0B"/>
    <w:rsid w:val="58EE3BE1"/>
    <w:rsid w:val="5A5E78CD"/>
    <w:rsid w:val="5B4700B1"/>
    <w:rsid w:val="5B9277C4"/>
    <w:rsid w:val="5BB17082"/>
    <w:rsid w:val="5BFD3144"/>
    <w:rsid w:val="5CB90027"/>
    <w:rsid w:val="5CCE1BAA"/>
    <w:rsid w:val="5F322F1C"/>
    <w:rsid w:val="5FE24750"/>
    <w:rsid w:val="602F6B5E"/>
    <w:rsid w:val="60C47748"/>
    <w:rsid w:val="61AA722C"/>
    <w:rsid w:val="61E7472F"/>
    <w:rsid w:val="62400627"/>
    <w:rsid w:val="62765BE7"/>
    <w:rsid w:val="630152E1"/>
    <w:rsid w:val="633F3A9C"/>
    <w:rsid w:val="651641C9"/>
    <w:rsid w:val="65AE2943"/>
    <w:rsid w:val="65FD43DF"/>
    <w:rsid w:val="663E498D"/>
    <w:rsid w:val="67B4300E"/>
    <w:rsid w:val="690178B3"/>
    <w:rsid w:val="69DF7FFE"/>
    <w:rsid w:val="6C401B2D"/>
    <w:rsid w:val="6D4F2C25"/>
    <w:rsid w:val="6D6A223F"/>
    <w:rsid w:val="6ED511E3"/>
    <w:rsid w:val="6F3377BC"/>
    <w:rsid w:val="70A86F5C"/>
    <w:rsid w:val="72B9389A"/>
    <w:rsid w:val="73992850"/>
    <w:rsid w:val="75917F0B"/>
    <w:rsid w:val="77165D5D"/>
    <w:rsid w:val="79540EE0"/>
    <w:rsid w:val="795C37F1"/>
    <w:rsid w:val="7A087A66"/>
    <w:rsid w:val="7CFA01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Balloon Text"/>
    <w:basedOn w:val="1"/>
    <w:link w:val="18"/>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FollowedHyperlink"/>
    <w:basedOn w:val="12"/>
    <w:semiHidden/>
    <w:unhideWhenUsed/>
    <w:qFormat/>
    <w:uiPriority w:val="99"/>
    <w:rPr>
      <w:rFonts w:hint="eastAsia" w:ascii="宋体" w:hAnsi="宋体" w:eastAsia="宋体" w:cs="宋体"/>
      <w:color w:val="800080"/>
      <w:u w:val="none"/>
    </w:rPr>
  </w:style>
  <w:style w:type="character" w:styleId="14">
    <w:name w:val="Hyperlink"/>
    <w:basedOn w:val="12"/>
    <w:semiHidden/>
    <w:unhideWhenUsed/>
    <w:qFormat/>
    <w:uiPriority w:val="99"/>
    <w:rPr>
      <w:rFonts w:hint="eastAsia" w:ascii="宋体" w:hAnsi="宋体" w:eastAsia="宋体" w:cs="宋体"/>
      <w:color w:val="0000FF"/>
      <w:u w:val="none"/>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9"/>
    <w:qFormat/>
    <w:uiPriority w:val="99"/>
    <w:rPr>
      <w:sz w:val="18"/>
      <w:szCs w:val="18"/>
    </w:rPr>
  </w:style>
  <w:style w:type="character" w:customStyle="1" w:styleId="17">
    <w:name w:val="页脚 Char"/>
    <w:basedOn w:val="12"/>
    <w:link w:val="8"/>
    <w:qFormat/>
    <w:uiPriority w:val="99"/>
    <w:rPr>
      <w:sz w:val="18"/>
      <w:szCs w:val="18"/>
    </w:rPr>
  </w:style>
  <w:style w:type="character" w:customStyle="1" w:styleId="18">
    <w:name w:val="批注框文本 Char"/>
    <w:basedOn w:val="12"/>
    <w:link w:val="7"/>
    <w:semiHidden/>
    <w:qFormat/>
    <w:uiPriority w:val="99"/>
    <w:rPr>
      <w:sz w:val="18"/>
      <w:szCs w:val="18"/>
    </w:rPr>
  </w:style>
  <w:style w:type="character" w:customStyle="1" w:styleId="19">
    <w:name w:val="validate-error"/>
    <w:basedOn w:val="12"/>
    <w:qFormat/>
    <w:uiPriority w:val="0"/>
    <w:rPr>
      <w:b/>
      <w:color w:val="EA5200"/>
    </w:rPr>
  </w:style>
  <w:style w:type="character" w:customStyle="1" w:styleId="20">
    <w:name w:val="tmpztreemove_arrow"/>
    <w:basedOn w:val="12"/>
    <w:qFormat/>
    <w:uiPriority w:val="0"/>
  </w:style>
  <w:style w:type="character" w:customStyle="1" w:styleId="21">
    <w:name w:val="button"/>
    <w:basedOn w:val="12"/>
    <w:qFormat/>
    <w:uiPriority w:val="0"/>
  </w:style>
  <w:style w:type="paragraph" w:styleId="22">
    <w:name w:val="No Spacing"/>
    <w:link w:val="23"/>
    <w:qFormat/>
    <w:uiPriority w:val="1"/>
    <w:rPr>
      <w:rFonts w:asciiTheme="minorHAnsi" w:hAnsiTheme="minorHAnsi" w:eastAsiaTheme="minorEastAsia" w:cstheme="minorBidi"/>
      <w:sz w:val="22"/>
      <w:szCs w:val="22"/>
      <w:lang w:val="en-US" w:eastAsia="zh-CN" w:bidi="ar-SA"/>
    </w:rPr>
  </w:style>
  <w:style w:type="character" w:customStyle="1" w:styleId="23">
    <w:name w:val="无间隔 Char"/>
    <w:basedOn w:val="12"/>
    <w:link w:val="22"/>
    <w:qFormat/>
    <w:uiPriority w:val="1"/>
    <w:rPr>
      <w:rFonts w:asciiTheme="minorHAnsi" w:hAnsiTheme="minorHAnsi" w:eastAsiaTheme="minorEastAsia" w:cstheme="minorBidi"/>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3149D8-44D8-4EA5-9507-C4DE6B7506C2}">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405</Words>
  <Characters>2313</Characters>
  <Lines>19</Lines>
  <Paragraphs>5</Paragraphs>
  <TotalTime>10</TotalTime>
  <ScaleCrop>false</ScaleCrop>
  <LinksUpToDate>false</LinksUpToDate>
  <CharactersWithSpaces>2713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2020-08-28T08:31:00Z</dcterms:created>
  <dc:creator>李锦红</dc:creator>
  <cp:lastModifiedBy>叶丽莎</cp:lastModifiedBy>
  <cp:lastPrinted>2020-02-13T08:14:00Z</cp:lastPrinted>
  <dcterms:modified xsi:type="dcterms:W3CDTF">2020-10-10T02:24:41Z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