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当事人：</w:t>
      </w:r>
      <w:r>
        <w:rPr>
          <w:rFonts w:hint="eastAsia" w:ascii="仿宋_GB2312" w:hAnsi="仿宋_GB2312" w:eastAsia="仿宋_GB2312" w:cs="仿宋_GB2312"/>
          <w:szCs w:val="32"/>
          <w:lang w:eastAsia="zh-CN"/>
        </w:rPr>
        <w:t>新辉（中国）新材料有限公司</w:t>
      </w:r>
    </w:p>
    <w:p>
      <w:pPr>
        <w:spacing w:line="540" w:lineRule="exact"/>
        <w:ind w:left="1077" w:leftChars="200" w:hanging="453" w:hangingChars="145"/>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统一社会信用代码：9144070</w:t>
      </w:r>
      <w:r>
        <w:rPr>
          <w:rFonts w:hint="eastAsia" w:ascii="仿宋_GB2312" w:hAnsi="仿宋_GB2312" w:eastAsia="仿宋_GB2312" w:cs="仿宋_GB2312"/>
          <w:szCs w:val="32"/>
          <w:lang w:val="en-US" w:eastAsia="zh-CN"/>
        </w:rPr>
        <w:t>02803500045</w:t>
      </w:r>
    </w:p>
    <w:p>
      <w:pPr>
        <w:spacing w:line="540" w:lineRule="exact"/>
        <w:ind w:left="2130" w:leftChars="190" w:hanging="1538" w:hangingChars="493"/>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经营场所：</w:t>
      </w:r>
      <w:r>
        <w:rPr>
          <w:rFonts w:hint="eastAsia" w:ascii="仿宋_GB2312" w:hAnsi="仿宋_GB2312" w:eastAsia="仿宋_GB2312" w:cs="仿宋_GB2312"/>
          <w:snapToGrid w:val="0"/>
          <w:kern w:val="13"/>
          <w:szCs w:val="32"/>
        </w:rPr>
        <w:t>江门市新会区</w:t>
      </w:r>
      <w:r>
        <w:rPr>
          <w:rFonts w:hint="eastAsia" w:ascii="仿宋_GB2312" w:hAnsi="仿宋_GB2312" w:eastAsia="仿宋_GB2312" w:cs="仿宋_GB2312"/>
          <w:snapToGrid w:val="0"/>
          <w:kern w:val="13"/>
          <w:szCs w:val="32"/>
          <w:lang w:eastAsia="zh-CN"/>
        </w:rPr>
        <w:t>罗坑镇牛湾水东</w:t>
      </w:r>
      <w:bookmarkStart w:id="0" w:name="_GoBack"/>
      <w:bookmarkEnd w:id="0"/>
      <w:r>
        <w:rPr>
          <w:rFonts w:hint="eastAsia" w:ascii="仿宋_GB2312" w:hAnsi="仿宋_GB2312" w:eastAsia="仿宋_GB2312" w:cs="仿宋_GB2312"/>
          <w:snapToGrid w:val="0"/>
          <w:kern w:val="13"/>
          <w:szCs w:val="32"/>
          <w:lang w:eastAsia="zh-CN"/>
        </w:rPr>
        <w:t>村黄泥坦</w:t>
      </w:r>
    </w:p>
    <w:p>
      <w:pPr>
        <w:spacing w:line="480" w:lineRule="exact"/>
        <w:ind w:firstLine="624" w:firstLineChars="200"/>
        <w:rPr>
          <w:rFonts w:ascii="仿宋_GB2312"/>
          <w:szCs w:val="32"/>
        </w:rPr>
      </w:pPr>
      <w:r>
        <w:rPr>
          <w:rFonts w:hint="eastAsia" w:ascii="仿宋_GB2312" w:hAnsi="仿宋_GB2312" w:eastAsia="仿宋_GB2312" w:cs="仿宋_GB2312"/>
          <w:szCs w:val="32"/>
        </w:rPr>
        <w:t>法定代表人：</w:t>
      </w:r>
      <w:r>
        <w:rPr>
          <w:rFonts w:hint="eastAsia" w:ascii="仿宋_GB2312" w:hAnsi="仿宋_GB2312" w:eastAsia="仿宋_GB2312" w:cs="仿宋_GB2312"/>
          <w:szCs w:val="32"/>
          <w:lang w:eastAsia="zh-CN"/>
        </w:rPr>
        <w:t>陈卓雄</w:t>
      </w:r>
    </w:p>
    <w:p>
      <w:pPr>
        <w:spacing w:beforeLines="50" w:line="480" w:lineRule="exact"/>
        <w:ind w:firstLine="624" w:firstLineChars="200"/>
      </w:pPr>
      <w:r>
        <w:rPr>
          <w:rFonts w:hint="eastAsia" w:ascii="仿宋_GB2312" w:hAnsi="仿宋_GB2312" w:eastAsia="仿宋_GB2312" w:cs="仿宋_GB2312"/>
          <w:szCs w:val="32"/>
          <w:lang w:eastAsia="zh-CN"/>
        </w:rPr>
        <w:t>新辉（中国）新材料有限公司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w:t>
      </w:r>
      <w:r>
        <w:rPr>
          <w:rFonts w:hint="eastAsia"/>
          <w:szCs w:val="32"/>
          <w:lang w:eastAsia="zh-CN"/>
        </w:rPr>
        <w:t>、</w:t>
      </w:r>
      <w:r>
        <w:rPr>
          <w:rFonts w:hint="eastAsia"/>
          <w:szCs w:val="32"/>
          <w:lang w:val="en-US" w:eastAsia="zh-CN"/>
        </w:rPr>
        <w:t>11月</w:t>
      </w:r>
      <w:r>
        <w:rPr>
          <w:rFonts w:hint="eastAsia"/>
          <w:szCs w:val="32"/>
        </w:rPr>
        <w:t>，我局执法人员对</w:t>
      </w:r>
      <w:r>
        <w:rPr>
          <w:rFonts w:hint="eastAsia" w:ascii="仿宋_GB2312" w:hAnsi="仿宋_GB2312" w:eastAsia="仿宋_GB2312" w:cs="仿宋_GB2312"/>
          <w:szCs w:val="32"/>
          <w:lang w:eastAsia="zh-CN"/>
        </w:rPr>
        <w:t>新辉（中国）新材料有限公司</w:t>
      </w:r>
      <w:r>
        <w:rPr>
          <w:rFonts w:hint="eastAsia"/>
          <w:szCs w:val="32"/>
        </w:rPr>
        <w:t>进行的现场检查和调查发现：</w:t>
      </w:r>
    </w:p>
    <w:p>
      <w:pPr>
        <w:spacing w:line="540" w:lineRule="exact"/>
        <w:ind w:firstLine="624"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经采样监测，你单位外排废气超出应执行的《锅炉大气污染物排放标准》（DB44/765-2019）</w:t>
      </w:r>
      <w:r>
        <w:rPr>
          <w:rFonts w:hint="eastAsia" w:ascii="仿宋_GB2312" w:hAnsi="仿宋_GB2312" w:cs="仿宋_GB2312"/>
          <w:color w:val="000000"/>
          <w:szCs w:val="32"/>
          <w:lang w:eastAsia="zh-CN"/>
        </w:rPr>
        <w:t>中燃生物质成型燃料锅炉标准</w:t>
      </w:r>
      <w:r>
        <w:rPr>
          <w:rFonts w:hint="eastAsia" w:ascii="仿宋_GB2312" w:hAnsi="仿宋_GB2312" w:eastAsia="仿宋_GB2312" w:cs="仿宋_GB2312"/>
          <w:color w:val="000000"/>
          <w:szCs w:val="32"/>
        </w:rPr>
        <w:t>的相关限值要求。其中颗粒物浓度为171mg/m</w:t>
      </w:r>
      <w:r>
        <w:rPr>
          <w:rFonts w:hint="eastAsia" w:ascii="仿宋_GB2312" w:hAnsi="仿宋_GB2312" w:eastAsia="仿宋_GB2312" w:cs="仿宋_GB2312"/>
          <w:color w:val="000000"/>
          <w:szCs w:val="32"/>
          <w:vertAlign w:val="superscript"/>
        </w:rPr>
        <w:t>3</w:t>
      </w:r>
      <w:r>
        <w:rPr>
          <w:rFonts w:hint="eastAsia" w:ascii="仿宋_GB2312" w:hAnsi="仿宋_GB2312" w:eastAsia="仿宋_GB2312" w:cs="仿宋_GB2312"/>
          <w:color w:val="000000"/>
          <w:szCs w:val="32"/>
        </w:rPr>
        <w:t>，超标7.55倍；氮氧化物浓度为309mg/m</w:t>
      </w:r>
      <w:r>
        <w:rPr>
          <w:rFonts w:hint="eastAsia" w:ascii="仿宋_GB2312" w:hAnsi="仿宋_GB2312" w:eastAsia="仿宋_GB2312" w:cs="仿宋_GB2312"/>
          <w:color w:val="000000"/>
          <w:szCs w:val="32"/>
          <w:vertAlign w:val="superscript"/>
        </w:rPr>
        <w:t>3</w:t>
      </w:r>
      <w:r>
        <w:rPr>
          <w:rFonts w:hint="eastAsia" w:ascii="仿宋_GB2312" w:hAnsi="仿宋_GB2312" w:eastAsia="仿宋_GB2312" w:cs="仿宋_GB2312"/>
          <w:color w:val="000000"/>
          <w:szCs w:val="32"/>
        </w:rPr>
        <w:t>，超标1.06倍。</w:t>
      </w:r>
    </w:p>
    <w:p>
      <w:pPr>
        <w:spacing w:line="54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以上事实，有当事人签名确认的《江门市生态环境局现场检查</w:t>
      </w:r>
      <w:r>
        <w:rPr>
          <w:rFonts w:hint="eastAsia" w:ascii="仿宋_GB2312" w:hAnsi="仿宋_GB2312" w:eastAsia="仿宋_GB2312" w:cs="仿宋_GB2312"/>
          <w:szCs w:val="32"/>
          <w:lang w:eastAsia="zh-CN"/>
        </w:rPr>
        <w:t>（勘察）记</w:t>
      </w:r>
      <w:r>
        <w:rPr>
          <w:rFonts w:hint="eastAsia" w:ascii="仿宋_GB2312" w:hAnsi="仿宋_GB2312" w:eastAsia="仿宋_GB2312" w:cs="仿宋_GB2312"/>
          <w:szCs w:val="32"/>
        </w:rPr>
        <w:t>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《江门市生态环境局调查询问笔录》</w:t>
      </w:r>
      <w:r>
        <w:rPr>
          <w:rFonts w:hint="eastAsia" w:ascii="仿宋_GB2312" w:hAnsi="仿宋_GB2312" w:eastAsia="仿宋_GB2312" w:cs="仿宋_GB2312"/>
          <w:szCs w:val="32"/>
          <w:lang w:eastAsia="zh-CN"/>
        </w:rPr>
        <w:t>，我局执法人员</w:t>
      </w:r>
      <w:r>
        <w:rPr>
          <w:rFonts w:hint="eastAsia" w:ascii="仿宋_GB2312" w:hAnsi="仿宋_GB2312" w:eastAsia="仿宋_GB2312" w:cs="仿宋_GB2312"/>
          <w:szCs w:val="32"/>
        </w:rPr>
        <w:t>现场拍摄的照片和</w:t>
      </w:r>
      <w:r>
        <w:rPr>
          <w:rFonts w:hint="eastAsia" w:ascii="仿宋_GB2312" w:hAnsi="仿宋_GB2312" w:eastAsia="仿宋_GB2312" w:cs="仿宋_GB2312"/>
          <w:szCs w:val="32"/>
          <w:lang w:eastAsia="zh-CN"/>
        </w:rPr>
        <w:t>江门新财富环境管家技术有限公司</w:t>
      </w:r>
      <w:r>
        <w:rPr>
          <w:rFonts w:hint="eastAsia" w:ascii="仿宋_GB2312" w:hAnsi="仿宋_GB2312" w:eastAsia="仿宋_GB2312" w:cs="仿宋_GB2312"/>
          <w:color w:val="000000"/>
        </w:rPr>
        <w:t>出具的检测报告</w:t>
      </w:r>
      <w:r>
        <w:rPr>
          <w:rFonts w:hint="eastAsia" w:ascii="仿宋_GB2312" w:hAnsi="仿宋_GB2312" w:eastAsia="仿宋_GB2312" w:cs="仿宋_GB2312"/>
          <w:szCs w:val="32"/>
        </w:rPr>
        <w:t>（报告</w:t>
      </w:r>
      <w:r>
        <w:rPr>
          <w:rFonts w:hint="eastAsia" w:ascii="仿宋_GB2312" w:hAnsi="仿宋_GB2312" w:eastAsia="仿宋_GB2312" w:cs="仿宋_GB2312"/>
          <w:szCs w:val="32"/>
          <w:lang w:eastAsia="zh-CN"/>
        </w:rPr>
        <w:t>编</w:t>
      </w:r>
      <w:r>
        <w:rPr>
          <w:rFonts w:hint="eastAsia" w:ascii="仿宋_GB2312" w:hAnsi="仿宋_GB2312" w:eastAsia="仿宋_GB2312" w:cs="仿宋_GB2312"/>
          <w:szCs w:val="32"/>
        </w:rPr>
        <w:t>号：</w:t>
      </w:r>
      <w:r>
        <w:rPr>
          <w:rFonts w:hint="eastAsia" w:ascii="仿宋_GB2312" w:hAnsi="仿宋_GB2312" w:eastAsia="仿宋_GB2312" w:cs="仿宋_GB2312"/>
          <w:szCs w:val="32"/>
          <w:lang w:val="en-US" w:eastAsia="zh-CN"/>
        </w:rPr>
        <w:t>XCF2020102</w:t>
      </w:r>
      <w:r>
        <w:rPr>
          <w:rFonts w:hint="eastAsia" w:ascii="仿宋_GB2312" w:hAnsi="仿宋_GB2312" w:cs="仿宋_GB2312"/>
          <w:szCs w:val="32"/>
          <w:lang w:val="en-US" w:eastAsia="zh-CN"/>
        </w:rPr>
        <w:t>1</w:t>
      </w:r>
      <w:r>
        <w:rPr>
          <w:rFonts w:hint="eastAsia" w:ascii="仿宋_GB2312" w:hAnsi="仿宋_GB2312" w:eastAsia="仿宋_GB2312" w:cs="仿宋_GB2312"/>
          <w:szCs w:val="32"/>
          <w:lang w:val="en-US" w:eastAsia="zh-CN"/>
        </w:rPr>
        <w:t>-001</w:t>
      </w:r>
      <w:r>
        <w:rPr>
          <w:rFonts w:hint="eastAsia" w:ascii="仿宋_GB2312" w:hAnsi="仿宋_GB2312" w:eastAsia="仿宋_GB2312" w:cs="仿宋_GB2312"/>
          <w:szCs w:val="32"/>
        </w:rPr>
        <w:t>）等证据为证。</w:t>
      </w:r>
    </w:p>
    <w:p>
      <w:pPr>
        <w:spacing w:line="480" w:lineRule="exact"/>
        <w:ind w:firstLine="624" w:firstLineChars="200"/>
        <w:rPr>
          <w:rFonts w:ascii="仿宋_GB2312"/>
        </w:rPr>
      </w:pPr>
      <w:r>
        <w:rPr>
          <w:rFonts w:hint="eastAsia" w:ascii="仿宋_GB2312" w:hAnsi="仿宋_GB2312" w:eastAsia="仿宋_GB2312" w:cs="仿宋_GB2312"/>
        </w:rPr>
        <w:t>你单位的上述行为违反了《中华人民共和国大气污染防治法》第十八条的规定，</w:t>
      </w:r>
      <w:r>
        <w:rPr>
          <w:rFonts w:hint="eastAsia" w:ascii="仿宋_GB2312"/>
        </w:rPr>
        <w:t>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49</w:t>
      </w:r>
      <w:r>
        <w:rPr>
          <w:rFonts w:hint="eastAsia" w:ascii="仿宋_GB2312"/>
        </w:rPr>
        <w:t>号）、2020年</w:t>
      </w:r>
      <w:r>
        <w:rPr>
          <w:rFonts w:hint="eastAsia" w:ascii="仿宋_GB2312"/>
          <w:lang w:val="en-US" w:eastAsia="zh-CN"/>
        </w:rPr>
        <w:t>11</w:t>
      </w:r>
      <w:r>
        <w:rPr>
          <w:rFonts w:hint="eastAsia" w:ascii="仿宋_GB2312"/>
        </w:rPr>
        <w:t>月</w:t>
      </w:r>
      <w:r>
        <w:rPr>
          <w:rFonts w:hint="eastAsia" w:ascii="仿宋_GB2312"/>
          <w:lang w:val="en-US" w:eastAsia="zh-CN"/>
        </w:rPr>
        <w:t>23</w:t>
      </w:r>
      <w:r>
        <w:rPr>
          <w:rFonts w:hint="eastAsia" w:ascii="仿宋_GB2312"/>
        </w:rPr>
        <w:t>日送达回执和你单位《</w:t>
      </w:r>
      <w:r>
        <w:rPr>
          <w:rFonts w:hint="eastAsia" w:ascii="仿宋_GB2312"/>
          <w:lang w:eastAsia="zh-CN"/>
        </w:rPr>
        <w:t>申请减免超过大气污染物排放标准罚款书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hint="eastAsia"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rPr>
      </w:pPr>
      <w:r>
        <w:rPr>
          <w:rFonts w:hint="eastAsia" w:ascii="仿宋_GB2312"/>
          <w:b/>
        </w:rPr>
        <w:t>我局于2020年</w:t>
      </w:r>
      <w:r>
        <w:rPr>
          <w:rFonts w:hint="eastAsia" w:ascii="仿宋_GB2312"/>
          <w:b/>
          <w:lang w:val="en-US" w:eastAsia="zh-CN"/>
        </w:rPr>
        <w:t>10</w:t>
      </w:r>
      <w:r>
        <w:rPr>
          <w:rFonts w:hint="eastAsia" w:ascii="仿宋_GB2312"/>
          <w:b/>
        </w:rPr>
        <w:t>月</w:t>
      </w:r>
      <w:r>
        <w:rPr>
          <w:rFonts w:hint="eastAsia" w:ascii="仿宋_GB2312"/>
          <w:b/>
          <w:lang w:val="en-US" w:eastAsia="zh-CN"/>
        </w:rPr>
        <w:t>30</w:t>
      </w:r>
      <w:r>
        <w:rPr>
          <w:rFonts w:hint="eastAsia" w:ascii="仿宋_GB2312"/>
          <w:b/>
        </w:rPr>
        <w:t>日向你单位送达《责令改正违法行为决定书》（江新环改〔2020〕</w:t>
      </w:r>
      <w:r>
        <w:rPr>
          <w:rFonts w:hint="eastAsia" w:ascii="仿宋_GB2312"/>
          <w:b/>
          <w:lang w:val="en-US" w:eastAsia="zh-CN"/>
        </w:rPr>
        <w:t>43</w:t>
      </w:r>
      <w:r>
        <w:rPr>
          <w:rFonts w:hint="eastAsia" w:ascii="仿宋_GB2312"/>
          <w:b/>
        </w:rPr>
        <w:t>号）。</w:t>
      </w:r>
    </w:p>
    <w:p>
      <w:pPr>
        <w:spacing w:line="480" w:lineRule="exact"/>
        <w:ind w:firstLine="624" w:firstLineChars="200"/>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4</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6BB2D6C"/>
    <w:rsid w:val="2DA42B43"/>
    <w:rsid w:val="2E442D9C"/>
    <w:rsid w:val="32D37D7A"/>
    <w:rsid w:val="42A25B31"/>
    <w:rsid w:val="49C4596D"/>
    <w:rsid w:val="4AA77651"/>
    <w:rsid w:val="570322C8"/>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4</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2021-01-05T01:35:22Z</cp:lastPrinted>
  <dcterms:modified xsi:type="dcterms:W3CDTF">2021-01-05T01:35:39Z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