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w:t>
      </w:r>
      <w:bookmarkStart w:id="0" w:name="_GoBack"/>
      <w:bookmarkEnd w:id="0"/>
      <w:r>
        <w:rPr>
          <w:rFonts w:hint="eastAsia" w:ascii="方正小标宋_GBK" w:eastAsia="方正小标宋_GBK"/>
          <w:bCs/>
          <w:kern w:val="0"/>
          <w:sz w:val="44"/>
        </w:rPr>
        <w:t>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szCs w:val="32"/>
        </w:rPr>
      </w:pPr>
      <w:r>
        <w:rPr>
          <w:rFonts w:hint="eastAsia" w:ascii="仿宋_GB2312"/>
          <w:szCs w:val="32"/>
        </w:rPr>
        <w:t>当事人：江门</w:t>
      </w:r>
      <w:r>
        <w:rPr>
          <w:rFonts w:hint="eastAsia" w:ascii="仿宋_GB2312"/>
          <w:szCs w:val="32"/>
          <w:lang w:eastAsia="zh-CN"/>
        </w:rPr>
        <w:t>市恒胜实业</w:t>
      </w:r>
      <w:r>
        <w:rPr>
          <w:rFonts w:hint="eastAsia" w:ascii="仿宋_GB2312"/>
          <w:szCs w:val="32"/>
        </w:rPr>
        <w:t>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w:t>
      </w:r>
      <w:r>
        <w:rPr>
          <w:rFonts w:hint="eastAsia" w:ascii="仿宋_GB2312"/>
          <w:szCs w:val="32"/>
          <w:lang w:val="en-US" w:eastAsia="zh-CN"/>
        </w:rPr>
        <w:t>5077925271M</w:t>
      </w:r>
    </w:p>
    <w:p>
      <w:pPr>
        <w:spacing w:line="540" w:lineRule="exact"/>
        <w:ind w:left="2130" w:leftChars="190" w:hanging="1538" w:hangingChars="493"/>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三江镇联和村第六村民小组</w:t>
      </w:r>
    </w:p>
    <w:p>
      <w:pPr>
        <w:spacing w:line="48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李裕强</w:t>
      </w:r>
    </w:p>
    <w:p>
      <w:pPr>
        <w:spacing w:beforeLines="50" w:line="480" w:lineRule="exact"/>
        <w:ind w:firstLine="624" w:firstLineChars="200"/>
      </w:pPr>
      <w:r>
        <w:rPr>
          <w:rFonts w:hint="eastAsia" w:ascii="仿宋_GB2312"/>
          <w:szCs w:val="32"/>
        </w:rPr>
        <w:t>江门</w:t>
      </w:r>
      <w:r>
        <w:rPr>
          <w:rFonts w:hint="eastAsia" w:ascii="仿宋_GB2312"/>
          <w:szCs w:val="32"/>
          <w:lang w:eastAsia="zh-CN"/>
        </w:rPr>
        <w:t>市恒胜实业</w:t>
      </w:r>
      <w:r>
        <w:rPr>
          <w:rFonts w:hint="eastAsia" w:ascii="仿宋_GB2312"/>
          <w:szCs w:val="32"/>
        </w:rPr>
        <w:t>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szCs w:val="32"/>
        </w:rPr>
      </w:pPr>
      <w:r>
        <w:rPr>
          <w:rFonts w:hint="eastAsia"/>
          <w:szCs w:val="32"/>
        </w:rPr>
        <w:t>2020年</w:t>
      </w:r>
      <w:r>
        <w:rPr>
          <w:rFonts w:hint="eastAsia"/>
          <w:szCs w:val="32"/>
          <w:lang w:val="en-US" w:eastAsia="zh-CN"/>
        </w:rPr>
        <w:t>10</w:t>
      </w:r>
      <w:r>
        <w:rPr>
          <w:rFonts w:hint="eastAsia"/>
          <w:szCs w:val="32"/>
        </w:rPr>
        <w:t>月，我局执法人员对</w:t>
      </w:r>
      <w:r>
        <w:rPr>
          <w:rFonts w:hint="eastAsia" w:ascii="仿宋_GB2312"/>
          <w:szCs w:val="32"/>
        </w:rPr>
        <w:t>江门</w:t>
      </w:r>
      <w:r>
        <w:rPr>
          <w:rFonts w:hint="eastAsia" w:ascii="仿宋_GB2312"/>
          <w:szCs w:val="32"/>
          <w:lang w:eastAsia="zh-CN"/>
        </w:rPr>
        <w:t>市恒胜实业</w:t>
      </w:r>
      <w:r>
        <w:rPr>
          <w:rFonts w:hint="eastAsia" w:ascii="仿宋_GB2312"/>
          <w:szCs w:val="32"/>
        </w:rPr>
        <w:t>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经采样监测，你单位外排废气超出应执行的《锅炉大气污染物排放标准》（DB44/765-2019）的相关限值要求。其中颗粒物浓度为</w:t>
      </w:r>
      <w:r>
        <w:rPr>
          <w:rFonts w:hint="eastAsia" w:ascii="仿宋_GB2312"/>
          <w:color w:val="000000"/>
          <w:szCs w:val="32"/>
          <w:lang w:val="en-US" w:eastAsia="zh-CN"/>
        </w:rPr>
        <w:t>57</w:t>
      </w:r>
      <w:r>
        <w:rPr>
          <w:rFonts w:hint="eastAsia" w:ascii="仿宋_GB2312"/>
          <w:color w:val="000000"/>
          <w:szCs w:val="32"/>
        </w:rPr>
        <w:t>mg/m</w:t>
      </w:r>
      <w:r>
        <w:rPr>
          <w:rFonts w:hint="eastAsia" w:ascii="仿宋_GB2312"/>
          <w:color w:val="000000"/>
          <w:szCs w:val="32"/>
          <w:vertAlign w:val="superscript"/>
        </w:rPr>
        <w:t>3</w:t>
      </w:r>
      <w:r>
        <w:rPr>
          <w:rFonts w:hint="eastAsia" w:ascii="仿宋_GB2312"/>
          <w:color w:val="000000"/>
          <w:szCs w:val="32"/>
        </w:rPr>
        <w:t>，超标</w:t>
      </w:r>
      <w:r>
        <w:rPr>
          <w:rFonts w:hint="eastAsia" w:ascii="仿宋_GB2312"/>
          <w:color w:val="000000"/>
          <w:szCs w:val="32"/>
          <w:lang w:val="en-US" w:eastAsia="zh-CN"/>
        </w:rPr>
        <w:t>1.85</w:t>
      </w:r>
      <w:r>
        <w:rPr>
          <w:rFonts w:hint="eastAsia" w:ascii="仿宋_GB2312"/>
          <w:color w:val="000000"/>
          <w:szCs w:val="32"/>
        </w:rPr>
        <w:t>倍；</w:t>
      </w:r>
      <w:r>
        <w:rPr>
          <w:rFonts w:hint="eastAsia" w:ascii="仿宋_GB2312"/>
          <w:color w:val="000000"/>
          <w:szCs w:val="32"/>
          <w:lang w:eastAsia="zh-CN"/>
        </w:rPr>
        <w:t>二氧化硫</w:t>
      </w:r>
      <w:r>
        <w:rPr>
          <w:rFonts w:hint="eastAsia" w:ascii="仿宋_GB2312"/>
          <w:color w:val="000000"/>
          <w:szCs w:val="32"/>
        </w:rPr>
        <w:t>浓度为</w:t>
      </w:r>
      <w:r>
        <w:rPr>
          <w:rFonts w:hint="eastAsia" w:ascii="仿宋_GB2312"/>
          <w:color w:val="000000"/>
          <w:szCs w:val="32"/>
          <w:lang w:val="en-US" w:eastAsia="zh-CN"/>
        </w:rPr>
        <w:t>51</w:t>
      </w:r>
      <w:r>
        <w:rPr>
          <w:rFonts w:hint="eastAsia" w:ascii="仿宋_GB2312"/>
          <w:color w:val="000000"/>
          <w:szCs w:val="32"/>
        </w:rPr>
        <w:t>mg/m</w:t>
      </w:r>
      <w:r>
        <w:rPr>
          <w:rFonts w:hint="eastAsia" w:ascii="仿宋_GB2312"/>
          <w:color w:val="000000"/>
          <w:szCs w:val="32"/>
          <w:vertAlign w:val="superscript"/>
        </w:rPr>
        <w:t>3</w:t>
      </w:r>
      <w:r>
        <w:rPr>
          <w:rFonts w:hint="eastAsia" w:ascii="仿宋_GB2312"/>
          <w:color w:val="000000"/>
          <w:szCs w:val="32"/>
        </w:rPr>
        <w:t>，超标</w:t>
      </w:r>
      <w:r>
        <w:rPr>
          <w:rFonts w:hint="eastAsia" w:ascii="仿宋_GB2312"/>
          <w:color w:val="000000"/>
          <w:szCs w:val="32"/>
          <w:lang w:val="en-US" w:eastAsia="zh-CN"/>
        </w:rPr>
        <w:t>0.46</w:t>
      </w:r>
      <w:r>
        <w:rPr>
          <w:rFonts w:hint="eastAsia" w:ascii="仿宋_GB2312"/>
          <w:color w:val="000000"/>
          <w:szCs w:val="32"/>
        </w:rPr>
        <w:t>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，我局执法人员现场拍摄的照片和江门新财富环境管家技术有限公司</w:t>
      </w:r>
      <w:r>
        <w:rPr>
          <w:rFonts w:hint="eastAsia" w:ascii="仿宋_GB2312"/>
          <w:color w:val="000000"/>
        </w:rPr>
        <w:t>出具的检测报告</w:t>
      </w:r>
      <w:r>
        <w:rPr>
          <w:rFonts w:hint="eastAsia" w:ascii="仿宋_GB2312"/>
          <w:szCs w:val="32"/>
        </w:rPr>
        <w:t>（报告</w:t>
      </w:r>
      <w:r>
        <w:rPr>
          <w:rFonts w:hint="eastAsia" w:ascii="仿宋_GB2312"/>
          <w:szCs w:val="32"/>
          <w:lang w:eastAsia="zh-CN"/>
        </w:rPr>
        <w:t>编</w:t>
      </w:r>
      <w:r>
        <w:rPr>
          <w:rFonts w:hint="eastAsia" w:ascii="仿宋_GB2312"/>
          <w:szCs w:val="32"/>
        </w:rPr>
        <w:t>号：</w:t>
      </w:r>
      <w:r>
        <w:rPr>
          <w:rFonts w:hint="eastAsia" w:ascii="仿宋_GB2312"/>
          <w:szCs w:val="32"/>
          <w:lang w:val="en-US" w:eastAsia="zh-CN"/>
        </w:rPr>
        <w:t>XCF20201014-012</w:t>
      </w:r>
      <w:r>
        <w:rPr>
          <w:rFonts w:hint="eastAsia" w:ascii="仿宋_GB2312"/>
          <w:szCs w:val="32"/>
        </w:rPr>
        <w:t>）等证据为证。</w:t>
      </w:r>
    </w:p>
    <w:p>
      <w:pPr>
        <w:spacing w:line="48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5</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3</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43</w:t>
      </w:r>
      <w:r>
        <w:rPr>
          <w:rFonts w:hint="eastAsia" w:ascii="仿宋_GB2312"/>
        </w:rPr>
        <w:t>号）、2020年</w:t>
      </w:r>
      <w:r>
        <w:rPr>
          <w:rFonts w:hint="eastAsia" w:ascii="仿宋_GB2312"/>
          <w:lang w:val="en-US" w:eastAsia="zh-CN"/>
        </w:rPr>
        <w:t>11</w:t>
      </w:r>
      <w:r>
        <w:rPr>
          <w:rFonts w:hint="eastAsia" w:ascii="仿宋_GB2312"/>
        </w:rPr>
        <w:t>月</w:t>
      </w:r>
      <w:r>
        <w:rPr>
          <w:rFonts w:hint="eastAsia" w:ascii="仿宋_GB2312"/>
          <w:lang w:val="en-US" w:eastAsia="zh-CN"/>
        </w:rPr>
        <w:t>5</w:t>
      </w:r>
      <w:r>
        <w:rPr>
          <w:rFonts w:hint="eastAsia" w:ascii="仿宋_GB2312"/>
        </w:rPr>
        <w:t>日送达回执和你单位《</w:t>
      </w:r>
      <w:r>
        <w:rPr>
          <w:rFonts w:hint="eastAsia" w:ascii="仿宋_GB2312"/>
          <w:lang w:eastAsia="zh-CN"/>
        </w:rPr>
        <w:t>陈述申辩书》</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480" w:lineRule="exact"/>
        <w:ind w:firstLine="624" w:firstLineChars="200"/>
        <w:rPr>
          <w:rFonts w:ascii="仿宋_GB2312"/>
          <w:b/>
        </w:rPr>
      </w:pPr>
      <w:r>
        <w:rPr>
          <w:rFonts w:hint="eastAsia" w:ascii="仿宋_GB2312"/>
          <w:b/>
        </w:rPr>
        <w:t>我局于2020年</w:t>
      </w:r>
      <w:r>
        <w:rPr>
          <w:rFonts w:hint="eastAsia" w:ascii="仿宋_GB2312"/>
          <w:b/>
          <w:lang w:val="en-US" w:eastAsia="zh-CN"/>
        </w:rPr>
        <w:t>10</w:t>
      </w:r>
      <w:r>
        <w:rPr>
          <w:rFonts w:hint="eastAsia" w:ascii="仿宋_GB2312"/>
          <w:b/>
        </w:rPr>
        <w:t>月</w:t>
      </w:r>
      <w:r>
        <w:rPr>
          <w:rFonts w:hint="eastAsia" w:ascii="仿宋_GB2312"/>
          <w:b/>
          <w:lang w:val="en-US" w:eastAsia="zh-CN"/>
        </w:rPr>
        <w:t>27</w:t>
      </w:r>
      <w:r>
        <w:rPr>
          <w:rFonts w:hint="eastAsia" w:ascii="仿宋_GB2312"/>
          <w:b/>
        </w:rPr>
        <w:t>日向你单位送达《责令改正违法行为决定书》（江新环改〔2020〕</w:t>
      </w:r>
      <w:r>
        <w:rPr>
          <w:rFonts w:hint="eastAsia" w:ascii="仿宋_GB2312"/>
          <w:b/>
          <w:lang w:val="en-US" w:eastAsia="zh-CN"/>
        </w:rPr>
        <w:t>40</w:t>
      </w:r>
      <w:r>
        <w:rPr>
          <w:rFonts w:hint="eastAsia" w:ascii="仿宋_GB2312"/>
          <w:b/>
        </w:rPr>
        <w:t>号）。</w:t>
      </w:r>
    </w:p>
    <w:p>
      <w:pPr>
        <w:spacing w:line="480" w:lineRule="exact"/>
        <w:ind w:firstLine="624" w:firstLineChars="200"/>
        <w:rPr>
          <w:rFonts w:ascii="仿宋_GB2312"/>
          <w:b/>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237C6C1A"/>
    <w:rsid w:val="2E442D9C"/>
    <w:rsid w:val="51F2177B"/>
    <w:rsid w:val="746433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26</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2021-01-08T07:36:26Z</cp:lastPrinted>
  <dcterms:modified xsi:type="dcterms:W3CDTF">2021-01-08T07:37:26Z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