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20</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2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2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left="1247" w:hanging="1248" w:hangingChars="400"/>
        <w:contextualSpacing/>
        <w:textAlignment w:val="auto"/>
        <w:rPr>
          <w:rFonts w:ascii="仿宋_GB2312"/>
          <w:szCs w:val="32"/>
        </w:rPr>
      </w:pPr>
    </w:p>
    <w:p>
      <w:pPr>
        <w:spacing w:line="540" w:lineRule="exact"/>
        <w:ind w:left="1077" w:leftChars="200" w:hanging="453" w:hangingChars="145"/>
        <w:rPr>
          <w:rFonts w:hint="eastAsia" w:ascii="仿宋_GB2312" w:eastAsia="仿宋_GB2312"/>
          <w:szCs w:val="32"/>
          <w:lang w:eastAsia="zh-CN"/>
        </w:rPr>
      </w:pPr>
      <w:r>
        <w:rPr>
          <w:rFonts w:hint="eastAsia" w:ascii="仿宋_GB2312"/>
          <w:szCs w:val="32"/>
        </w:rPr>
        <w:t>当事人：</w:t>
      </w:r>
      <w:r>
        <w:rPr>
          <w:rFonts w:hint="eastAsia" w:ascii="仿宋_GB2312"/>
          <w:szCs w:val="32"/>
          <w:lang w:eastAsia="zh-CN"/>
        </w:rPr>
        <w:t>广东华特沥青有限公司</w:t>
      </w:r>
    </w:p>
    <w:p>
      <w:pPr>
        <w:spacing w:line="540" w:lineRule="exact"/>
        <w:ind w:left="1077" w:leftChars="200" w:hanging="453" w:hangingChars="145"/>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91440705757864660Q</w:t>
      </w:r>
    </w:p>
    <w:p>
      <w:pPr>
        <w:spacing w:line="540" w:lineRule="exact"/>
        <w:ind w:left="2022" w:leftChars="190" w:hanging="1430" w:hangingChars="493"/>
        <w:rPr>
          <w:rFonts w:hint="default" w:ascii="仿宋_GB2312" w:eastAsia="仿宋_GB2312"/>
          <w:szCs w:val="32"/>
          <w:lang w:val="en-US" w:eastAsia="zh-CN"/>
        </w:rPr>
      </w:pPr>
      <w:r>
        <w:rPr>
          <w:rFonts w:hint="eastAsia" w:ascii="仿宋_GB2312"/>
          <w:spacing w:val="-11"/>
          <w:szCs w:val="32"/>
        </w:rPr>
        <w:t>经营场所：</w:t>
      </w:r>
      <w:r>
        <w:rPr>
          <w:rFonts w:hint="eastAsia" w:ascii="仿宋_GB2312"/>
          <w:snapToGrid w:val="0"/>
          <w:spacing w:val="-11"/>
          <w:kern w:val="13"/>
          <w:szCs w:val="32"/>
        </w:rPr>
        <w:t>江门市新会区</w:t>
      </w:r>
      <w:r>
        <w:rPr>
          <w:rFonts w:hint="eastAsia" w:ascii="仿宋_GB2312"/>
          <w:snapToGrid w:val="0"/>
          <w:spacing w:val="-11"/>
          <w:kern w:val="13"/>
          <w:szCs w:val="32"/>
          <w:lang w:eastAsia="zh-CN"/>
        </w:rPr>
        <w:t>今古洲天马港区</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szCs w:val="32"/>
        </w:rPr>
      </w:pPr>
      <w:r>
        <w:rPr>
          <w:rFonts w:hint="eastAsia" w:ascii="仿宋_GB2312"/>
          <w:szCs w:val="32"/>
        </w:rPr>
        <w:t>法定代表人：</w:t>
      </w:r>
      <w:r>
        <w:rPr>
          <w:rFonts w:hint="eastAsia" w:ascii="仿宋_GB2312"/>
          <w:szCs w:val="32"/>
          <w:lang w:eastAsia="zh-CN"/>
        </w:rPr>
        <w:t>翁忠锦</w:t>
      </w:r>
    </w:p>
    <w:p>
      <w:pPr>
        <w:keepNext w:val="0"/>
        <w:keepLines w:val="0"/>
        <w:pageBreakBefore w:val="0"/>
        <w:widowControl w:val="0"/>
        <w:kinsoku/>
        <w:wordWrap/>
        <w:overflowPunct/>
        <w:topLinePunct w:val="0"/>
        <w:autoSpaceDE/>
        <w:autoSpaceDN/>
        <w:bidi w:val="0"/>
        <w:adjustRightInd/>
        <w:snapToGrid/>
        <w:spacing w:beforeLines="50" w:line="520" w:lineRule="exact"/>
        <w:ind w:firstLine="624" w:firstLineChars="200"/>
        <w:textAlignment w:val="auto"/>
      </w:pPr>
      <w:r>
        <w:rPr>
          <w:rFonts w:hint="eastAsia" w:ascii="仿宋_GB2312"/>
          <w:szCs w:val="32"/>
          <w:lang w:eastAsia="zh-CN"/>
        </w:rPr>
        <w:t>广东华特沥青有限公司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2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20" w:lineRule="exact"/>
        <w:ind w:firstLine="618" w:firstLineChars="198"/>
        <w:textAlignment w:val="auto"/>
        <w:rPr>
          <w:szCs w:val="32"/>
        </w:rPr>
      </w:pPr>
      <w:r>
        <w:rPr>
          <w:rFonts w:hint="eastAsia" w:ascii="仿宋_GB2312" w:hAnsi="仿宋_GB2312" w:cs="仿宋_GB2312"/>
          <w:szCs w:val="32"/>
          <w:lang w:val="en-US" w:eastAsia="zh-CN"/>
        </w:rPr>
        <w:t>2021年1月、2月</w:t>
      </w:r>
      <w:r>
        <w:rPr>
          <w:rFonts w:hint="eastAsia"/>
          <w:szCs w:val="32"/>
        </w:rPr>
        <w:t>，我局执法人员对</w:t>
      </w:r>
      <w:r>
        <w:rPr>
          <w:rFonts w:hint="eastAsia" w:ascii="仿宋_GB2312"/>
          <w:szCs w:val="32"/>
          <w:lang w:eastAsia="zh-CN"/>
        </w:rPr>
        <w:t>广东华特沥青有限公司</w:t>
      </w:r>
      <w:r>
        <w:rPr>
          <w:rFonts w:hint="eastAsia"/>
          <w:szCs w:val="32"/>
        </w:rPr>
        <w:t>进行的现场检查和调查发现：</w:t>
      </w:r>
    </w:p>
    <w:p>
      <w:pPr>
        <w:spacing w:line="540" w:lineRule="exact"/>
        <w:ind w:firstLine="624" w:firstLineChars="200"/>
        <w:rPr>
          <w:rFonts w:hint="eastAsia" w:ascii="仿宋_GB2312"/>
          <w:color w:val="000000"/>
          <w:szCs w:val="32"/>
        </w:rPr>
      </w:pPr>
      <w:r>
        <w:rPr>
          <w:rFonts w:hint="eastAsia" w:ascii="仿宋_GB2312"/>
          <w:color w:val="000000"/>
          <w:szCs w:val="32"/>
        </w:rPr>
        <w:t>经采样监测，你单位外排废气</w:t>
      </w:r>
      <w:r>
        <w:rPr>
          <w:rFonts w:hint="eastAsia" w:ascii="仿宋_GB2312"/>
          <w:color w:val="000000"/>
          <w:szCs w:val="32"/>
          <w:lang w:eastAsia="zh-CN"/>
        </w:rPr>
        <w:t>（废气排放口</w:t>
      </w:r>
      <w:r>
        <w:rPr>
          <w:rFonts w:hint="eastAsia" w:ascii="仿宋_GB2312"/>
          <w:color w:val="000000"/>
          <w:szCs w:val="32"/>
          <w:lang w:val="en-US" w:eastAsia="zh-CN"/>
        </w:rPr>
        <w:t>DA001</w:t>
      </w:r>
      <w:r>
        <w:rPr>
          <w:rFonts w:hint="eastAsia" w:ascii="仿宋_GB2312"/>
          <w:color w:val="000000"/>
          <w:szCs w:val="32"/>
          <w:lang w:eastAsia="zh-CN"/>
        </w:rPr>
        <w:t>）</w:t>
      </w:r>
      <w:r>
        <w:rPr>
          <w:rFonts w:hint="eastAsia" w:ascii="仿宋_GB2312"/>
          <w:color w:val="000000"/>
          <w:szCs w:val="32"/>
        </w:rPr>
        <w:t>超出应执行的《恶臭污染物排放标准》（GB14554-93）的相关限值要求。其中臭气浓度最大值为</w:t>
      </w:r>
      <w:r>
        <w:rPr>
          <w:rFonts w:hint="eastAsia" w:ascii="仿宋_GB2312"/>
          <w:color w:val="000000"/>
          <w:szCs w:val="32"/>
          <w:lang w:val="en-US" w:eastAsia="zh-CN"/>
        </w:rPr>
        <w:t>22909</w:t>
      </w:r>
      <w:r>
        <w:rPr>
          <w:rFonts w:hint="eastAsia" w:ascii="仿宋_GB2312"/>
          <w:color w:val="000000"/>
          <w:szCs w:val="32"/>
        </w:rPr>
        <w:t>（无量纲），超标</w:t>
      </w:r>
      <w:r>
        <w:rPr>
          <w:rFonts w:hint="eastAsia" w:ascii="仿宋_GB2312"/>
          <w:color w:val="000000"/>
          <w:szCs w:val="32"/>
          <w:lang w:val="en-US" w:eastAsia="zh-CN"/>
        </w:rPr>
        <w:t>10.45</w:t>
      </w:r>
      <w:r>
        <w:rPr>
          <w:rFonts w:hint="eastAsia" w:ascii="仿宋_GB2312"/>
          <w:color w:val="000000"/>
          <w:szCs w:val="32"/>
        </w:rPr>
        <w:t>倍。</w:t>
      </w:r>
    </w:p>
    <w:p>
      <w:pPr>
        <w:spacing w:line="540" w:lineRule="exact"/>
        <w:ind w:firstLine="624" w:firstLineChars="200"/>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（勘察）记</w:t>
      </w:r>
      <w:r>
        <w:rPr>
          <w:rFonts w:hint="eastAsia" w:ascii="仿宋_GB2312"/>
          <w:szCs w:val="32"/>
        </w:rPr>
        <w:t>录》</w:t>
      </w:r>
      <w:r>
        <w:rPr>
          <w:rFonts w:hint="eastAsia" w:ascii="仿宋_GB2312"/>
          <w:szCs w:val="32"/>
          <w:lang w:eastAsia="zh-CN"/>
        </w:rPr>
        <w:t>、</w:t>
      </w:r>
      <w:r>
        <w:rPr>
          <w:rFonts w:hint="eastAsia" w:ascii="仿宋_GB2312"/>
          <w:szCs w:val="32"/>
        </w:rPr>
        <w:t>《江门市生态环境局调查询问笔录》</w:t>
      </w:r>
      <w:r>
        <w:rPr>
          <w:rFonts w:hint="eastAsia" w:ascii="仿宋_GB2312"/>
          <w:szCs w:val="32"/>
          <w:lang w:eastAsia="zh-CN"/>
        </w:rPr>
        <w:t>，我局执法人员</w:t>
      </w:r>
      <w:r>
        <w:rPr>
          <w:rFonts w:hint="eastAsia" w:ascii="仿宋_GB2312"/>
          <w:szCs w:val="32"/>
        </w:rPr>
        <w:t>现场拍摄的照片</w:t>
      </w:r>
      <w:r>
        <w:rPr>
          <w:rFonts w:hint="eastAsia" w:ascii="仿宋_GB2312"/>
          <w:szCs w:val="32"/>
          <w:lang w:eastAsia="zh-CN"/>
        </w:rPr>
        <w:t>，排污许可证</w:t>
      </w:r>
      <w:r>
        <w:rPr>
          <w:rFonts w:hint="eastAsia" w:ascii="仿宋_GB2312"/>
          <w:szCs w:val="32"/>
        </w:rPr>
        <w:t>和</w:t>
      </w:r>
      <w:r>
        <w:rPr>
          <w:rFonts w:hint="eastAsia" w:ascii="仿宋_GB2312"/>
          <w:szCs w:val="32"/>
          <w:lang w:eastAsia="zh-CN"/>
        </w:rPr>
        <w:t>广东利诚检测技术有限公司</w:t>
      </w:r>
      <w:r>
        <w:rPr>
          <w:rFonts w:hint="eastAsia" w:ascii="仿宋_GB2312"/>
          <w:color w:val="000000"/>
        </w:rPr>
        <w:t>出具的检测报告</w:t>
      </w:r>
      <w:r>
        <w:rPr>
          <w:rFonts w:hint="eastAsia" w:ascii="仿宋_GB2312"/>
          <w:szCs w:val="32"/>
          <w:lang w:val="en-US" w:eastAsia="zh-CN"/>
        </w:rPr>
        <w:t>XHCQ21011901</w:t>
      </w:r>
      <w:r>
        <w:rPr>
          <w:rFonts w:hint="eastAsia" w:ascii="仿宋_GB2312"/>
          <w:szCs w:val="32"/>
        </w:rPr>
        <w:t>等证据为证。</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rPr>
      </w:pPr>
      <w:r>
        <w:rPr>
          <w:rFonts w:hint="eastAsia" w:ascii="仿宋_GB2312"/>
        </w:rPr>
        <w:t>你单位的上述行为违反了</w:t>
      </w:r>
      <w:r>
        <w:rPr>
          <w:rFonts w:ascii="仿宋_GB2312"/>
        </w:rPr>
        <w:t>《</w:t>
      </w:r>
      <w:r>
        <w:rPr>
          <w:rFonts w:hint="eastAsia" w:ascii="仿宋_GB2312"/>
        </w:rPr>
        <w:t>中华人民共和国大气污染防治法</w:t>
      </w:r>
      <w:r>
        <w:rPr>
          <w:rFonts w:ascii="仿宋_GB2312"/>
        </w:rPr>
        <w:t>》</w:t>
      </w:r>
      <w:r>
        <w:rPr>
          <w:rFonts w:hint="eastAsia" w:ascii="仿宋_GB2312"/>
        </w:rPr>
        <w:t>第十八条的规定，依法应当予以处罚。</w:t>
      </w:r>
    </w:p>
    <w:p>
      <w:pPr>
        <w:spacing w:line="560" w:lineRule="exact"/>
        <w:ind w:firstLine="624" w:firstLineChars="200"/>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1</w:t>
      </w:r>
      <w:r>
        <w:rPr>
          <w:rFonts w:hint="eastAsia" w:ascii="仿宋_GB2312" w:hAnsi="宋体"/>
          <w:szCs w:val="32"/>
        </w:rPr>
        <w:t>年</w:t>
      </w:r>
      <w:r>
        <w:rPr>
          <w:rFonts w:hint="eastAsia" w:ascii="仿宋_GB2312" w:hAnsi="宋体"/>
          <w:szCs w:val="32"/>
          <w:lang w:val="en-US" w:eastAsia="zh-CN"/>
        </w:rPr>
        <w:t>2</w:t>
      </w:r>
      <w:r>
        <w:rPr>
          <w:rFonts w:hint="eastAsia" w:ascii="仿宋_GB2312" w:hAnsi="宋体"/>
          <w:szCs w:val="32"/>
        </w:rPr>
        <w:t>月</w:t>
      </w:r>
      <w:r>
        <w:rPr>
          <w:rFonts w:hint="eastAsia" w:ascii="仿宋_GB2312" w:hAnsi="宋体"/>
          <w:szCs w:val="32"/>
          <w:lang w:val="en-US" w:eastAsia="zh-CN"/>
        </w:rPr>
        <w:t>22</w:t>
      </w:r>
      <w:r>
        <w:rPr>
          <w:rFonts w:hint="eastAsia" w:ascii="仿宋_GB2312" w:hAnsi="宋体"/>
          <w:szCs w:val="32"/>
        </w:rPr>
        <w:t>日告知你单位违法事实、处罚依据和拟作出的处罚决定，并告知你单位有权进行陈述申辩和要求听证。你单位向我局提出了书面听证申请。</w:t>
      </w:r>
    </w:p>
    <w:p>
      <w:pPr>
        <w:spacing w:line="560" w:lineRule="exact"/>
        <w:ind w:firstLine="624" w:firstLineChars="200"/>
        <w:rPr>
          <w:rFonts w:hint="eastAsia" w:ascii="仿宋_GB2312" w:hAnsi="宋体"/>
          <w:szCs w:val="32"/>
        </w:rPr>
      </w:pPr>
      <w:r>
        <w:rPr>
          <w:rFonts w:hint="eastAsia" w:ascii="仿宋_GB2312" w:hAnsi="宋体"/>
          <w:szCs w:val="32"/>
        </w:rPr>
        <w:t>20</w:t>
      </w:r>
      <w:r>
        <w:rPr>
          <w:rFonts w:hint="eastAsia" w:ascii="仿宋_GB2312" w:hAnsi="宋体"/>
          <w:szCs w:val="32"/>
          <w:lang w:val="en-US" w:eastAsia="zh-CN"/>
        </w:rPr>
        <w:t>21</w:t>
      </w:r>
      <w:r>
        <w:rPr>
          <w:rFonts w:hint="eastAsia" w:ascii="仿宋_GB2312" w:hAnsi="宋体"/>
          <w:szCs w:val="32"/>
        </w:rPr>
        <w:t>年</w:t>
      </w:r>
      <w:r>
        <w:rPr>
          <w:rFonts w:hint="eastAsia" w:ascii="仿宋_GB2312" w:hAnsi="宋体"/>
          <w:szCs w:val="32"/>
          <w:lang w:val="en-US" w:eastAsia="zh-CN"/>
        </w:rPr>
        <w:t>3</w:t>
      </w:r>
      <w:r>
        <w:rPr>
          <w:rFonts w:hint="eastAsia" w:ascii="仿宋_GB2312" w:hAnsi="宋体"/>
          <w:szCs w:val="32"/>
        </w:rPr>
        <w:t>月</w:t>
      </w:r>
      <w:r>
        <w:rPr>
          <w:rFonts w:hint="eastAsia" w:ascii="仿宋_GB2312" w:hAnsi="宋体"/>
          <w:szCs w:val="32"/>
          <w:lang w:val="en-US" w:eastAsia="zh-CN"/>
        </w:rPr>
        <w:t>4</w:t>
      </w:r>
      <w:r>
        <w:rPr>
          <w:rFonts w:hint="eastAsia" w:ascii="仿宋_GB2312" w:hAnsi="宋体"/>
          <w:szCs w:val="32"/>
        </w:rPr>
        <w:t>日，我局组织召开了关于拟对你单位作出行政处罚决定的听证会。你单位委托代理人出席了听证会，并陈述了申辩意见。经研究，我局认为你单位的申辩意见不影响对违法事实的认定和处理。</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szCs w:val="32"/>
        </w:rPr>
      </w:pPr>
      <w:r>
        <w:rPr>
          <w:rFonts w:hint="eastAsia" w:ascii="仿宋_GB2312"/>
          <w:szCs w:val="32"/>
        </w:rPr>
        <w:t>以上事实，有我局20</w:t>
      </w:r>
      <w:r>
        <w:rPr>
          <w:rFonts w:hint="eastAsia" w:ascii="仿宋_GB2312"/>
          <w:szCs w:val="32"/>
          <w:lang w:val="en-US" w:eastAsia="zh-CN"/>
        </w:rPr>
        <w:t>21</w:t>
      </w:r>
      <w:r>
        <w:rPr>
          <w:rFonts w:hint="eastAsia" w:ascii="仿宋_GB2312"/>
          <w:szCs w:val="32"/>
        </w:rPr>
        <w:t>年</w:t>
      </w:r>
      <w:r>
        <w:rPr>
          <w:rFonts w:hint="eastAsia" w:ascii="仿宋_GB2312"/>
          <w:szCs w:val="32"/>
          <w:lang w:val="en-US" w:eastAsia="zh-CN"/>
        </w:rPr>
        <w:t>2</w:t>
      </w:r>
      <w:r>
        <w:rPr>
          <w:rFonts w:hint="eastAsia" w:ascii="仿宋_GB2312"/>
          <w:szCs w:val="32"/>
        </w:rPr>
        <w:t>月</w:t>
      </w:r>
      <w:r>
        <w:rPr>
          <w:rFonts w:hint="eastAsia" w:ascii="仿宋_GB2312"/>
          <w:szCs w:val="32"/>
          <w:lang w:val="en-US" w:eastAsia="zh-CN"/>
        </w:rPr>
        <w:t>20</w:t>
      </w:r>
      <w:r>
        <w:rPr>
          <w:rFonts w:hint="eastAsia" w:ascii="仿宋_GB2312"/>
          <w:szCs w:val="32"/>
        </w:rPr>
        <w:t>日《行政处罚听证告知书》（</w:t>
      </w:r>
      <w:r>
        <w:rPr>
          <w:rFonts w:hint="eastAsia" w:ascii="仿宋_GB2312"/>
          <w:szCs w:val="32"/>
          <w:lang w:eastAsia="zh-CN"/>
        </w:rPr>
        <w:t>江</w:t>
      </w:r>
      <w:r>
        <w:rPr>
          <w:rFonts w:hint="eastAsia" w:ascii="仿宋_GB2312"/>
          <w:szCs w:val="32"/>
        </w:rPr>
        <w:t>新环罚</w:t>
      </w:r>
      <w:r>
        <w:rPr>
          <w:rFonts w:hint="eastAsia" w:ascii="仿宋_GB2312"/>
          <w:szCs w:val="32"/>
          <w:lang w:eastAsia="zh-CN"/>
        </w:rPr>
        <w:t>听</w:t>
      </w:r>
      <w:r>
        <w:rPr>
          <w:rFonts w:hint="eastAsia" w:ascii="仿宋_GB2312"/>
          <w:szCs w:val="32"/>
        </w:rPr>
        <w:t>告〔20</w:t>
      </w:r>
      <w:r>
        <w:rPr>
          <w:rFonts w:hint="eastAsia" w:ascii="仿宋_GB2312"/>
          <w:szCs w:val="32"/>
          <w:lang w:val="en-US" w:eastAsia="zh-CN"/>
        </w:rPr>
        <w:t>21</w:t>
      </w:r>
      <w:r>
        <w:rPr>
          <w:rFonts w:hint="eastAsia" w:ascii="仿宋_GB2312"/>
          <w:szCs w:val="32"/>
        </w:rPr>
        <w:t>〕</w:t>
      </w:r>
      <w:r>
        <w:rPr>
          <w:rFonts w:hint="eastAsia" w:ascii="仿宋_GB2312"/>
          <w:szCs w:val="32"/>
          <w:lang w:val="en-US" w:eastAsia="zh-CN"/>
        </w:rPr>
        <w:t>15</w:t>
      </w:r>
      <w:r>
        <w:rPr>
          <w:rFonts w:hint="eastAsia" w:ascii="仿宋_GB2312"/>
          <w:szCs w:val="32"/>
        </w:rPr>
        <w:t>号）及2</w:t>
      </w:r>
      <w:r>
        <w:rPr>
          <w:rFonts w:hint="eastAsia" w:ascii="仿宋_GB2312"/>
          <w:szCs w:val="32"/>
          <w:lang w:val="en-US" w:eastAsia="zh-CN"/>
        </w:rPr>
        <w:t>021</w:t>
      </w:r>
      <w:r>
        <w:rPr>
          <w:rFonts w:hint="eastAsia" w:ascii="仿宋_GB2312"/>
          <w:szCs w:val="32"/>
        </w:rPr>
        <w:t>年</w:t>
      </w:r>
      <w:r>
        <w:rPr>
          <w:rFonts w:hint="eastAsia" w:ascii="仿宋_GB2312"/>
          <w:szCs w:val="32"/>
          <w:lang w:val="en-US" w:eastAsia="zh-CN"/>
        </w:rPr>
        <w:t>2</w:t>
      </w:r>
      <w:r>
        <w:rPr>
          <w:rFonts w:hint="eastAsia" w:ascii="仿宋_GB2312"/>
          <w:szCs w:val="32"/>
        </w:rPr>
        <w:t>月</w:t>
      </w:r>
      <w:r>
        <w:rPr>
          <w:rFonts w:hint="eastAsia" w:ascii="仿宋_GB2312"/>
          <w:szCs w:val="32"/>
          <w:lang w:val="en-US" w:eastAsia="zh-CN"/>
        </w:rPr>
        <w:t>22</w:t>
      </w:r>
      <w:r>
        <w:rPr>
          <w:rFonts w:hint="eastAsia" w:ascii="仿宋_GB2312"/>
          <w:szCs w:val="32"/>
        </w:rPr>
        <w:t>日送达回执、你单位20</w:t>
      </w:r>
      <w:r>
        <w:rPr>
          <w:rFonts w:hint="eastAsia" w:ascii="仿宋_GB2312"/>
          <w:szCs w:val="32"/>
          <w:lang w:val="en-US" w:eastAsia="zh-CN"/>
        </w:rPr>
        <w:t>21</w:t>
      </w:r>
      <w:r>
        <w:rPr>
          <w:rFonts w:hint="eastAsia" w:ascii="仿宋_GB2312"/>
          <w:szCs w:val="32"/>
        </w:rPr>
        <w:t>年</w:t>
      </w:r>
      <w:r>
        <w:rPr>
          <w:rFonts w:hint="eastAsia" w:ascii="仿宋_GB2312"/>
          <w:szCs w:val="32"/>
          <w:lang w:val="en-US" w:eastAsia="zh-CN"/>
        </w:rPr>
        <w:t>2</w:t>
      </w:r>
      <w:r>
        <w:rPr>
          <w:rFonts w:hint="eastAsia" w:ascii="仿宋_GB2312"/>
          <w:szCs w:val="32"/>
        </w:rPr>
        <w:t>月</w:t>
      </w:r>
      <w:r>
        <w:rPr>
          <w:rFonts w:hint="eastAsia" w:ascii="仿宋_GB2312"/>
          <w:szCs w:val="32"/>
          <w:lang w:val="en-US" w:eastAsia="zh-CN"/>
        </w:rPr>
        <w:t>23</w:t>
      </w:r>
      <w:r>
        <w:rPr>
          <w:rFonts w:hint="eastAsia" w:ascii="仿宋_GB2312"/>
          <w:szCs w:val="32"/>
        </w:rPr>
        <w:t>日《</w:t>
      </w:r>
      <w:r>
        <w:rPr>
          <w:rFonts w:hint="eastAsia" w:ascii="仿宋_GB2312"/>
          <w:szCs w:val="32"/>
          <w:lang w:eastAsia="zh-CN"/>
        </w:rPr>
        <w:t>关于</w:t>
      </w:r>
      <w:r>
        <w:rPr>
          <w:rFonts w:hint="eastAsia" w:ascii="仿宋_GB2312"/>
          <w:szCs w:val="32"/>
          <w:lang w:val="en-US" w:eastAsia="zh-CN"/>
        </w:rPr>
        <w:t>&lt;</w:t>
      </w:r>
      <w:r>
        <w:rPr>
          <w:rFonts w:hint="eastAsia" w:ascii="仿宋_GB2312"/>
          <w:szCs w:val="32"/>
        </w:rPr>
        <w:t>行政处罚听证告知书</w:t>
      </w:r>
      <w:r>
        <w:rPr>
          <w:rFonts w:hint="eastAsia" w:ascii="仿宋_GB2312"/>
          <w:szCs w:val="32"/>
          <w:lang w:val="en-US" w:eastAsia="zh-CN"/>
        </w:rPr>
        <w:t>&gt;的听证申请</w:t>
      </w:r>
      <w:r>
        <w:rPr>
          <w:rFonts w:hint="eastAsia" w:ascii="仿宋_GB2312"/>
          <w:szCs w:val="32"/>
        </w:rPr>
        <w:t>》、我局20</w:t>
      </w:r>
      <w:r>
        <w:rPr>
          <w:rFonts w:hint="eastAsia" w:ascii="仿宋_GB2312"/>
          <w:szCs w:val="32"/>
          <w:lang w:val="en-US" w:eastAsia="zh-CN"/>
        </w:rPr>
        <w:t>21</w:t>
      </w:r>
      <w:r>
        <w:rPr>
          <w:rFonts w:hint="eastAsia" w:ascii="仿宋_GB2312"/>
          <w:szCs w:val="32"/>
        </w:rPr>
        <w:t>年</w:t>
      </w:r>
      <w:r>
        <w:rPr>
          <w:rFonts w:hint="eastAsia" w:ascii="仿宋_GB2312"/>
          <w:szCs w:val="32"/>
          <w:lang w:val="en-US" w:eastAsia="zh-CN"/>
        </w:rPr>
        <w:t>2</w:t>
      </w:r>
      <w:r>
        <w:rPr>
          <w:rFonts w:hint="eastAsia" w:ascii="仿宋_GB2312"/>
          <w:szCs w:val="32"/>
        </w:rPr>
        <w:t>月</w:t>
      </w:r>
      <w:r>
        <w:rPr>
          <w:rFonts w:hint="eastAsia" w:ascii="仿宋_GB2312"/>
          <w:szCs w:val="32"/>
          <w:lang w:val="en-US" w:eastAsia="zh-CN"/>
        </w:rPr>
        <w:t>2</w:t>
      </w:r>
      <w:r>
        <w:rPr>
          <w:rFonts w:hint="eastAsia" w:ascii="仿宋_GB2312"/>
          <w:szCs w:val="32"/>
        </w:rPr>
        <w:t>4日《行政处罚听证通知书》（</w:t>
      </w:r>
      <w:r>
        <w:rPr>
          <w:rFonts w:hint="eastAsia" w:ascii="仿宋_GB2312"/>
          <w:szCs w:val="32"/>
          <w:lang w:eastAsia="zh-CN"/>
        </w:rPr>
        <w:t>江</w:t>
      </w:r>
      <w:r>
        <w:rPr>
          <w:rFonts w:hint="eastAsia" w:ascii="仿宋_GB2312"/>
          <w:szCs w:val="32"/>
        </w:rPr>
        <w:t>新环听通〔20</w:t>
      </w:r>
      <w:r>
        <w:rPr>
          <w:rFonts w:hint="eastAsia" w:ascii="仿宋_GB2312"/>
          <w:szCs w:val="32"/>
          <w:lang w:val="en-US" w:eastAsia="zh-CN"/>
        </w:rPr>
        <w:t>21</w:t>
      </w:r>
      <w:r>
        <w:rPr>
          <w:rFonts w:hint="eastAsia" w:ascii="仿宋_GB2312"/>
          <w:szCs w:val="32"/>
        </w:rPr>
        <w:t>〕</w:t>
      </w:r>
      <w:r>
        <w:rPr>
          <w:rFonts w:hint="eastAsia" w:ascii="仿宋_GB2312"/>
          <w:szCs w:val="32"/>
          <w:lang w:val="en-US" w:eastAsia="zh-CN"/>
        </w:rPr>
        <w:t>2</w:t>
      </w:r>
      <w:r>
        <w:rPr>
          <w:rFonts w:hint="eastAsia" w:ascii="仿宋_GB2312"/>
          <w:szCs w:val="32"/>
        </w:rPr>
        <w:t>号）及送达回执，你单位</w:t>
      </w:r>
      <w:r>
        <w:rPr>
          <w:rFonts w:hint="eastAsia" w:ascii="仿宋_GB2312"/>
          <w:szCs w:val="32"/>
          <w:lang w:eastAsia="zh-CN"/>
        </w:rPr>
        <w:t>《法定代表人身份证明书》、</w:t>
      </w:r>
      <w:r>
        <w:rPr>
          <w:rFonts w:hint="eastAsia" w:ascii="仿宋_GB2312"/>
          <w:szCs w:val="32"/>
        </w:rPr>
        <w:t>《授权委托书》和20</w:t>
      </w:r>
      <w:r>
        <w:rPr>
          <w:rFonts w:hint="eastAsia" w:ascii="仿宋_GB2312"/>
          <w:szCs w:val="32"/>
          <w:lang w:val="en-US" w:eastAsia="zh-CN"/>
        </w:rPr>
        <w:t>21</w:t>
      </w:r>
      <w:r>
        <w:rPr>
          <w:rFonts w:hint="eastAsia" w:ascii="仿宋_GB2312"/>
          <w:szCs w:val="32"/>
        </w:rPr>
        <w:t>年</w:t>
      </w:r>
      <w:r>
        <w:rPr>
          <w:rFonts w:hint="eastAsia" w:ascii="仿宋_GB2312"/>
          <w:szCs w:val="32"/>
          <w:lang w:val="en-US" w:eastAsia="zh-CN"/>
        </w:rPr>
        <w:t>3</w:t>
      </w:r>
      <w:r>
        <w:rPr>
          <w:rFonts w:hint="eastAsia" w:ascii="仿宋_GB2312"/>
          <w:szCs w:val="32"/>
        </w:rPr>
        <w:t>月</w:t>
      </w:r>
      <w:r>
        <w:rPr>
          <w:rFonts w:hint="eastAsia" w:ascii="仿宋_GB2312"/>
          <w:szCs w:val="32"/>
          <w:lang w:val="en-US" w:eastAsia="zh-CN"/>
        </w:rPr>
        <w:t>4</w:t>
      </w:r>
      <w:r>
        <w:rPr>
          <w:rFonts w:hint="eastAsia" w:ascii="仿宋_GB2312"/>
          <w:szCs w:val="32"/>
        </w:rPr>
        <w:t>日江门市生态环境局新会分局听证笔录等为证。</w:t>
      </w:r>
    </w:p>
    <w:p>
      <w:pPr>
        <w:keepNext w:val="0"/>
        <w:keepLines w:val="0"/>
        <w:pageBreakBefore w:val="0"/>
        <w:widowControl w:val="0"/>
        <w:kinsoku/>
        <w:wordWrap/>
        <w:overflowPunct/>
        <w:topLinePunct w:val="0"/>
        <w:autoSpaceDE/>
        <w:autoSpaceDN/>
        <w:bidi w:val="0"/>
        <w:adjustRightInd/>
        <w:snapToGrid/>
        <w:spacing w:beforeLines="50" w:line="52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rPr>
      </w:pPr>
      <w:r>
        <w:rPr>
          <w:rFonts w:ascii="仿宋_GB2312"/>
        </w:rPr>
        <w:t>《</w:t>
      </w:r>
      <w:r>
        <w:rPr>
          <w:rFonts w:hint="eastAsia" w:ascii="仿宋_GB2312"/>
        </w:rPr>
        <w:t>中华人民共和国大气污染防治法</w:t>
      </w:r>
      <w:r>
        <w:rPr>
          <w:rFonts w:ascii="仿宋_GB2312"/>
        </w:rPr>
        <w:t>》</w:t>
      </w:r>
      <w:r>
        <w:rPr>
          <w:rFonts w:hint="eastAsia" w:ascii="仿宋_GB2312"/>
        </w:rPr>
        <w:t>第九十九条第二项规定，违反本法规定，超过大气污染物排放标准或者超过重点大气污染物排放总量控制指标排放大气污染物的，由县级以上人民政府环境保护主管部门责令改正或者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rPr>
      </w:pPr>
      <w:r>
        <w:rPr>
          <w:rFonts w:hint="eastAsia" w:ascii="仿宋_GB2312"/>
          <w:b/>
        </w:rPr>
        <w:t>我局于202</w:t>
      </w:r>
      <w:r>
        <w:rPr>
          <w:rFonts w:hint="eastAsia" w:ascii="仿宋_GB2312"/>
          <w:b/>
          <w:lang w:val="en-US" w:eastAsia="zh-CN"/>
        </w:rPr>
        <w:t>1</w:t>
      </w:r>
      <w:r>
        <w:rPr>
          <w:rFonts w:hint="eastAsia" w:ascii="仿宋_GB2312"/>
          <w:b/>
        </w:rPr>
        <w:t>年</w:t>
      </w:r>
      <w:r>
        <w:rPr>
          <w:rFonts w:hint="eastAsia" w:ascii="仿宋_GB2312"/>
          <w:b/>
          <w:lang w:val="en-US" w:eastAsia="zh-CN"/>
        </w:rPr>
        <w:t>2</w:t>
      </w:r>
      <w:r>
        <w:rPr>
          <w:rFonts w:hint="eastAsia" w:ascii="仿宋_GB2312"/>
          <w:b/>
        </w:rPr>
        <w:t>月</w:t>
      </w:r>
      <w:r>
        <w:rPr>
          <w:rFonts w:hint="eastAsia" w:ascii="仿宋_GB2312"/>
          <w:b/>
          <w:lang w:val="en-US" w:eastAsia="zh-CN"/>
        </w:rPr>
        <w:t>4</w:t>
      </w:r>
      <w:r>
        <w:rPr>
          <w:rFonts w:hint="eastAsia" w:ascii="仿宋_GB2312"/>
          <w:b/>
        </w:rPr>
        <w:t>日向你单位送达《责令改正违法行为决定书》（江新环改〔202</w:t>
      </w:r>
      <w:r>
        <w:rPr>
          <w:rFonts w:hint="eastAsia" w:ascii="仿宋_GB2312"/>
          <w:b/>
          <w:lang w:val="en-US" w:eastAsia="zh-CN"/>
        </w:rPr>
        <w:t>1</w:t>
      </w:r>
      <w:r>
        <w:rPr>
          <w:rFonts w:hint="eastAsia" w:ascii="仿宋_GB2312"/>
          <w:b/>
        </w:rPr>
        <w:t>〕</w:t>
      </w:r>
      <w:r>
        <w:rPr>
          <w:rFonts w:hint="eastAsia" w:ascii="仿宋_GB2312"/>
          <w:b/>
          <w:lang w:val="en-US" w:eastAsia="zh-CN"/>
        </w:rPr>
        <w:t>12</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eastAsia="仿宋_GB2312"/>
          <w:b/>
          <w:lang w:eastAsia="zh-CN"/>
        </w:rPr>
      </w:pPr>
      <w:r>
        <w:rPr>
          <w:rFonts w:hint="eastAsia" w:ascii="仿宋_GB2312"/>
          <w:b/>
        </w:rPr>
        <w:t>依据上述和《江门市生态环境局关于生态环境违法行为行政处罚自由裁量权裁量标准规定（试行）》</w:t>
      </w:r>
      <w:r>
        <w:rPr>
          <w:rFonts w:hint="eastAsia" w:ascii="仿宋_GB2312"/>
          <w:b/>
          <w:lang w:eastAsia="zh-CN"/>
        </w:rPr>
        <w:t>的有关</w:t>
      </w:r>
      <w:r>
        <w:rPr>
          <w:rFonts w:hint="eastAsia" w:ascii="仿宋_GB2312"/>
          <w:b/>
        </w:rPr>
        <w:t>规定，我局决定对你单位处罚款</w:t>
      </w:r>
      <w:r>
        <w:rPr>
          <w:rFonts w:hint="eastAsia" w:ascii="仿宋_GB2312"/>
          <w:b/>
          <w:highlight w:val="none"/>
          <w:lang w:eastAsia="zh-CN"/>
        </w:rPr>
        <w:t>二十九</w:t>
      </w:r>
      <w:r>
        <w:rPr>
          <w:rFonts w:hint="eastAsia" w:ascii="仿宋_GB2312"/>
          <w:b/>
        </w:rPr>
        <w:t>万元</w:t>
      </w:r>
      <w:r>
        <w:rPr>
          <w:rFonts w:hint="eastAsia" w:ascii="仿宋_GB2312" w:hAnsi="仿宋"/>
          <w:b/>
          <w:szCs w:val="32"/>
        </w:rPr>
        <w:t>。</w:t>
      </w:r>
    </w:p>
    <w:p>
      <w:pPr>
        <w:keepNext w:val="0"/>
        <w:keepLines w:val="0"/>
        <w:pageBreakBefore w:val="0"/>
        <w:widowControl w:val="0"/>
        <w:kinsoku/>
        <w:wordWrap/>
        <w:overflowPunct/>
        <w:topLinePunct w:val="0"/>
        <w:autoSpaceDE/>
        <w:autoSpaceDN/>
        <w:bidi w:val="0"/>
        <w:adjustRightInd/>
        <w:snapToGrid/>
        <w:spacing w:beforeLines="50" w:line="52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逾期不缴纳罚款的，我局依据《中华人民共和国行政处罚法》第五十一条和《中华人民共和国行政强制法》第四十五条规定，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2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你单位如不服本处罚决定，可在接到本处罚决定书之日起六十日内向江门市人民政府或者广东省生态环境厅申请行政复议，也可在接到本处罚决定书之日起六个月内直接向江门市江海区人民法院提起行政诉讼。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3</w:t>
      </w:r>
      <w:r>
        <w:rPr>
          <w:rFonts w:hint="eastAsia" w:ascii="仿宋_GB2312" w:hAnsi="宋体"/>
          <w:kern w:val="0"/>
        </w:rPr>
        <w:t>月</w:t>
      </w:r>
      <w:r>
        <w:rPr>
          <w:rFonts w:hint="eastAsia" w:ascii="仿宋_GB2312" w:hAnsi="宋体"/>
          <w:kern w:val="0"/>
          <w:lang w:val="en-US" w:eastAsia="zh-CN"/>
        </w:rPr>
        <w:t>29</w:t>
      </w:r>
      <w:r>
        <w:rPr>
          <w:rFonts w:hint="eastAsia" w:ascii="仿宋_GB2312" w:hAnsi="宋体"/>
          <w:kern w:val="0"/>
        </w:rPr>
        <w:t xml:space="preserve">日  </w:t>
      </w: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会城街道生态环境保护办公室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B17662"/>
    <w:rsid w:val="051B0039"/>
    <w:rsid w:val="06A56CC2"/>
    <w:rsid w:val="10B34097"/>
    <w:rsid w:val="16BB2D6C"/>
    <w:rsid w:val="19FB10D4"/>
    <w:rsid w:val="1EA60D76"/>
    <w:rsid w:val="1FF462A1"/>
    <w:rsid w:val="2DA42B43"/>
    <w:rsid w:val="2E442D9C"/>
    <w:rsid w:val="32D37D7A"/>
    <w:rsid w:val="42A25B31"/>
    <w:rsid w:val="49C4596D"/>
    <w:rsid w:val="4AA77651"/>
    <w:rsid w:val="50A447B5"/>
    <w:rsid w:val="570322C8"/>
    <w:rsid w:val="5E2D36CD"/>
    <w:rsid w:val="5ED53B93"/>
    <w:rsid w:val="602D574A"/>
    <w:rsid w:val="63C93BBB"/>
    <w:rsid w:val="730C565B"/>
    <w:rsid w:val="79BC1E8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234</Words>
  <Characters>1334</Characters>
  <Lines>11</Lines>
  <Paragraphs>3</Paragraphs>
  <TotalTime>20</TotalTime>
  <ScaleCrop>false</ScaleCrop>
  <LinksUpToDate>false</LinksUpToDate>
  <CharactersWithSpaces>1565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Administrator</cp:lastModifiedBy>
  <cp:lastPrinted>2021-03-29T08:52:11Z</cp:lastPrinted>
  <dcterms:modified xsi:type="dcterms:W3CDTF">2021-03-29T08:52:14Z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