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bCs/>
        </w:rPr>
      </w:pPr>
      <w:r>
        <w:rPr>
          <w:rFonts w:hint="eastAsia" w:ascii="宋体" w:hAnsi="宋体" w:cs="宋体"/>
          <w:b/>
          <w:bCs/>
        </w:rPr>
        <w:t>附件2：</w:t>
      </w:r>
    </w:p>
    <w:p>
      <w:pPr>
        <w:ind w:firstLine="5341" w:firstLineChars="1900"/>
        <w:rPr>
          <w:rFonts w:ascii="宋体"/>
          <w:b/>
          <w:bCs/>
          <w:sz w:val="28"/>
          <w:szCs w:val="28"/>
        </w:rPr>
      </w:pPr>
      <w:r>
        <w:rPr>
          <w:rFonts w:hint="eastAsia" w:ascii="宋体" w:hAnsi="宋体" w:cs="宋体"/>
          <w:b/>
          <w:bCs/>
          <w:sz w:val="28"/>
          <w:szCs w:val="28"/>
        </w:rPr>
        <w:t>市民反映问题及回复情况记录</w:t>
      </w:r>
    </w:p>
    <w:p>
      <w:pPr>
        <w:ind w:firstLine="5341" w:firstLineChars="1900"/>
        <w:rPr>
          <w:rFonts w:ascii="宋体"/>
          <w:b/>
          <w:bCs/>
          <w:sz w:val="28"/>
          <w:szCs w:val="28"/>
        </w:rPr>
      </w:pPr>
    </w:p>
    <w:p>
      <w:pPr>
        <w:jc w:val="left"/>
        <w:rPr>
          <w:rFonts w:asciiTheme="minorEastAsia" w:hAnsiTheme="minorEastAsia" w:eastAsiaTheme="minorEastAsia"/>
          <w:b/>
        </w:rPr>
      </w:pPr>
      <w:r>
        <w:rPr>
          <w:rFonts w:hint="eastAsia" w:cs="宋体" w:asciiTheme="minorEastAsia" w:hAnsiTheme="minorEastAsia" w:eastAsiaTheme="minorEastAsia"/>
          <w:b/>
          <w:bCs/>
        </w:rPr>
        <w:t>上线单位：</w:t>
      </w:r>
      <w:r>
        <w:rPr>
          <w:rFonts w:hint="eastAsia" w:ascii="仿宋_GB2312"/>
          <w:color w:val="000000"/>
          <w:szCs w:val="32"/>
        </w:rPr>
        <w:t>江门市社会保险基金管理局</w:t>
      </w:r>
      <w:r>
        <w:rPr>
          <w:rFonts w:hint="eastAsia" w:asciiTheme="minorEastAsia" w:hAnsiTheme="minorEastAsia" w:eastAsiaTheme="minorEastAsia"/>
        </w:rPr>
        <w:t xml:space="preserve">                  </w:t>
      </w:r>
      <w:r>
        <w:rPr>
          <w:rFonts w:hint="eastAsia" w:cs="宋体" w:asciiTheme="minorEastAsia" w:hAnsiTheme="minorEastAsia" w:eastAsiaTheme="minorEastAsia"/>
          <w:b/>
          <w:bCs/>
        </w:rPr>
        <w:t xml:space="preserve">                                           上线时间：2019年10月18日</w:t>
      </w:r>
    </w:p>
    <w:tbl>
      <w:tblPr>
        <w:tblStyle w:val="5"/>
        <w:tblW w:w="12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3261"/>
        <w:gridCol w:w="567"/>
        <w:gridCol w:w="1134"/>
        <w:gridCol w:w="524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cs="宋体" w:asciiTheme="minorEastAsia" w:hAnsiTheme="minorEastAsia" w:eastAsiaTheme="minorEastAsia"/>
                <w:b/>
                <w:bCs/>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rPr>
            </w:pPr>
            <w:r>
              <w:rPr>
                <w:rFonts w:hint="eastAsia" w:cs="宋体" w:asciiTheme="minorEastAsia" w:hAnsiTheme="minorEastAsia" w:eastAsiaTheme="minorEastAsia"/>
                <w:b/>
                <w:bCs/>
              </w:rPr>
              <w:t>来电人</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rPr>
            </w:pPr>
            <w:r>
              <w:rPr>
                <w:rFonts w:hint="eastAsia" w:cs="宋体" w:asciiTheme="minorEastAsia" w:hAnsiTheme="minorEastAsia" w:eastAsiaTheme="minorEastAsia"/>
                <w:b/>
                <w:bCs/>
              </w:rPr>
              <w:t>事     项     摘      要</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rPr>
            </w:pPr>
            <w:r>
              <w:rPr>
                <w:rFonts w:hint="eastAsia" w:cs="宋体" w:asciiTheme="minorEastAsia" w:hAnsiTheme="minorEastAsia" w:eastAsiaTheme="minorEastAsia"/>
                <w:b/>
                <w:bCs/>
              </w:rPr>
              <w:t>事项</w:t>
            </w:r>
          </w:p>
          <w:p>
            <w:pPr>
              <w:rPr>
                <w:rFonts w:asciiTheme="minorEastAsia" w:hAnsiTheme="minorEastAsia" w:eastAsiaTheme="minorEastAsia"/>
                <w:b/>
                <w:bCs/>
              </w:rPr>
            </w:pPr>
            <w:r>
              <w:rPr>
                <w:rFonts w:hint="eastAsia" w:cs="宋体" w:asciiTheme="minorEastAsia" w:hAnsiTheme="minorEastAsia" w:eastAsiaTheme="minorEastAsia"/>
                <w:b/>
                <w:bCs/>
              </w:rPr>
              <w:t>类别</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Theme="minorEastAsia" w:hAnsiTheme="minorEastAsia" w:eastAsiaTheme="minorEastAsia"/>
                <w:b/>
                <w:bCs/>
              </w:rPr>
            </w:pPr>
            <w:r>
              <w:rPr>
                <w:rFonts w:hint="eastAsia" w:cs="宋体" w:asciiTheme="minorEastAsia" w:hAnsiTheme="minorEastAsia" w:eastAsiaTheme="minorEastAsia"/>
                <w:b/>
                <w:bCs/>
              </w:rPr>
              <w:t>责任</w:t>
            </w:r>
          </w:p>
          <w:p>
            <w:pPr>
              <w:ind w:firstLine="105" w:firstLineChars="50"/>
              <w:rPr>
                <w:rFonts w:asciiTheme="minorEastAsia" w:hAnsiTheme="minorEastAsia" w:eastAsiaTheme="minorEastAsia"/>
                <w:b/>
                <w:bCs/>
              </w:rPr>
            </w:pPr>
            <w:r>
              <w:rPr>
                <w:rFonts w:hint="eastAsia" w:cs="宋体" w:asciiTheme="minorEastAsia" w:hAnsiTheme="minorEastAsia" w:eastAsiaTheme="minorEastAsia"/>
                <w:b/>
                <w:bCs/>
              </w:rPr>
              <w:t>单位</w:t>
            </w:r>
          </w:p>
        </w:tc>
        <w:tc>
          <w:tcPr>
            <w:tcW w:w="5244" w:type="dxa"/>
            <w:tcBorders>
              <w:top w:val="single" w:color="auto" w:sz="4" w:space="0"/>
              <w:left w:val="single" w:color="auto" w:sz="4" w:space="0"/>
              <w:bottom w:val="single" w:color="auto" w:sz="4" w:space="0"/>
              <w:right w:val="single" w:color="auto" w:sz="4" w:space="0"/>
            </w:tcBorders>
            <w:vAlign w:val="center"/>
          </w:tcPr>
          <w:p>
            <w:pPr>
              <w:ind w:firstLine="1653" w:firstLineChars="784"/>
              <w:rPr>
                <w:rFonts w:asciiTheme="minorEastAsia" w:hAnsiTheme="minorEastAsia" w:eastAsiaTheme="minorEastAsia"/>
                <w:b/>
                <w:bCs/>
              </w:rPr>
            </w:pPr>
            <w:r>
              <w:rPr>
                <w:rFonts w:hint="eastAsia" w:cs="宋体" w:asciiTheme="minorEastAsia" w:hAnsiTheme="minorEastAsia" w:eastAsiaTheme="minorEastAsia"/>
                <w:b/>
                <w:bCs/>
              </w:rPr>
              <w:t>处理情况</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rPr>
            </w:pPr>
            <w:r>
              <w:rPr>
                <w:rFonts w:hint="eastAsia" w:cs="宋体" w:asciiTheme="minorEastAsia" w:hAnsiTheme="minorEastAsia" w:eastAsiaTheme="minorEastAsia"/>
                <w:b/>
                <w:bCs/>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color w:val="000000" w:themeColor="text1"/>
              </w:rPr>
            </w:pPr>
            <w:r>
              <w:rPr>
                <w:rFonts w:hint="eastAsia" w:cs="宋体" w:asciiTheme="minorEastAsia" w:hAnsiTheme="minorEastAsia" w:eastAsiaTheme="minorEastAsia"/>
                <w:bCs/>
                <w:color w:val="000000" w:themeColor="text1"/>
              </w:rPr>
              <w:t>06908</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王女士</w:t>
            </w:r>
          </w:p>
        </w:tc>
        <w:tc>
          <w:tcPr>
            <w:tcW w:w="3261"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定点医院的普通门诊待遇能否给家人用？</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咨询</w:t>
            </w:r>
          </w:p>
        </w:tc>
        <w:tc>
          <w:tcPr>
            <w:tcW w:w="1134"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市社保局</w:t>
            </w:r>
          </w:p>
        </w:tc>
        <w:tc>
          <w:tcPr>
            <w:tcW w:w="52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统筹基金的使用必须是本人符合医保范围的按比例支付，任何人其他人都不可以使用。</w:t>
            </w:r>
          </w:p>
        </w:tc>
        <w:tc>
          <w:tcPr>
            <w:tcW w:w="70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满意（由江门电台回访）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color w:val="000000" w:themeColor="text1"/>
              </w:rPr>
            </w:pPr>
            <w:r>
              <w:rPr>
                <w:rFonts w:hint="eastAsia" w:cs="宋体" w:asciiTheme="minorEastAsia" w:hAnsiTheme="minorEastAsia" w:eastAsiaTheme="minorEastAsia"/>
                <w:bCs/>
                <w:color w:val="000000" w:themeColor="text1"/>
              </w:rPr>
              <w:t>06910</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梁生</w:t>
            </w:r>
          </w:p>
        </w:tc>
        <w:tc>
          <w:tcPr>
            <w:tcW w:w="3261"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themeColor="text1"/>
              </w:rPr>
              <w:t>自已原来有一张社保卡，村里的信用社又帮开了一张，现在有两张社保卡，都有用吗</w:t>
            </w:r>
            <w:r>
              <w:rPr>
                <w:rFonts w:hint="eastAsia" w:ascii="宋体" w:hAnsi="宋体"/>
                <w:color w:val="000000"/>
              </w:rPr>
              <w:t>？</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咨询</w:t>
            </w:r>
          </w:p>
        </w:tc>
        <w:tc>
          <w:tcPr>
            <w:tcW w:w="1134"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市社保局</w:t>
            </w:r>
          </w:p>
        </w:tc>
        <w:tc>
          <w:tcPr>
            <w:tcW w:w="52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cs="宋体" w:asciiTheme="minorEastAsia" w:hAnsiTheme="minorEastAsia" w:eastAsiaTheme="minorEastAsia"/>
                <w:bCs/>
              </w:rPr>
              <w:t>我市参保人每人仅可办理一张江门社保卡。如已有社保卡需办理社保卡更换银行的，需本人带身份证原件到银行网点办理，领取并激活新社保卡（新卡激活后的次月起，个人医保待遇将发到新卡）后，还需本人凭身份证、新卡银行出具的《医保个人账户划转通知单》和旧社保卡原件到旧卡银行网点注销旧社保卡（注销旧卡后旧卡余额将以银行转账形式最快在第二个工作日划入新社保卡）。</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满意（由江门电台回访）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color w:val="000000" w:themeColor="text1"/>
              </w:rPr>
            </w:pPr>
            <w:r>
              <w:rPr>
                <w:rFonts w:hint="eastAsia" w:cs="宋体" w:asciiTheme="minorEastAsia" w:hAnsiTheme="minorEastAsia" w:eastAsiaTheme="minorEastAsia"/>
                <w:bCs/>
                <w:color w:val="000000" w:themeColor="text1"/>
              </w:rPr>
              <w:t>06911</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吴生</w:t>
            </w:r>
          </w:p>
        </w:tc>
        <w:tc>
          <w:tcPr>
            <w:tcW w:w="3261"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姐姐下了岗，现在52岁，现在交社保的时间未够15年</w:t>
            </w:r>
            <w:r>
              <w:rPr>
                <w:rFonts w:hint="eastAsia" w:ascii="宋体" w:hAnsi="宋体"/>
                <w:color w:val="000000" w:themeColor="text1"/>
              </w:rPr>
              <w:t>,问是否符合补缴政策？</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咨询</w:t>
            </w:r>
          </w:p>
        </w:tc>
        <w:tc>
          <w:tcPr>
            <w:tcW w:w="1134"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市社保局</w:t>
            </w:r>
          </w:p>
        </w:tc>
        <w:tc>
          <w:tcPr>
            <w:tcW w:w="52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我局工作人员于10月22日上午致电市民，根据市民提供的信息，市民的姐姐是新会区的参保人。我局工作人员与新会区社保局沟通，新会区社保局核查到有一名参保人的资料与市民描述其姐姐的情况相似，由于市民无法提供其姐姐身份证号码，已指引市民携带旧劳动手册或原始档案资料、身份证到新会区社保局核实参保情况，并根据实际缴费情况确定是否符合补缴政策。市民对我们的回复表示满意。</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000000" w:themeColor="text1"/>
              </w:rPr>
            </w:pPr>
            <w:r>
              <w:rPr>
                <w:rFonts w:hint="eastAsia" w:cs="宋体" w:asciiTheme="minorEastAsia" w:hAnsiTheme="minorEastAsia" w:eastAsiaTheme="minorEastAsia"/>
                <w:bCs/>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color w:val="000000" w:themeColor="text1"/>
              </w:rPr>
            </w:pPr>
            <w:r>
              <w:rPr>
                <w:rFonts w:hint="eastAsia" w:cs="宋体" w:asciiTheme="minorEastAsia" w:hAnsiTheme="minorEastAsia" w:eastAsiaTheme="minorEastAsia"/>
                <w:bCs/>
                <w:color w:val="000000" w:themeColor="text1"/>
              </w:rPr>
              <w:t>06912</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潘生</w:t>
            </w:r>
          </w:p>
        </w:tc>
        <w:tc>
          <w:tcPr>
            <w:tcW w:w="3261"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儿子买了7、8年的社保，他现在没有工作。现在没钱买社保怎么办？</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咨询</w:t>
            </w:r>
          </w:p>
        </w:tc>
        <w:tc>
          <w:tcPr>
            <w:tcW w:w="1134"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市社保局</w:t>
            </w:r>
          </w:p>
        </w:tc>
        <w:tc>
          <w:tcPr>
            <w:tcW w:w="52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我局工作人员于10月22日上午致电市民，经了解市民的儿子潘达球（身份证号码：440721197312</w:t>
            </w:r>
            <w:r>
              <w:rPr>
                <w:rFonts w:hint="eastAsia" w:asciiTheme="minorEastAsia" w:hAnsiTheme="minorEastAsia" w:eastAsiaTheme="minorEastAsia"/>
                <w:lang w:val="en-US" w:eastAsia="zh-CN"/>
              </w:rPr>
              <w:t>*****</w:t>
            </w:r>
            <w:bookmarkStart w:id="0" w:name="_GoBack"/>
            <w:bookmarkEnd w:id="0"/>
            <w:r>
              <w:rPr>
                <w:rFonts w:hint="eastAsia" w:asciiTheme="minorEastAsia" w:hAnsiTheme="minorEastAsia" w:eastAsiaTheme="minorEastAsia"/>
                <w:lang w:val="en-US" w:eastAsia="zh-CN"/>
              </w:rPr>
              <w:t>*</w:t>
            </w:r>
            <w:r>
              <w:rPr>
                <w:rFonts w:hint="eastAsia" w:asciiTheme="minorEastAsia" w:hAnsiTheme="minorEastAsia" w:eastAsiaTheme="minorEastAsia"/>
              </w:rPr>
              <w:t>）现以灵活人员形式在江海区参加职工医疗保险，市民表示其儿子患病在身，生活困难无法参保。已指引市民向当地民政部门了解申请困难人员补助的条件，可在经济条件允许的情况下再购买养老保险，或再次工作后参保。市民对我们的回复表示满意。</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000000" w:themeColor="text1"/>
              </w:rPr>
            </w:pPr>
            <w:r>
              <w:rPr>
                <w:rFonts w:hint="eastAsia" w:cs="宋体" w:asciiTheme="minorEastAsia" w:hAnsiTheme="minorEastAsia" w:eastAsiaTheme="minorEastAsia"/>
                <w:bCs/>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Cs/>
                <w:color w:val="000000" w:themeColor="text1"/>
              </w:rPr>
            </w:pPr>
            <w:r>
              <w:rPr>
                <w:rFonts w:hint="eastAsia" w:cs="宋体" w:asciiTheme="minorEastAsia" w:hAnsiTheme="minorEastAsia" w:eastAsiaTheme="minorEastAsia"/>
                <w:bCs/>
                <w:color w:val="000000" w:themeColor="text1"/>
              </w:rPr>
              <w:t>06913</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rPr>
            </w:pPr>
            <w:r>
              <w:rPr>
                <w:rFonts w:hint="eastAsia" w:ascii="宋体" w:hAnsi="宋体"/>
                <w:color w:val="000000" w:themeColor="text1"/>
              </w:rPr>
              <w:t>杨生</w:t>
            </w:r>
          </w:p>
        </w:tc>
        <w:tc>
          <w:tcPr>
            <w:tcW w:w="3261"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rPr>
            </w:pPr>
            <w:r>
              <w:rPr>
                <w:rFonts w:hint="eastAsia" w:ascii="宋体" w:hAnsi="宋体"/>
                <w:color w:val="000000" w:themeColor="text1"/>
              </w:rPr>
              <w:t>想办定点</w:t>
            </w:r>
            <w:r>
              <w:rPr>
                <w:rFonts w:hint="eastAsia" w:ascii="宋体" w:hAnsi="宋体"/>
                <w:color w:val="000000"/>
              </w:rPr>
              <w:t>医院门诊</w:t>
            </w:r>
            <w:r>
              <w:rPr>
                <w:rFonts w:hint="eastAsia" w:ascii="宋体" w:hAnsi="宋体"/>
                <w:color w:val="000000" w:themeColor="text1"/>
              </w:rPr>
              <w:t>有何手续？</w:t>
            </w:r>
          </w:p>
        </w:tc>
        <w:tc>
          <w:tcPr>
            <w:tcW w:w="56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咨询</w:t>
            </w:r>
          </w:p>
        </w:tc>
        <w:tc>
          <w:tcPr>
            <w:tcW w:w="1134"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rPr>
              <w:t>市社保局</w:t>
            </w:r>
          </w:p>
        </w:tc>
        <w:tc>
          <w:tcPr>
            <w:tcW w:w="52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参保人可通过登录江门市社会保险基金管理局网站的自助服务大厅、微信公众号“江门社保”或在网站下载专区下载安装社保手机APP进行办理；也可持本人身份证或社会保障卡到需选定的普通门诊定点医疗机构、参保地社保经办机构（蓬江区参保人须前往一门式服务中心）或江门社保自助服务终端机自助办理。我局工作人员已于2019年10月21日下午电话回复杨先生，其对我们的回复满意。</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rPr>
            </w:pPr>
            <w:r>
              <w:rPr>
                <w:rFonts w:hint="eastAsia" w:cs="宋体" w:asciiTheme="minorEastAsia" w:hAnsiTheme="minorEastAsia" w:eastAsiaTheme="minorEastAsia"/>
                <w:bCs/>
              </w:rPr>
              <w:t>满意</w:t>
            </w:r>
          </w:p>
        </w:tc>
      </w:tr>
    </w:tbl>
    <w:p>
      <w:pPr>
        <w:tabs>
          <w:tab w:val="left" w:pos="9990"/>
        </w:tabs>
        <w:rPr>
          <w:rFonts w:asciiTheme="minorEastAsia" w:hAnsiTheme="minorEastAsia" w:eastAsiaTheme="minorEastAsia"/>
          <w:color w:val="000000" w:themeColor="text1"/>
        </w:rPr>
      </w:pPr>
    </w:p>
    <w:p>
      <w:pPr>
        <w:tabs>
          <w:tab w:val="left" w:pos="9990"/>
        </w:tabs>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全回复。</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7512"/>
    <w:rsid w:val="00004598"/>
    <w:rsid w:val="00011C71"/>
    <w:rsid w:val="00020573"/>
    <w:rsid w:val="000230E1"/>
    <w:rsid w:val="000349CA"/>
    <w:rsid w:val="000375D4"/>
    <w:rsid w:val="00037B1B"/>
    <w:rsid w:val="00040424"/>
    <w:rsid w:val="00042A02"/>
    <w:rsid w:val="0004404E"/>
    <w:rsid w:val="000601A6"/>
    <w:rsid w:val="00060FB6"/>
    <w:rsid w:val="00061A70"/>
    <w:rsid w:val="00062213"/>
    <w:rsid w:val="0008160F"/>
    <w:rsid w:val="00081F12"/>
    <w:rsid w:val="000919B3"/>
    <w:rsid w:val="00094394"/>
    <w:rsid w:val="000A6B48"/>
    <w:rsid w:val="000B1B50"/>
    <w:rsid w:val="000B6859"/>
    <w:rsid w:val="000D0C86"/>
    <w:rsid w:val="000D28DD"/>
    <w:rsid w:val="000E0D26"/>
    <w:rsid w:val="000E2076"/>
    <w:rsid w:val="000E6A8A"/>
    <w:rsid w:val="000F0933"/>
    <w:rsid w:val="000F4164"/>
    <w:rsid w:val="0010381C"/>
    <w:rsid w:val="00111614"/>
    <w:rsid w:val="001202C8"/>
    <w:rsid w:val="00143A3B"/>
    <w:rsid w:val="001571F7"/>
    <w:rsid w:val="00160F61"/>
    <w:rsid w:val="001626A0"/>
    <w:rsid w:val="00172369"/>
    <w:rsid w:val="00173E77"/>
    <w:rsid w:val="00186D8A"/>
    <w:rsid w:val="001A0204"/>
    <w:rsid w:val="001B6865"/>
    <w:rsid w:val="001C617E"/>
    <w:rsid w:val="00201431"/>
    <w:rsid w:val="00212ED4"/>
    <w:rsid w:val="0022253E"/>
    <w:rsid w:val="00224E67"/>
    <w:rsid w:val="00233652"/>
    <w:rsid w:val="0023413D"/>
    <w:rsid w:val="0023732E"/>
    <w:rsid w:val="00252110"/>
    <w:rsid w:val="00257EE8"/>
    <w:rsid w:val="00271FE3"/>
    <w:rsid w:val="002842D1"/>
    <w:rsid w:val="002847D1"/>
    <w:rsid w:val="00296D86"/>
    <w:rsid w:val="002B1FAB"/>
    <w:rsid w:val="002B2D2E"/>
    <w:rsid w:val="002C02EB"/>
    <w:rsid w:val="002C02F1"/>
    <w:rsid w:val="002C0AFD"/>
    <w:rsid w:val="002C7175"/>
    <w:rsid w:val="002D1C33"/>
    <w:rsid w:val="002E2EDC"/>
    <w:rsid w:val="002E3B7E"/>
    <w:rsid w:val="002F17C9"/>
    <w:rsid w:val="002F2EB3"/>
    <w:rsid w:val="0030119B"/>
    <w:rsid w:val="0031574A"/>
    <w:rsid w:val="0031586C"/>
    <w:rsid w:val="00340A06"/>
    <w:rsid w:val="00344D92"/>
    <w:rsid w:val="00363EF2"/>
    <w:rsid w:val="00373EBA"/>
    <w:rsid w:val="0037580C"/>
    <w:rsid w:val="0038125E"/>
    <w:rsid w:val="003C583E"/>
    <w:rsid w:val="003C691A"/>
    <w:rsid w:val="003D0424"/>
    <w:rsid w:val="00401363"/>
    <w:rsid w:val="0040485F"/>
    <w:rsid w:val="00406CE0"/>
    <w:rsid w:val="00411DC4"/>
    <w:rsid w:val="00417F5D"/>
    <w:rsid w:val="00421D63"/>
    <w:rsid w:val="004234BC"/>
    <w:rsid w:val="00427C56"/>
    <w:rsid w:val="00435192"/>
    <w:rsid w:val="00441EAE"/>
    <w:rsid w:val="004422BD"/>
    <w:rsid w:val="0044599E"/>
    <w:rsid w:val="0045505E"/>
    <w:rsid w:val="00470144"/>
    <w:rsid w:val="00473AE4"/>
    <w:rsid w:val="00477A2E"/>
    <w:rsid w:val="00491E39"/>
    <w:rsid w:val="0049222F"/>
    <w:rsid w:val="004A1B15"/>
    <w:rsid w:val="004A41F2"/>
    <w:rsid w:val="004B03B4"/>
    <w:rsid w:val="004B4FF0"/>
    <w:rsid w:val="004C2399"/>
    <w:rsid w:val="004C6600"/>
    <w:rsid w:val="004C6ED7"/>
    <w:rsid w:val="004D02A0"/>
    <w:rsid w:val="004F261A"/>
    <w:rsid w:val="004F7D0B"/>
    <w:rsid w:val="0051181F"/>
    <w:rsid w:val="00520E9F"/>
    <w:rsid w:val="00523831"/>
    <w:rsid w:val="00523BAD"/>
    <w:rsid w:val="005266D8"/>
    <w:rsid w:val="0054405A"/>
    <w:rsid w:val="00545231"/>
    <w:rsid w:val="00551C3E"/>
    <w:rsid w:val="0055285D"/>
    <w:rsid w:val="005606A2"/>
    <w:rsid w:val="00565E88"/>
    <w:rsid w:val="00573F61"/>
    <w:rsid w:val="005912C6"/>
    <w:rsid w:val="00593A80"/>
    <w:rsid w:val="005A528E"/>
    <w:rsid w:val="005D037C"/>
    <w:rsid w:val="005D7262"/>
    <w:rsid w:val="005F0B18"/>
    <w:rsid w:val="0060028B"/>
    <w:rsid w:val="0060459D"/>
    <w:rsid w:val="006068C6"/>
    <w:rsid w:val="00613AF3"/>
    <w:rsid w:val="00617443"/>
    <w:rsid w:val="00630815"/>
    <w:rsid w:val="00635399"/>
    <w:rsid w:val="00636D68"/>
    <w:rsid w:val="00645AEE"/>
    <w:rsid w:val="006561D3"/>
    <w:rsid w:val="00657657"/>
    <w:rsid w:val="00674611"/>
    <w:rsid w:val="006928FA"/>
    <w:rsid w:val="006A5409"/>
    <w:rsid w:val="006B5632"/>
    <w:rsid w:val="006B6334"/>
    <w:rsid w:val="006B6BB2"/>
    <w:rsid w:val="006C21DD"/>
    <w:rsid w:val="006C7D7C"/>
    <w:rsid w:val="007000D1"/>
    <w:rsid w:val="00702102"/>
    <w:rsid w:val="00705DBF"/>
    <w:rsid w:val="0072293C"/>
    <w:rsid w:val="007278DD"/>
    <w:rsid w:val="007320B5"/>
    <w:rsid w:val="0075337F"/>
    <w:rsid w:val="00755EAF"/>
    <w:rsid w:val="00766E27"/>
    <w:rsid w:val="0077042D"/>
    <w:rsid w:val="007705E8"/>
    <w:rsid w:val="007723FB"/>
    <w:rsid w:val="007760FB"/>
    <w:rsid w:val="00791A46"/>
    <w:rsid w:val="00794FA1"/>
    <w:rsid w:val="007A5ECE"/>
    <w:rsid w:val="007B6D54"/>
    <w:rsid w:val="007B7D0E"/>
    <w:rsid w:val="007C7779"/>
    <w:rsid w:val="007D4846"/>
    <w:rsid w:val="007D5C27"/>
    <w:rsid w:val="007D7664"/>
    <w:rsid w:val="007E7453"/>
    <w:rsid w:val="007F3DC9"/>
    <w:rsid w:val="007F6BE5"/>
    <w:rsid w:val="0081571D"/>
    <w:rsid w:val="00822DC8"/>
    <w:rsid w:val="0082334D"/>
    <w:rsid w:val="008556ED"/>
    <w:rsid w:val="00855F04"/>
    <w:rsid w:val="0086034B"/>
    <w:rsid w:val="0086044C"/>
    <w:rsid w:val="00873605"/>
    <w:rsid w:val="00880EF7"/>
    <w:rsid w:val="0089004C"/>
    <w:rsid w:val="008A1E3F"/>
    <w:rsid w:val="008C338B"/>
    <w:rsid w:val="008C62C4"/>
    <w:rsid w:val="008D3FAE"/>
    <w:rsid w:val="008F42EB"/>
    <w:rsid w:val="008F584E"/>
    <w:rsid w:val="008F7C8F"/>
    <w:rsid w:val="00904918"/>
    <w:rsid w:val="00910641"/>
    <w:rsid w:val="00930570"/>
    <w:rsid w:val="00946D40"/>
    <w:rsid w:val="0095243B"/>
    <w:rsid w:val="00970CDA"/>
    <w:rsid w:val="0099027B"/>
    <w:rsid w:val="00990EDB"/>
    <w:rsid w:val="00996F7C"/>
    <w:rsid w:val="009971BB"/>
    <w:rsid w:val="00997377"/>
    <w:rsid w:val="009B2A7B"/>
    <w:rsid w:val="009C1739"/>
    <w:rsid w:val="009D5434"/>
    <w:rsid w:val="009F4396"/>
    <w:rsid w:val="00A04BDC"/>
    <w:rsid w:val="00A053AE"/>
    <w:rsid w:val="00A3444E"/>
    <w:rsid w:val="00A4149F"/>
    <w:rsid w:val="00A45E1F"/>
    <w:rsid w:val="00A460DE"/>
    <w:rsid w:val="00A50EF6"/>
    <w:rsid w:val="00A5115F"/>
    <w:rsid w:val="00A529E5"/>
    <w:rsid w:val="00A618B5"/>
    <w:rsid w:val="00A73D35"/>
    <w:rsid w:val="00A76C64"/>
    <w:rsid w:val="00A9647A"/>
    <w:rsid w:val="00A97DFA"/>
    <w:rsid w:val="00AA753A"/>
    <w:rsid w:val="00AB6BD1"/>
    <w:rsid w:val="00AB7512"/>
    <w:rsid w:val="00AC051C"/>
    <w:rsid w:val="00AC25B6"/>
    <w:rsid w:val="00AC4776"/>
    <w:rsid w:val="00AD414E"/>
    <w:rsid w:val="00AE38DC"/>
    <w:rsid w:val="00AF0D03"/>
    <w:rsid w:val="00AF3E73"/>
    <w:rsid w:val="00B0077F"/>
    <w:rsid w:val="00B22174"/>
    <w:rsid w:val="00B23F8C"/>
    <w:rsid w:val="00B34325"/>
    <w:rsid w:val="00B35D9E"/>
    <w:rsid w:val="00B55F2F"/>
    <w:rsid w:val="00B651B6"/>
    <w:rsid w:val="00B66662"/>
    <w:rsid w:val="00B733DD"/>
    <w:rsid w:val="00B7539E"/>
    <w:rsid w:val="00B76F12"/>
    <w:rsid w:val="00B82A68"/>
    <w:rsid w:val="00B83A62"/>
    <w:rsid w:val="00B85D35"/>
    <w:rsid w:val="00B9381A"/>
    <w:rsid w:val="00BA3814"/>
    <w:rsid w:val="00BA7E05"/>
    <w:rsid w:val="00BB1F23"/>
    <w:rsid w:val="00BB3A4A"/>
    <w:rsid w:val="00BB3D34"/>
    <w:rsid w:val="00BC2420"/>
    <w:rsid w:val="00BC2C72"/>
    <w:rsid w:val="00BD3329"/>
    <w:rsid w:val="00BE14AF"/>
    <w:rsid w:val="00BE2D8C"/>
    <w:rsid w:val="00BF3244"/>
    <w:rsid w:val="00BF7D36"/>
    <w:rsid w:val="00C070DC"/>
    <w:rsid w:val="00C22F75"/>
    <w:rsid w:val="00C345C7"/>
    <w:rsid w:val="00C34664"/>
    <w:rsid w:val="00C379E6"/>
    <w:rsid w:val="00C42F58"/>
    <w:rsid w:val="00C50463"/>
    <w:rsid w:val="00C57938"/>
    <w:rsid w:val="00C62971"/>
    <w:rsid w:val="00C6374A"/>
    <w:rsid w:val="00C6686C"/>
    <w:rsid w:val="00C713C0"/>
    <w:rsid w:val="00C71F0B"/>
    <w:rsid w:val="00C73F8E"/>
    <w:rsid w:val="00C760F7"/>
    <w:rsid w:val="00C85635"/>
    <w:rsid w:val="00C86E6B"/>
    <w:rsid w:val="00CC1EF7"/>
    <w:rsid w:val="00CC37AE"/>
    <w:rsid w:val="00CD666A"/>
    <w:rsid w:val="00CE16CD"/>
    <w:rsid w:val="00CE3624"/>
    <w:rsid w:val="00D03A17"/>
    <w:rsid w:val="00D05A07"/>
    <w:rsid w:val="00D0719A"/>
    <w:rsid w:val="00D22E3D"/>
    <w:rsid w:val="00D374A0"/>
    <w:rsid w:val="00D43FBB"/>
    <w:rsid w:val="00D60CA3"/>
    <w:rsid w:val="00D74332"/>
    <w:rsid w:val="00D86E39"/>
    <w:rsid w:val="00DA0FE4"/>
    <w:rsid w:val="00DA7426"/>
    <w:rsid w:val="00DB5B5B"/>
    <w:rsid w:val="00DB5C94"/>
    <w:rsid w:val="00DC7E59"/>
    <w:rsid w:val="00DD739A"/>
    <w:rsid w:val="00E02A08"/>
    <w:rsid w:val="00E058E4"/>
    <w:rsid w:val="00E229B7"/>
    <w:rsid w:val="00E22E76"/>
    <w:rsid w:val="00E32F55"/>
    <w:rsid w:val="00E40EC0"/>
    <w:rsid w:val="00E4159B"/>
    <w:rsid w:val="00E43598"/>
    <w:rsid w:val="00E52057"/>
    <w:rsid w:val="00E56FF7"/>
    <w:rsid w:val="00E6462C"/>
    <w:rsid w:val="00E72D42"/>
    <w:rsid w:val="00E74C2B"/>
    <w:rsid w:val="00E819F6"/>
    <w:rsid w:val="00EA371E"/>
    <w:rsid w:val="00EB5D31"/>
    <w:rsid w:val="00EC3360"/>
    <w:rsid w:val="00EC37C9"/>
    <w:rsid w:val="00EF77A1"/>
    <w:rsid w:val="00F064FE"/>
    <w:rsid w:val="00F22541"/>
    <w:rsid w:val="00F27D2C"/>
    <w:rsid w:val="00F542B1"/>
    <w:rsid w:val="00F60197"/>
    <w:rsid w:val="00F63BC1"/>
    <w:rsid w:val="00F73F6E"/>
    <w:rsid w:val="00F769CD"/>
    <w:rsid w:val="00F81A37"/>
    <w:rsid w:val="00F85415"/>
    <w:rsid w:val="00F93739"/>
    <w:rsid w:val="00F94F71"/>
    <w:rsid w:val="00FB1068"/>
    <w:rsid w:val="00FB3BE9"/>
    <w:rsid w:val="00FD2089"/>
    <w:rsid w:val="00FD6D0C"/>
    <w:rsid w:val="00FE1988"/>
    <w:rsid w:val="00FE2FF6"/>
    <w:rsid w:val="12BD4E32"/>
    <w:rsid w:val="1CE17D22"/>
    <w:rsid w:val="2D423897"/>
    <w:rsid w:val="33557D3E"/>
    <w:rsid w:val="5B760AD7"/>
    <w:rsid w:val="699E1537"/>
    <w:rsid w:val="6B443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unhideWhenUsed/>
    <w:qFormat/>
    <w:uiPriority w:val="99"/>
    <w:pPr>
      <w:widowControl/>
      <w:jc w:val="left"/>
    </w:pPr>
    <w:rPr>
      <w:rFonts w:ascii="Calibri" w:hAnsi="Calibri"/>
      <w:kern w:val="0"/>
      <w:sz w:val="20"/>
      <w:szCs w:val="20"/>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character" w:customStyle="1" w:styleId="10">
    <w:name w:val="脚注文本 Char"/>
    <w:basedOn w:val="6"/>
    <w:link w:val="4"/>
    <w:qFormat/>
    <w:uiPriority w:val="99"/>
    <w:rPr>
      <w:rFonts w:ascii="Calibri" w:hAnsi="Calibri" w:eastAsia="宋体" w:cs="Times New Roman"/>
      <w:kern w:val="0"/>
      <w:sz w:val="20"/>
      <w:szCs w:val="20"/>
    </w:rPr>
  </w:style>
  <w:style w:type="character" w:customStyle="1" w:styleId="11">
    <w:name w:val="不明显强调1"/>
    <w:basedOn w:val="6"/>
    <w:qFormat/>
    <w:uiPriority w:val="19"/>
    <w:rPr>
      <w:rFonts w:eastAsia="宋体" w:cs="Times New Roman"/>
      <w:i/>
      <w:iCs/>
      <w:color w:val="808080"/>
      <w:szCs w:val="22"/>
      <w:lang w:eastAsia="zh-CN"/>
    </w:rPr>
  </w:style>
  <w:style w:type="table" w:customStyle="1" w:styleId="12">
    <w:name w:val="浅色底纹 - 强调文字颜色 11"/>
    <w:basedOn w:val="5"/>
    <w:qFormat/>
    <w:uiPriority w:val="60"/>
    <w:rPr>
      <w:rFonts w:ascii="Calibri" w:hAnsi="Calibri" w:eastAsia="宋体" w:cs="Times New Roman"/>
      <w:color w:val="365F91"/>
      <w:sz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5175A-0992-4BB7-AFDB-5E6EC8A436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175</Words>
  <Characters>1000</Characters>
  <Lines>8</Lines>
  <Paragraphs>2</Paragraphs>
  <TotalTime>4</TotalTime>
  <ScaleCrop>false</ScaleCrop>
  <LinksUpToDate>false</LinksUpToDate>
  <CharactersWithSpaces>1173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2019-11-26T01:58:00Z</dcterms:created>
  <dc:creator>lenovo</dc:creator>
  <cp:lastModifiedBy>小潘</cp:lastModifiedBy>
  <dcterms:modified xsi:type="dcterms:W3CDTF">2021-05-11T08:23:12Z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53977C2A66D746DC958520FFAD49B173</vt:lpwstr>
  </property>
</Properties>
</file>