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广东千色花化工有限公司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914407007080365190</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江门市新会区今古洲今洲路</w:t>
      </w:r>
      <w:r>
        <w:rPr>
          <w:rFonts w:hint="eastAsia" w:ascii="仿宋_GB2312"/>
          <w:snapToGrid w:val="0"/>
          <w:kern w:val="13"/>
          <w:szCs w:val="32"/>
          <w:lang w:val="en-US" w:eastAsia="zh-CN"/>
        </w:rPr>
        <w:t>45号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黄达昌</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广东千色花化工有限公司</w:t>
      </w:r>
      <w:r>
        <w:rPr>
          <w:rFonts w:hint="eastAsia"/>
        </w:rPr>
        <w:t>环境违法一案，我局</w:t>
      </w:r>
      <w:bookmarkStart w:id="0" w:name="_GoBack"/>
      <w:bookmarkEnd w:id="0"/>
      <w:r>
        <w:rPr>
          <w:rFonts w:hint="eastAsia"/>
        </w:rPr>
        <w:t>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2021年5月</w:t>
      </w:r>
      <w:r>
        <w:rPr>
          <w:rFonts w:hint="eastAsia"/>
          <w:szCs w:val="32"/>
        </w:rPr>
        <w:t>，我局执法人员对</w:t>
      </w:r>
      <w:r>
        <w:rPr>
          <w:rFonts w:hint="eastAsia" w:ascii="仿宋_GB2312"/>
          <w:szCs w:val="32"/>
          <w:lang w:eastAsia="zh-CN"/>
        </w:rPr>
        <w:t>广东千色花化工有限公司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你单位油性车间进行产生含挥发性有机物废</w:t>
      </w:r>
      <w:r>
        <w:rPr>
          <w:rFonts w:hint="eastAsia" w:ascii="仿宋_GB2312"/>
          <w:color w:val="000000"/>
          <w:szCs w:val="32"/>
          <w:lang w:eastAsia="zh-CN"/>
        </w:rPr>
        <w:t>气</w:t>
      </w:r>
      <w:r>
        <w:rPr>
          <w:rFonts w:hint="eastAsia" w:ascii="仿宋_GB2312"/>
          <w:color w:val="000000"/>
          <w:szCs w:val="32"/>
        </w:rPr>
        <w:t>的油性油漆生产，未在密闭空间或者设备中进行，且未按照规定使用污染防治设施。</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，《关于广东千色花化工有限公司扩建项目环境影响报告表的批复》（新环建</w:t>
      </w:r>
      <w:r>
        <w:rPr>
          <w:rFonts w:hint="eastAsia"/>
          <w:kern w:val="0"/>
        </w:rPr>
        <w:t>〔</w:t>
      </w:r>
      <w:r>
        <w:rPr>
          <w:rFonts w:hint="eastAsia" w:eastAsia="宋体"/>
          <w:kern w:val="0"/>
        </w:rPr>
        <w:t>2</w:t>
      </w:r>
      <w:r>
        <w:rPr>
          <w:rFonts w:hint="eastAsia" w:eastAsia="宋体"/>
          <w:kern w:val="0"/>
          <w:lang w:val="en-US" w:eastAsia="zh-CN"/>
        </w:rPr>
        <w:t>007</w:t>
      </w:r>
      <w:r>
        <w:rPr>
          <w:rFonts w:hint="eastAsia"/>
          <w:kern w:val="0"/>
        </w:rPr>
        <w:t>〕</w:t>
      </w:r>
      <w:r>
        <w:rPr>
          <w:rFonts w:hint="eastAsia"/>
          <w:kern w:val="0"/>
          <w:lang w:val="en-US" w:eastAsia="zh-CN"/>
        </w:rPr>
        <w:t>39号</w:t>
      </w:r>
      <w:r>
        <w:rPr>
          <w:rFonts w:hint="eastAsia" w:ascii="仿宋_GB2312"/>
          <w:szCs w:val="32"/>
          <w:lang w:eastAsia="zh-CN"/>
        </w:rPr>
        <w:t>）及《广东千色花化工有限公司“一企一策”综合整治方案》</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30</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25</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25</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highlight w:val="none"/>
          <w:lang w:eastAsia="zh-CN"/>
        </w:rPr>
        <w:t>十二</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15</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6BB2D6C"/>
    <w:rsid w:val="19FB10D4"/>
    <w:rsid w:val="2DA42B43"/>
    <w:rsid w:val="2E442D9C"/>
    <w:rsid w:val="318F6C0A"/>
    <w:rsid w:val="32D37D7A"/>
    <w:rsid w:val="386F51D4"/>
    <w:rsid w:val="42A25B31"/>
    <w:rsid w:val="49C4596D"/>
    <w:rsid w:val="4AA77651"/>
    <w:rsid w:val="50A447B5"/>
    <w:rsid w:val="570322C8"/>
    <w:rsid w:val="58CA2088"/>
    <w:rsid w:val="5AAD3E10"/>
    <w:rsid w:val="5ED53B93"/>
    <w:rsid w:val="602D574A"/>
    <w:rsid w:val="62BB6394"/>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112</TotalTime>
  <ScaleCrop>false</ScaleCrop>
  <LinksUpToDate>false</LinksUpToDate>
  <CharactersWithSpaces>1565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2021-06-16T02:00:29Z</cp:lastPrinted>
  <dcterms:modified xsi:type="dcterms:W3CDTF">2021-06-16T03:13:45Z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FE087C94BAA44F11A2D97125612B3927</vt:lpwstr>
  </property>
  <property fmtid="{D5CDD505-2E9C-101B-9397-08002B2CF9AE}" pid="4" name="KSOSaveFontToCloudKey">
    <vt:lpwstr>0_btnclosed</vt:lpwstr>
  </property>
</Properties>
</file>