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2.0.0 -->
  <w:body>
    <w:p>
      <w:pPr>
        <w:rPr>
          <w:rFonts w:eastAsiaTheme="minorEastAsia"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附件</w:t>
      </w:r>
      <w:r>
        <w:rPr>
          <w:rFonts w:hint="eastAsia"/>
          <w:sz w:val="24"/>
          <w:szCs w:val="32"/>
          <w:lang w:val="en-US" w:eastAsia="zh-CN"/>
        </w:rPr>
        <w:t>1</w:t>
      </w:r>
    </w:p>
    <w:p>
      <w:pPr>
        <w:jc w:val="center"/>
        <w:rPr>
          <w:rFonts w:ascii="方正小标宋简体" w:eastAsia="方正小标宋简体" w:hAnsi="方正小标宋简体" w:cs="方正小标宋简体" w:hint="default"/>
          <w:sz w:val="36"/>
          <w:szCs w:val="44"/>
          <w:lang w:val="en-US" w:eastAsia="zh-CN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44"/>
        </w:rPr>
        <w:t>江门市市级重点监控用水单位名录</w:t>
      </w:r>
      <w:bookmarkStart w:id="0" w:name="_GoBack"/>
      <w:r>
        <w:rPr>
          <w:rFonts w:ascii="方正小标宋简体" w:eastAsia="方正小标宋简体" w:hAnsi="方正小标宋简体" w:cs="方正小标宋简体" w:hint="eastAsia"/>
          <w:sz w:val="36"/>
          <w:szCs w:val="44"/>
          <w:lang w:eastAsia="zh-CN"/>
        </w:rPr>
        <w:t>（</w:t>
      </w:r>
      <w:r>
        <w:rPr>
          <w:rFonts w:ascii="方正小标宋简体" w:eastAsia="方正小标宋简体" w:hAnsi="方正小标宋简体" w:cs="方正小标宋简体" w:hint="eastAsia"/>
          <w:sz w:val="36"/>
          <w:szCs w:val="44"/>
          <w:lang w:val="en-US" w:eastAsia="zh-CN"/>
        </w:rPr>
        <w:t>2021年度）</w:t>
      </w:r>
      <w:bookmarkEnd w:id="0"/>
    </w:p>
    <w:p>
      <w:pPr>
        <w:numPr>
          <w:ilvl w:val="0"/>
          <w:numId w:val="1"/>
        </w:numPr>
        <w:jc w:val="center"/>
        <w:rPr>
          <w:rFonts w:ascii="楷体" w:eastAsia="楷体" w:hAnsi="楷体" w:cs="楷体" w:hint="eastAsia"/>
          <w:sz w:val="32"/>
          <w:szCs w:val="40"/>
        </w:rPr>
      </w:pPr>
      <w:r>
        <w:rPr>
          <w:rFonts w:ascii="楷体" w:eastAsia="楷体" w:hAnsi="楷体" w:cs="楷体" w:hint="eastAsia"/>
          <w:sz w:val="32"/>
          <w:szCs w:val="40"/>
        </w:rPr>
        <w:t>工业用水单位</w:t>
      </w:r>
    </w:p>
    <w:tbl>
      <w:tblPr>
        <w:tblW w:w="9056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3313"/>
        <w:gridCol w:w="977"/>
        <w:gridCol w:w="978"/>
        <w:gridCol w:w="1615"/>
        <w:gridCol w:w="1616"/>
      </w:tblGrid>
      <w:tr>
        <w:tblPrEx>
          <w:tblW w:w="9056" w:type="dxa"/>
          <w:tblInd w:w="0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/>
          <w:tblHeader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序号</w:t>
            </w:r>
          </w:p>
        </w:tc>
        <w:tc>
          <w:tcPr>
            <w:tcW w:w="3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单位名称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所在市（区）</w:t>
            </w:r>
          </w:p>
        </w:tc>
        <w:tc>
          <w:tcPr>
            <w:tcW w:w="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行业</w:t>
            </w:r>
          </w:p>
        </w:tc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用水日常监管单位</w:t>
            </w:r>
          </w:p>
        </w:tc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取水许可审批单位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  <w:tblHeader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1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江门市蓬江区荷塘赛兴隆漂染有限公司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蓬江区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纺织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蓬江区农业农村和水利局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蓬江区农业农村和水利局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2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江门华昌纺织有限公司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蓬江区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纺织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蓬江区农业农村和水利局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3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江门市蓬江区荷塘鸿盛皮革厂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蓬江区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纺织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蓬江区农业农村和水利局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蓬江区农业农村和水利局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4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中烟摩迪（江门）纸业有限公司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蓬江区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造纸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蓬江区农业农村和水利局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5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天地壹号饮料股份有限公司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蓬江区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食品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蓬江区农业农村和水利局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6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江门顶益食品有限公司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蓬江区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食品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蓬江区农业农村和水利局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7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华电福新江门能源有限公司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蓬江区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火力发电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蓬江区农业农村和水利局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蓬江区农业农村和水利局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8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江门华尔润玻璃有限责任公司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蓬江区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其他工业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蓬江区农业农村和水利局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蓬江区农业农村和水利局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9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江门市外海仕春针织染整厂有限公司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江海区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纺织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江海区农业农村和水利局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10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华润食品饮料（深圳）有限公司江门分厂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江海区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食品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江海区农业农村和水利局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11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江门崇达电路技术有限公司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江海区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其他工业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江海区农业农村和水利局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12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江门市奔力达电路有限公司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江海区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其他工业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江海区农业农村和水利局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13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江门天诚溶剂制品有限公司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江海区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其他工业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江海区农业农村和水利局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江海区农业农村和水利局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14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江门市新迪织造制衣有限公司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江海区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纺织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江海区农业农村和水利局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江海区农业农村和水利局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15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广东粤电新会发电有限公司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火力发电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16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江门市新会区顺和实业有限公司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纺织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17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江门市百晖纺织有限公司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纺织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18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广东新会美达锦纶股份有限公司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纺织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19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江门市宝发纺织服饰制造有限公司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纺织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20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江门市金松印染纺织有限公司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纺织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21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江门市桥裕纸业有限公司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造纸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22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江门市三木化工有限公司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化工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23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无限极（中国）有限公司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食品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24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江门市新会区益捷建材有限公司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其他工业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25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江门万濠科技弹性织物有限公司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纺织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26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江门市新会信和染整有限公司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纺织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新会区水利局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27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台山市捷德纺织有限公司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台山市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纺织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台山市水利局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台山市水利局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28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广东江晟铝业有限公司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台山市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其他工业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台山市水利局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台山市水利局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29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广东富华重工制造有限公司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台山市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其他工业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台山市水利局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30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华美安防科技有限公司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台山市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其他工业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台山市水利局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31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开平市信迪染整厂有限公司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纺织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开平市水利局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32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开平奔达纺织第三有限公司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纺织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开平市水利局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33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开平市裕泰织染制衣有限公司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纺织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开平市水利局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34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开平市易大丰纸业有限公司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造纸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开平市水利局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35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开平依利安达电子有限公司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其他工业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开平市水利局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36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香港润成(开平)整染厂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纺织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开平市水利局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37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开平裕进纺织厂有限公司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纺织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开平市水利局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38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鹤山市华美金属制品有限公司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鹤山市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钢铁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鹤山市水利局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39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鹤山北丰家用纺织品有限公司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鹤山市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纺织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鹤山市水利局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40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鹤山豪泉纺织有限公司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鹤山市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纺织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鹤山市水利局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鹤山市水利局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41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鹤山雅图仕印刷有限公司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鹤山市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其他工业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鹤山市水利局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42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广东世运电路科技股份有限公司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鹤山市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其他工业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鹤山市水利局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43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鹤山市世安电子科技有限公司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鹤山市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其他工业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鹤山市水利局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44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鹤山安栢电路版厂有限公司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鹤山市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其他工业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鹤山市水利局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45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鹤山市东古调味食品有限公司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鹤山市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食品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鹤山市水利局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46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恩平富辉纺织企业有限公司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恩平市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纺织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恩平市水利局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恩平市水利局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47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恩平市新锦成陶瓷有限公司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恩平市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其他工业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恩平市水利局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48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华新水泥(恩平)有限公司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恩平市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其他工业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恩平市水利局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恩平市水利局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49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广东百强陶瓷有限公司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恩平市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其他工业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恩平市水利局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 w:val="0"/>
                <w:color w:val="000000"/>
                <w:kern w:val="0"/>
                <w:sz w:val="24"/>
                <w:szCs w:val="24"/>
                <w:u w:val="none"/>
                <w:bdr w:val="nil"/>
                <w:lang w:val="en-US" w:eastAsia="zh-CN"/>
              </w:rPr>
              <w:t>/</w:t>
            </w:r>
          </w:p>
        </w:tc>
      </w:tr>
    </w:tbl>
    <w:p>
      <w:pPr>
        <w:widowControl w:val="0"/>
        <w:numPr>
          <w:numId w:val="0"/>
        </w:numPr>
        <w:jc w:val="center"/>
        <w:rPr>
          <w:rFonts w:ascii="楷体" w:eastAsia="楷体" w:hAnsi="楷体" w:cs="楷体" w:hint="eastAsia"/>
          <w:sz w:val="32"/>
          <w:szCs w:val="40"/>
        </w:rPr>
      </w:pPr>
    </w:p>
    <w:p>
      <w:pPr>
        <w:numPr>
          <w:ilvl w:val="0"/>
          <w:numId w:val="1"/>
        </w:numPr>
        <w:jc w:val="center"/>
        <w:rPr>
          <w:rFonts w:ascii="楷体" w:eastAsia="楷体" w:hAnsi="楷体" w:cs="楷体" w:hint="eastAsia"/>
          <w:sz w:val="32"/>
          <w:szCs w:val="40"/>
        </w:rPr>
      </w:pPr>
      <w:r>
        <w:rPr>
          <w:rFonts w:ascii="楷体" w:eastAsia="楷体" w:hAnsi="楷体" w:cs="楷体" w:hint="eastAsia"/>
          <w:sz w:val="32"/>
          <w:szCs w:val="40"/>
        </w:rPr>
        <w:t>服务业用水单位</w:t>
      </w:r>
    </w:p>
    <w:tbl>
      <w:tblPr>
        <w:tblStyle w:val="TableNormal"/>
        <w:tblW w:w="9056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3313"/>
        <w:gridCol w:w="977"/>
        <w:gridCol w:w="978"/>
        <w:gridCol w:w="1615"/>
        <w:gridCol w:w="1616"/>
      </w:tblGrid>
      <w:tr>
        <w:tblPrEx>
          <w:tblW w:w="9056" w:type="dxa"/>
          <w:tblInd w:w="0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  <w:tblHeader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单位名称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所在市（区）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行业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用水日常监管单位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取水许可审批单位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江门市五邑中医院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蓬江区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医院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蓬江区农业农村和水利局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江门市逸豪酒店有限公司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蓬江区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宾馆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蓬江区农业农村和水利局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江门市名冠金凯悦大酒店有限公司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蓬江区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宾馆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蓬江区农业农村和水利局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江门市第一职业高级中学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蓬江区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学校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蓬江区农业农村和水利局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江门市新会区广雅教育投资有限公司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新会区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学校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新会区水利局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江门市新会碧桂园凤凰酒店有限公司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新会区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宾馆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新会区水利局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台山市人民医院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台山市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医院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台山市水利局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台山市华侨中学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台山市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学校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台山市水利局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台山颐和温泉城地产开发有限公司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台山市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其他服务业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台山市水利局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台山市水利局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开平市中心医院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开平市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医院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开平市水利局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恩平市锦江温泉有限公司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恩平市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其他服务业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恩平市水利局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恩平市水利局</w:t>
            </w:r>
          </w:p>
        </w:tc>
      </w:tr>
      <w:tr>
        <w:tblPrEx>
          <w:tblW w:w="9056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恩平金辉煌旅游开发有限公司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恩平市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其他服务业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恩平市水利局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恩平市水利局</w:t>
            </w:r>
          </w:p>
        </w:tc>
      </w:tr>
    </w:tbl>
    <w:p>
      <w:pPr>
        <w:widowControl w:val="0"/>
        <w:numPr>
          <w:numId w:val="0"/>
        </w:numPr>
        <w:jc w:val="center"/>
        <w:rPr>
          <w:rFonts w:ascii="楷体" w:eastAsia="楷体" w:hAnsi="楷体" w:cs="楷体" w:hint="eastAsia"/>
          <w:sz w:val="32"/>
          <w:szCs w:val="40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sectPr>
      <w:footerReference w:type="default" r:id="rId5"/>
      <w:pgSz w:w="11906" w:h="16838"/>
      <w:pgMar w:top="1463" w:right="1440" w:bottom="1463" w:left="144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o:spid="_x0000_s2049" type="#_x0000_t202" style="height:2in;margin-left:0;margin-top:0;mso-height-relative:page;mso-position-horizontal:center;mso-position-horizontal-relative:margin;mso-width-relative:page;mso-wrap-style:none;position:absolute;width:2in;z-index:251658240" coordsize="21600,21600" filled="f" stroked="f">
          <v:textbox style="mso-fit-shape-to-text:t" inset="0,0,0,0">
            <w:txbxContent>
              <w:p>
                <w:pPr>
                  <w:pStyle w:val="Footer"/>
                  <w:rPr>
                    <w:rFonts w:eastAsiaTheme="minorEastAsia" w:hint="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85E7C"/>
    <w:multiLevelType w:val="singleLevel"/>
    <w:tmpl w:val="53685E7C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yst</cp:lastModifiedBy>
  <cp:revision>0</cp:revision>
  <dcterms:created xsi:type="dcterms:W3CDTF">2020-10-14T02:07:00Z</dcterms:created>
  <dcterms:modified xsi:type="dcterms:W3CDTF">2021-07-28T08:32:04Z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