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48</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60" w:lineRule="exact"/>
        <w:ind w:firstLine="621" w:firstLineChars="199"/>
        <w:rPr>
          <w:rFonts w:hint="eastAsia"/>
        </w:rPr>
      </w:pPr>
      <w:r>
        <w:rPr>
          <w:rFonts w:hint="eastAsia" w:ascii="仿宋_GB2312"/>
          <w:szCs w:val="32"/>
        </w:rPr>
        <w:t>当事人</w:t>
      </w:r>
      <w:r>
        <w:rPr>
          <w:rFonts w:hint="eastAsia"/>
        </w:rPr>
        <w:t>：江门市盈燊电器制品发展有限公司</w:t>
      </w:r>
    </w:p>
    <w:p>
      <w:pPr>
        <w:spacing w:line="560" w:lineRule="exact"/>
        <w:ind w:firstLine="624" w:firstLineChars="200"/>
      </w:pPr>
      <w:r>
        <w:rPr>
          <w:rFonts w:hint="eastAsia"/>
        </w:rPr>
        <w:t>统一社会信用代码</w:t>
      </w:r>
      <w:r>
        <w:rPr>
          <w:rFonts w:hint="eastAsia" w:ascii="仿宋_GB2312" w:hAnsi="仿宋_GB2312" w:cs="仿宋_GB2312"/>
        </w:rPr>
        <w:t>：91440700752875192D</w:t>
      </w:r>
    </w:p>
    <w:p>
      <w:pPr>
        <w:spacing w:line="560" w:lineRule="exact"/>
        <w:ind w:left="1548" w:leftChars="209" w:hanging="896" w:hangingChars="287"/>
        <w:rPr>
          <w:rFonts w:hint="eastAsia" w:ascii="仿宋_GB2312" w:hAnsi="仿宋_GB2312" w:cs="仿宋_GB2312"/>
        </w:rPr>
      </w:pPr>
      <w:r>
        <w:rPr>
          <w:rFonts w:hint="eastAsia" w:ascii="仿宋_GB2312" w:hAnsi="仿宋_GB2312" w:cs="仿宋_GB2312"/>
        </w:rPr>
        <w:t>住所：江门市新会区大泽镇沙冲村</w:t>
      </w:r>
    </w:p>
    <w:p>
      <w:pPr>
        <w:spacing w:line="560" w:lineRule="exact"/>
        <w:ind w:left="1077" w:leftChars="200" w:hanging="453" w:hangingChars="145"/>
        <w:rPr>
          <w:rFonts w:hint="eastAsia" w:ascii="仿宋_GB2312"/>
          <w:szCs w:val="32"/>
        </w:rPr>
      </w:pPr>
      <w:r>
        <w:rPr>
          <w:rFonts w:hint="eastAsia" w:ascii="仿宋_GB2312" w:hAnsi="仿宋_GB2312" w:cs="仿宋_GB2312"/>
          <w:szCs w:val="32"/>
        </w:rPr>
        <w:t>法定代表人：周耀林</w:t>
      </w:r>
    </w:p>
    <w:p>
      <w:pPr>
        <w:spacing w:before="313" w:beforeLines="50" w:line="560" w:lineRule="exact"/>
        <w:ind w:firstLine="624" w:firstLineChars="200"/>
      </w:pPr>
      <w:r>
        <w:rPr>
          <w:rFonts w:hint="eastAsia"/>
        </w:rPr>
        <w:t>江门市盈燊电器制品发展有限公司环境违法一案，我局经过调查，现已审查终结。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ascii="仿宋_GB2312" w:hAnsi="仿宋_GB2312" w:cs="仿宋_GB2312"/>
          <w:szCs w:val="32"/>
        </w:rPr>
        <w:t>6</w:t>
      </w:r>
      <w:r>
        <w:rPr>
          <w:rFonts w:hint="eastAsia" w:ascii="仿宋_GB2312" w:hAnsi="仿宋_GB2312" w:cs="仿宋_GB2312"/>
          <w:szCs w:val="32"/>
        </w:rPr>
        <w:t>月</w:t>
      </w:r>
      <w:r>
        <w:rPr>
          <w:rFonts w:hint="eastAsia"/>
          <w:szCs w:val="32"/>
        </w:rPr>
        <w:t>，我局执法人员对</w:t>
      </w:r>
      <w:r>
        <w:rPr>
          <w:rFonts w:hint="eastAsia"/>
        </w:rPr>
        <w:t>江门市盈燊电器制品发展有限公司</w:t>
      </w:r>
      <w:r>
        <w:rPr>
          <w:rFonts w:hint="eastAsia"/>
          <w:szCs w:val="32"/>
        </w:rPr>
        <w:t>进行的现场检查和调查发现：</w:t>
      </w:r>
    </w:p>
    <w:p>
      <w:pPr>
        <w:spacing w:line="560" w:lineRule="exact"/>
        <w:ind w:firstLine="624" w:firstLineChars="200"/>
        <w:rPr>
          <w:rFonts w:ascii="仿宋_GB2312"/>
          <w:color w:val="000000"/>
          <w:szCs w:val="32"/>
        </w:rPr>
      </w:pPr>
      <w:r>
        <w:rPr>
          <w:rFonts w:hint="eastAsia" w:ascii="仿宋_GB2312"/>
          <w:color w:val="000000"/>
          <w:szCs w:val="32"/>
        </w:rPr>
        <w:t>你</w:t>
      </w:r>
      <w:r>
        <w:rPr>
          <w:rFonts w:ascii="仿宋_GB2312"/>
          <w:color w:val="000000"/>
          <w:szCs w:val="32"/>
        </w:rPr>
        <w:t>单位未建立危险废物管理台账。</w:t>
      </w:r>
    </w:p>
    <w:p>
      <w:pPr>
        <w:spacing w:line="560" w:lineRule="exact"/>
        <w:ind w:firstLine="624" w:firstLineChars="200"/>
        <w:rPr>
          <w:rFonts w:hint="eastAsia"/>
          <w:szCs w:val="32"/>
        </w:rPr>
      </w:pPr>
      <w:r>
        <w:rPr>
          <w:rFonts w:hint="eastAsia" w:ascii="仿宋_GB2312"/>
          <w:szCs w:val="32"/>
        </w:rPr>
        <w:t>以上事实，有当事人签名确认的《江门市生态环境局现场检查笔录》、《江门市生态环境局调查询问笔录》和</w:t>
      </w:r>
      <w:r>
        <w:rPr>
          <w:rFonts w:hint="eastAsia" w:ascii="仿宋_GB2312" w:hAnsi="仿宋"/>
          <w:szCs w:val="32"/>
        </w:rPr>
        <w:t>我局执法人员</w:t>
      </w:r>
      <w:r>
        <w:rPr>
          <w:rFonts w:hint="eastAsia" w:ascii="仿宋_GB2312"/>
          <w:szCs w:val="32"/>
        </w:rPr>
        <w:t>现场拍摄的照片等证据为证。</w:t>
      </w:r>
    </w:p>
    <w:p>
      <w:pPr>
        <w:spacing w:line="560" w:lineRule="exact"/>
        <w:ind w:firstLine="624" w:firstLineChars="200"/>
        <w:rPr>
          <w:rFonts w:ascii="仿宋_GB2312"/>
        </w:rPr>
      </w:pPr>
      <w:r>
        <w:rPr>
          <w:rFonts w:hint="eastAsia" w:ascii="仿宋_GB2312"/>
        </w:rPr>
        <w:t>你单位的上述行为违反了《中华人民共和国固体废物污染环境防治法》第七十八条第一款的规定，依法应当予以处罚。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ascii="仿宋_GB2312" w:hAnsi="宋体"/>
          <w:szCs w:val="32"/>
        </w:rPr>
        <w:t>7</w:t>
      </w:r>
      <w:r>
        <w:rPr>
          <w:rFonts w:hint="eastAsia" w:ascii="仿宋_GB2312" w:hAnsi="宋体"/>
          <w:szCs w:val="32"/>
        </w:rPr>
        <w:t>月</w:t>
      </w:r>
      <w:r>
        <w:rPr>
          <w:rFonts w:ascii="仿宋_GB2312" w:hAnsi="宋体"/>
          <w:szCs w:val="32"/>
        </w:rPr>
        <w:t>14</w:t>
      </w:r>
      <w:r>
        <w:rPr>
          <w:rFonts w:hint="eastAsia" w:ascii="仿宋_GB2312" w:hAnsi="宋体"/>
          <w:szCs w:val="32"/>
        </w:rPr>
        <w:t>日告知你单位违法事实、处罚依据和拟作出的处罚决定，并告知你单位有权进行陈述申辩和要求听证。你单位未提出陈述申辩，也未在法定期限内提出听证申请。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ascii="仿宋_GB2312"/>
        </w:rPr>
        <w:t>7</w:t>
      </w:r>
      <w:r>
        <w:rPr>
          <w:rFonts w:hint="eastAsia" w:ascii="仿宋_GB2312" w:hAnsi="宋体"/>
          <w:szCs w:val="32"/>
        </w:rPr>
        <w:t>月</w:t>
      </w:r>
      <w:r>
        <w:rPr>
          <w:rFonts w:ascii="仿宋_GB2312"/>
        </w:rPr>
        <w:t>9</w:t>
      </w:r>
      <w:r>
        <w:rPr>
          <w:rFonts w:hint="eastAsia" w:ascii="仿宋_GB2312" w:hAnsi="宋体"/>
          <w:szCs w:val="32"/>
        </w:rPr>
        <w:t>日《行政处</w:t>
      </w:r>
      <w:r>
        <w:rPr>
          <w:rFonts w:hint="eastAsia" w:ascii="仿宋_GB2312"/>
        </w:rPr>
        <w:t>罚听证告知书》（江新环罚听告〔2021〕</w:t>
      </w:r>
      <w:r>
        <w:rPr>
          <w:rFonts w:ascii="仿宋_GB2312"/>
        </w:rPr>
        <w:t>46</w:t>
      </w:r>
      <w:r>
        <w:rPr>
          <w:rFonts w:hint="eastAsia" w:ascii="仿宋_GB2312"/>
        </w:rPr>
        <w:t>号）和2021年</w:t>
      </w:r>
      <w:r>
        <w:rPr>
          <w:rFonts w:ascii="仿宋_GB2312"/>
        </w:rPr>
        <w:t>7</w:t>
      </w:r>
      <w:r>
        <w:rPr>
          <w:rFonts w:hint="eastAsia" w:ascii="仿宋_GB2312"/>
        </w:rPr>
        <w:t>月</w:t>
      </w:r>
      <w:r>
        <w:rPr>
          <w:rFonts w:ascii="仿宋_GB2312"/>
        </w:rPr>
        <w:t>14</w:t>
      </w:r>
      <w:r>
        <w:rPr>
          <w:rFonts w:hint="eastAsia" w:ascii="仿宋_GB2312"/>
        </w:rPr>
        <w:t>日送达回执为证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rPr>
        <w:t>《中华人民共和国固体废物污染环境防治法》第一百一十二条第（十三）项规定，违反本法规定，未按照国家有关规定建立危险废物管理台账并如实记录的，由生态环境主管部门责令改正，处十万元以上一百万元以下的罚款，没收违法所得；情节严重的，报经有批准权的人民政府批准，可以责令停业或者关闭。</w:t>
      </w:r>
    </w:p>
    <w:p>
      <w:pPr>
        <w:spacing w:line="560" w:lineRule="exact"/>
        <w:ind w:firstLine="624" w:firstLineChars="200"/>
        <w:rPr>
          <w:rFonts w:ascii="仿宋_GB2312"/>
        </w:rPr>
      </w:pPr>
      <w:r>
        <w:rPr>
          <w:rFonts w:hint="eastAsia" w:ascii="仿宋_GB2312"/>
          <w:b/>
        </w:rPr>
        <w:t>我局于2021年</w:t>
      </w:r>
      <w:r>
        <w:rPr>
          <w:rFonts w:ascii="仿宋_GB2312"/>
          <w:b/>
        </w:rPr>
        <w:t>7</w:t>
      </w:r>
      <w:r>
        <w:rPr>
          <w:rFonts w:hint="eastAsia" w:ascii="仿宋_GB2312"/>
          <w:b/>
        </w:rPr>
        <w:t>月</w:t>
      </w:r>
      <w:r>
        <w:rPr>
          <w:rFonts w:ascii="仿宋_GB2312"/>
          <w:b/>
        </w:rPr>
        <w:t>14</w:t>
      </w:r>
      <w:r>
        <w:rPr>
          <w:rFonts w:hint="eastAsia" w:ascii="仿宋_GB2312"/>
          <w:b/>
        </w:rPr>
        <w:t>日向你单位送达《责令改正违法行为决定书》（江新环改〔2021〕</w:t>
      </w:r>
      <w:r>
        <w:rPr>
          <w:rFonts w:ascii="仿宋_GB2312"/>
          <w:b/>
        </w:rPr>
        <w:t>46</w:t>
      </w:r>
      <w:r>
        <w:rPr>
          <w:rFonts w:hint="eastAsia" w:ascii="仿宋_GB2312"/>
          <w:b/>
        </w:rPr>
        <w:t>号）。</w:t>
      </w:r>
    </w:p>
    <w:p>
      <w:pPr>
        <w:spacing w:line="560" w:lineRule="exact"/>
        <w:ind w:firstLine="624" w:firstLineChars="200"/>
        <w:rPr>
          <w:rFonts w:ascii="仿宋_GB2312"/>
          <w:b/>
        </w:rPr>
      </w:pPr>
      <w:r>
        <w:rPr>
          <w:rFonts w:hint="eastAsia" w:ascii="仿宋_GB2312"/>
          <w:b/>
        </w:rPr>
        <w:t>依据上述规定，我局决定对你单位处罚款十万元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w:t>
      </w:r>
      <w:bookmarkStart w:id="0" w:name="_GoBack"/>
      <w:bookmarkEnd w:id="0"/>
      <w:r>
        <w:rPr>
          <w:rFonts w:hint="eastAsia" w:ascii="仿宋_GB2312" w:hAnsi="宋体"/>
          <w:kern w:val="0"/>
        </w:rPr>
        <w:t>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2021年7月</w:t>
      </w:r>
      <w:r>
        <w:rPr>
          <w:rFonts w:hint="eastAsia" w:ascii="仿宋_GB2312" w:hAnsi="宋体"/>
          <w:kern w:val="0"/>
          <w:lang w:val="en-US" w:eastAsia="zh-CN"/>
        </w:rPr>
        <w:t>30</w:t>
      </w:r>
      <w:r>
        <w:rPr>
          <w:rFonts w:hint="eastAsia" w:ascii="仿宋_GB2312" w:hAnsi="宋体"/>
          <w:kern w:val="0"/>
        </w:rPr>
        <w:t xml:space="preserve">日  </w:t>
      </w:r>
    </w:p>
    <w:p>
      <w:pPr>
        <w:spacing w:line="600" w:lineRule="exact"/>
        <w:ind w:right="1094"/>
        <w:jc w:val="left"/>
        <w:rPr>
          <w:rFonts w:ascii="仿宋_GB2312" w:hAnsi="宋体"/>
          <w:kern w:val="0"/>
        </w:rPr>
      </w:pPr>
      <w:r>
        <w:rPr>
          <w:rFonts w:hint="eastAsia" w:ascii="仿宋_GB2312" w:hAnsi="宋体"/>
          <w:kern w:val="0"/>
          <w:szCs w:val="32"/>
        </w:rPr>
        <w:t>抄送：大泽镇生态环境保护办公室。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3F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5B49"/>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1CEA"/>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5197C12"/>
    <w:rsid w:val="16BB2D6C"/>
    <w:rsid w:val="19FB10D4"/>
    <w:rsid w:val="25DC4417"/>
    <w:rsid w:val="2DA42B43"/>
    <w:rsid w:val="2E442D9C"/>
    <w:rsid w:val="2F5675E9"/>
    <w:rsid w:val="318F6C0A"/>
    <w:rsid w:val="32257A5E"/>
    <w:rsid w:val="32D37D7A"/>
    <w:rsid w:val="386F51D4"/>
    <w:rsid w:val="42A25B31"/>
    <w:rsid w:val="49C4596D"/>
    <w:rsid w:val="4AA77651"/>
    <w:rsid w:val="4C356C2A"/>
    <w:rsid w:val="50A447B5"/>
    <w:rsid w:val="56494CBE"/>
    <w:rsid w:val="570322C8"/>
    <w:rsid w:val="58CA2088"/>
    <w:rsid w:val="5AAD3E10"/>
    <w:rsid w:val="5ED53B93"/>
    <w:rsid w:val="602D574A"/>
    <w:rsid w:val="62BB6394"/>
    <w:rsid w:val="63C93BBB"/>
    <w:rsid w:val="662C3C3B"/>
    <w:rsid w:val="6BD36413"/>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200</Words>
  <Characters>1146</Characters>
  <Lines>9</Lines>
  <Paragraphs>2</Paragraphs>
  <TotalTime>17</TotalTime>
  <ScaleCrop>false</ScaleCrop>
  <LinksUpToDate>false</LinksUpToDate>
  <CharactersWithSpaces>1344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2021-07-28T02:06:00Z</dcterms:created>
  <dc:creator>Administrator</dc:creator>
  <cp:lastModifiedBy>Administrator</cp:lastModifiedBy>
  <cp:lastPrinted>2021-08-02T01:36:40Z</cp:lastPrinted>
  <dcterms:modified xsi:type="dcterms:W3CDTF">2021-08-02T01:51:32Z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4AA33CB56A994E7F94D3DBA280BE1B30</vt:lpwstr>
  </property>
  <property fmtid="{D5CDD505-2E9C-101B-9397-08002B2CF9AE}" pid="4" name="KSOSaveFontToCloudKey">
    <vt:lpwstr>0_btnclosed</vt:lpwstr>
  </property>
</Properties>
</file>