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方正小标宋简体"/>
          <w:szCs w:val="32"/>
        </w:rPr>
      </w:pPr>
      <w:r>
        <w:rPr>
          <w:rFonts w:hint="eastAsia" w:ascii="黑体" w:hAnsi="黑体" w:eastAsia="黑体" w:cs="方正小标宋简体"/>
          <w:szCs w:val="32"/>
        </w:rPr>
        <w:t>附件</w:t>
      </w:r>
    </w:p>
    <w:p>
      <w:pPr>
        <w:jc w:val="center"/>
      </w:pPr>
      <w:r>
        <w:rPr>
          <w:rFonts w:hint="eastAsia" w:ascii="方正小标宋简体" w:hAnsi="方正小标宋简体" w:eastAsia="方正小标宋简体" w:cs="方正小标宋简体"/>
          <w:sz w:val="36"/>
          <w:szCs w:val="36"/>
        </w:rPr>
        <w:t>广东省2021年第一、二批建设项目环评文件复核抽查发现问题及处理意见</w:t>
      </w:r>
    </w:p>
    <w:tbl>
      <w:tblPr>
        <w:tblStyle w:val="4"/>
        <w:tblW w:w="155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
        <w:gridCol w:w="1691"/>
        <w:gridCol w:w="1562"/>
        <w:gridCol w:w="4738"/>
        <w:gridCol w:w="1775"/>
        <w:gridCol w:w="1776"/>
        <w:gridCol w:w="818"/>
        <w:gridCol w:w="850"/>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jc w:val="center"/>
        </w:trPr>
        <w:tc>
          <w:tcPr>
            <w:tcW w:w="609" w:type="dxa"/>
            <w:vAlign w:val="center"/>
          </w:tcPr>
          <w:p>
            <w:pPr>
              <w:widowControl/>
              <w:spacing w:line="300" w:lineRule="exact"/>
              <w:jc w:val="center"/>
              <w:textAlignment w:val="center"/>
              <w:rPr>
                <w:rFonts w:ascii="仿宋_GB2312"/>
                <w:b/>
                <w:kern w:val="0"/>
                <w:sz w:val="24"/>
              </w:rPr>
            </w:pPr>
            <w:r>
              <w:rPr>
                <w:rFonts w:hint="eastAsia" w:ascii="仿宋_GB2312"/>
                <w:b/>
                <w:kern w:val="0"/>
                <w:sz w:val="24"/>
              </w:rPr>
              <w:t>序号</w:t>
            </w:r>
          </w:p>
        </w:tc>
        <w:tc>
          <w:tcPr>
            <w:tcW w:w="1691" w:type="dxa"/>
            <w:vAlign w:val="center"/>
          </w:tcPr>
          <w:p>
            <w:pPr>
              <w:widowControl/>
              <w:spacing w:line="300" w:lineRule="exact"/>
              <w:jc w:val="center"/>
              <w:textAlignment w:val="center"/>
              <w:rPr>
                <w:rFonts w:ascii="仿宋_GB2312"/>
                <w:b/>
                <w:kern w:val="0"/>
                <w:sz w:val="24"/>
              </w:rPr>
            </w:pPr>
            <w:r>
              <w:rPr>
                <w:rFonts w:hint="eastAsia" w:ascii="仿宋_GB2312"/>
                <w:b/>
                <w:kern w:val="0"/>
                <w:sz w:val="24"/>
              </w:rPr>
              <w:t>环评文件名称</w:t>
            </w:r>
          </w:p>
        </w:tc>
        <w:tc>
          <w:tcPr>
            <w:tcW w:w="1562" w:type="dxa"/>
            <w:vAlign w:val="center"/>
          </w:tcPr>
          <w:p>
            <w:pPr>
              <w:widowControl/>
              <w:spacing w:line="300" w:lineRule="exact"/>
              <w:jc w:val="center"/>
              <w:textAlignment w:val="center"/>
              <w:rPr>
                <w:rFonts w:ascii="仿宋_GB2312"/>
                <w:b/>
                <w:kern w:val="0"/>
                <w:sz w:val="24"/>
              </w:rPr>
            </w:pPr>
            <w:r>
              <w:rPr>
                <w:rFonts w:hint="eastAsia" w:ascii="仿宋_GB2312"/>
                <w:b/>
                <w:kern w:val="0"/>
                <w:sz w:val="24"/>
              </w:rPr>
              <w:t>建设单位（含统一社会信用代码）</w:t>
            </w:r>
          </w:p>
        </w:tc>
        <w:tc>
          <w:tcPr>
            <w:tcW w:w="4738" w:type="dxa"/>
            <w:vAlign w:val="center"/>
          </w:tcPr>
          <w:p>
            <w:pPr>
              <w:widowControl/>
              <w:spacing w:line="300" w:lineRule="exact"/>
              <w:jc w:val="center"/>
              <w:textAlignment w:val="center"/>
              <w:rPr>
                <w:rFonts w:ascii="仿宋_GB2312"/>
                <w:b/>
                <w:kern w:val="0"/>
                <w:sz w:val="24"/>
              </w:rPr>
            </w:pPr>
            <w:r>
              <w:rPr>
                <w:rFonts w:hint="eastAsia" w:ascii="仿宋_GB2312"/>
                <w:b/>
                <w:kern w:val="0"/>
                <w:sz w:val="24"/>
              </w:rPr>
              <w:t>环评文件存在的主要问题</w:t>
            </w:r>
          </w:p>
        </w:tc>
        <w:tc>
          <w:tcPr>
            <w:tcW w:w="1775" w:type="dxa"/>
            <w:vAlign w:val="center"/>
          </w:tcPr>
          <w:p>
            <w:pPr>
              <w:widowControl/>
              <w:spacing w:line="300" w:lineRule="exact"/>
              <w:jc w:val="center"/>
              <w:textAlignment w:val="center"/>
              <w:rPr>
                <w:rFonts w:ascii="仿宋_GB2312"/>
                <w:b/>
                <w:kern w:val="0"/>
                <w:sz w:val="24"/>
              </w:rPr>
            </w:pPr>
            <w:r>
              <w:rPr>
                <w:rFonts w:hint="eastAsia" w:ascii="仿宋_GB2312"/>
                <w:b/>
                <w:kern w:val="0"/>
                <w:sz w:val="24"/>
              </w:rPr>
              <w:t>编制单位（统一社会信用代码）</w:t>
            </w:r>
          </w:p>
        </w:tc>
        <w:tc>
          <w:tcPr>
            <w:tcW w:w="1776" w:type="dxa"/>
            <w:vAlign w:val="center"/>
          </w:tcPr>
          <w:p>
            <w:pPr>
              <w:widowControl/>
              <w:spacing w:line="300" w:lineRule="exact"/>
              <w:jc w:val="center"/>
              <w:textAlignment w:val="center"/>
              <w:rPr>
                <w:rFonts w:ascii="仿宋_GB2312"/>
                <w:b/>
                <w:kern w:val="0"/>
                <w:sz w:val="24"/>
              </w:rPr>
            </w:pPr>
            <w:r>
              <w:rPr>
                <w:rFonts w:hint="eastAsia" w:ascii="仿宋_GB2312"/>
                <w:b/>
                <w:kern w:val="0"/>
                <w:sz w:val="24"/>
              </w:rPr>
              <w:t>编制人员（</w:t>
            </w:r>
            <w:r>
              <w:rPr>
                <w:rFonts w:hint="eastAsia" w:eastAsia="楷体_GB2312"/>
                <w:b/>
                <w:kern w:val="0"/>
                <w:sz w:val="24"/>
              </w:rPr>
              <w:t>信用编号及职业资格证书管理号</w:t>
            </w:r>
            <w:r>
              <w:rPr>
                <w:rFonts w:hint="eastAsia" w:ascii="仿宋_GB2312"/>
                <w:b/>
                <w:kern w:val="0"/>
                <w:sz w:val="24"/>
              </w:rPr>
              <w:t>）</w:t>
            </w:r>
          </w:p>
        </w:tc>
        <w:tc>
          <w:tcPr>
            <w:tcW w:w="818" w:type="dxa"/>
            <w:vAlign w:val="center"/>
          </w:tcPr>
          <w:p>
            <w:pPr>
              <w:widowControl/>
              <w:spacing w:line="300" w:lineRule="exact"/>
              <w:jc w:val="center"/>
              <w:textAlignment w:val="center"/>
              <w:rPr>
                <w:rFonts w:ascii="仿宋_GB2312"/>
                <w:b/>
                <w:kern w:val="0"/>
                <w:sz w:val="24"/>
              </w:rPr>
            </w:pPr>
            <w:r>
              <w:rPr>
                <w:rFonts w:hint="eastAsia" w:ascii="仿宋_GB2312"/>
                <w:b/>
                <w:kern w:val="0"/>
                <w:sz w:val="24"/>
              </w:rPr>
              <w:t>编制单位</w:t>
            </w:r>
            <w:r>
              <w:rPr>
                <w:rFonts w:hint="eastAsia" w:eastAsia="楷体_GB2312"/>
                <w:b/>
                <w:kern w:val="0"/>
                <w:sz w:val="24"/>
              </w:rPr>
              <w:t>失信记分</w:t>
            </w:r>
          </w:p>
        </w:tc>
        <w:tc>
          <w:tcPr>
            <w:tcW w:w="850" w:type="dxa"/>
            <w:vAlign w:val="center"/>
          </w:tcPr>
          <w:p>
            <w:pPr>
              <w:widowControl/>
              <w:spacing w:line="300" w:lineRule="exact"/>
              <w:jc w:val="center"/>
              <w:textAlignment w:val="center"/>
              <w:rPr>
                <w:rFonts w:ascii="仿宋_GB2312"/>
                <w:b/>
                <w:kern w:val="0"/>
                <w:sz w:val="24"/>
              </w:rPr>
            </w:pPr>
            <w:r>
              <w:rPr>
                <w:rFonts w:hint="eastAsia" w:ascii="仿宋_GB2312"/>
                <w:b/>
                <w:kern w:val="0"/>
                <w:sz w:val="24"/>
              </w:rPr>
              <w:t>编制人员</w:t>
            </w:r>
          </w:p>
          <w:p>
            <w:pPr>
              <w:widowControl/>
              <w:spacing w:line="300" w:lineRule="exact"/>
              <w:jc w:val="center"/>
              <w:textAlignment w:val="center"/>
              <w:rPr>
                <w:rFonts w:ascii="仿宋_GB2312"/>
                <w:b/>
                <w:kern w:val="0"/>
                <w:sz w:val="24"/>
              </w:rPr>
            </w:pPr>
            <w:r>
              <w:rPr>
                <w:rFonts w:hint="eastAsia" w:eastAsia="楷体_GB2312"/>
                <w:b/>
                <w:kern w:val="0"/>
                <w:sz w:val="24"/>
              </w:rPr>
              <w:t>失信记分</w:t>
            </w:r>
          </w:p>
        </w:tc>
        <w:tc>
          <w:tcPr>
            <w:tcW w:w="1691" w:type="dxa"/>
            <w:vAlign w:val="center"/>
          </w:tcPr>
          <w:p>
            <w:pPr>
              <w:widowControl/>
              <w:spacing w:line="300" w:lineRule="exact"/>
              <w:jc w:val="center"/>
              <w:textAlignment w:val="center"/>
              <w:rPr>
                <w:rFonts w:ascii="仿宋_GB2312"/>
                <w:b/>
                <w:kern w:val="0"/>
                <w:sz w:val="24"/>
              </w:rPr>
            </w:pPr>
            <w:r>
              <w:rPr>
                <w:rFonts w:hint="eastAsia" w:eastAsia="楷体_GB2312"/>
                <w:b/>
                <w:kern w:val="0"/>
                <w:sz w:val="24"/>
              </w:rPr>
              <w:t>失信记分</w:t>
            </w:r>
            <w:r>
              <w:rPr>
                <w:rFonts w:hint="eastAsia" w:ascii="仿宋_GB2312"/>
                <w:b/>
                <w:kern w:val="0"/>
                <w:sz w:val="24"/>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7" w:hRule="atLeast"/>
          <w:tblHeader/>
          <w:jc w:val="center"/>
        </w:trPr>
        <w:tc>
          <w:tcPr>
            <w:tcW w:w="609" w:type="dxa"/>
            <w:vAlign w:val="center"/>
          </w:tcPr>
          <w:p>
            <w:pPr>
              <w:widowControl/>
              <w:spacing w:line="300" w:lineRule="exact"/>
              <w:jc w:val="center"/>
              <w:textAlignment w:val="center"/>
              <w:rPr>
                <w:kern w:val="0"/>
                <w:sz w:val="21"/>
                <w:szCs w:val="21"/>
              </w:rPr>
            </w:pPr>
            <w:r>
              <w:rPr>
                <w:kern w:val="0"/>
                <w:sz w:val="21"/>
                <w:szCs w:val="21"/>
              </w:rPr>
              <w:t>1</w:t>
            </w:r>
          </w:p>
        </w:tc>
        <w:tc>
          <w:tcPr>
            <w:tcW w:w="1691" w:type="dxa"/>
            <w:vAlign w:val="center"/>
          </w:tcPr>
          <w:p>
            <w:pPr>
              <w:widowControl/>
              <w:spacing w:line="300" w:lineRule="exact"/>
              <w:jc w:val="center"/>
              <w:textAlignment w:val="center"/>
              <w:rPr>
                <w:rFonts w:hint="default" w:eastAsia="仿宋_GB2312"/>
                <w:kern w:val="0"/>
                <w:sz w:val="21"/>
                <w:szCs w:val="21"/>
                <w:lang w:val="en-US" w:eastAsia="zh-CN"/>
              </w:rPr>
            </w:pPr>
            <w:r>
              <w:rPr>
                <w:rFonts w:hint="eastAsia"/>
                <w:kern w:val="0"/>
                <w:sz w:val="21"/>
                <w:szCs w:val="21"/>
                <w:lang w:eastAsia="zh-CN"/>
              </w:rPr>
              <w:t>广东欧丽仕智能科技有限公司年产精密智能设备</w:t>
            </w:r>
            <w:r>
              <w:rPr>
                <w:rFonts w:hint="eastAsia"/>
                <w:kern w:val="0"/>
                <w:sz w:val="21"/>
                <w:szCs w:val="21"/>
                <w:lang w:val="en-US" w:eastAsia="zh-CN"/>
              </w:rPr>
              <w:t>3000台建设项目环境影响报告表</w:t>
            </w:r>
          </w:p>
        </w:tc>
        <w:tc>
          <w:tcPr>
            <w:tcW w:w="1562" w:type="dxa"/>
            <w:vAlign w:val="center"/>
          </w:tcPr>
          <w:p>
            <w:pPr>
              <w:widowControl/>
              <w:spacing w:line="300" w:lineRule="exact"/>
              <w:jc w:val="center"/>
              <w:textAlignment w:val="center"/>
              <w:rPr>
                <w:kern w:val="0"/>
                <w:sz w:val="21"/>
                <w:szCs w:val="21"/>
              </w:rPr>
            </w:pPr>
            <w:r>
              <w:rPr>
                <w:rFonts w:hint="eastAsia"/>
                <w:kern w:val="0"/>
                <w:sz w:val="21"/>
                <w:szCs w:val="21"/>
                <w:lang w:eastAsia="zh-CN"/>
              </w:rPr>
              <w:t>广东欧丽仕智能科技有限公司</w:t>
            </w:r>
            <w:r>
              <w:rPr>
                <w:kern w:val="0"/>
                <w:sz w:val="21"/>
                <w:szCs w:val="21"/>
              </w:rPr>
              <w:t>（</w:t>
            </w:r>
            <w:r>
              <w:rPr>
                <w:rFonts w:hint="eastAsia"/>
                <w:kern w:val="0"/>
                <w:sz w:val="21"/>
                <w:szCs w:val="21"/>
                <w:lang w:val="en-US" w:eastAsia="zh-CN"/>
              </w:rPr>
              <w:t>91440785MA53ARYF6F</w:t>
            </w:r>
            <w:r>
              <w:rPr>
                <w:kern w:val="0"/>
                <w:sz w:val="21"/>
                <w:szCs w:val="21"/>
              </w:rPr>
              <w:t>）</w:t>
            </w:r>
          </w:p>
        </w:tc>
        <w:tc>
          <w:tcPr>
            <w:tcW w:w="4738" w:type="dxa"/>
            <w:vAlign w:val="center"/>
          </w:tcPr>
          <w:p>
            <w:pPr>
              <w:widowControl/>
              <w:numPr>
                <w:ilvl w:val="0"/>
                <w:numId w:val="1"/>
              </w:numPr>
              <w:spacing w:line="300" w:lineRule="exact"/>
              <w:textAlignment w:val="center"/>
              <w:rPr>
                <w:rFonts w:hint="eastAsia"/>
                <w:kern w:val="0"/>
                <w:sz w:val="21"/>
                <w:szCs w:val="21"/>
                <w:lang w:val="en-US" w:eastAsia="zh-CN"/>
              </w:rPr>
            </w:pPr>
            <w:r>
              <w:rPr>
                <w:rFonts w:hint="eastAsia"/>
                <w:kern w:val="0"/>
                <w:sz w:val="21"/>
                <w:szCs w:val="21"/>
                <w:lang w:val="en-US" w:eastAsia="zh-CN"/>
              </w:rPr>
              <w:t>污染源源强核算内容不全。项目失效槽液经厂内废水处理系统进行处理，水污染物源强未核算除油、酸洗、陶化、中和及电泳工艺废槽液带入的污染物源强【报告表“建设项目工程分析”】。</w:t>
            </w:r>
          </w:p>
          <w:p>
            <w:pPr>
              <w:widowControl/>
              <w:numPr>
                <w:ilvl w:val="0"/>
                <w:numId w:val="1"/>
              </w:numPr>
              <w:spacing w:line="300" w:lineRule="exact"/>
              <w:textAlignment w:val="center"/>
              <w:rPr>
                <w:rFonts w:hint="eastAsia"/>
                <w:kern w:val="0"/>
                <w:sz w:val="21"/>
                <w:szCs w:val="21"/>
                <w:lang w:val="en-US" w:eastAsia="zh-CN"/>
              </w:rPr>
            </w:pPr>
            <w:r>
              <w:rPr>
                <w:rFonts w:hint="eastAsia"/>
                <w:kern w:val="0"/>
                <w:sz w:val="21"/>
                <w:szCs w:val="21"/>
                <w:lang w:val="en-US" w:eastAsia="zh-CN"/>
              </w:rPr>
              <w:t>所提环境保护措施或者其可行性论证不符合相关规定。项目生产废水经“一级混凝沉淀+气浮+二级混凝沉淀+砂滤”处理后全部回用于表面处理生产线水洗工序、不外排，但报告表未论证处理及回用方案的技术可行性和长期稳定运行的可靠性【报告表“建设项目拟采取的防治措施及预期治理效果”】。</w:t>
            </w:r>
          </w:p>
        </w:tc>
        <w:tc>
          <w:tcPr>
            <w:tcW w:w="1775" w:type="dxa"/>
            <w:vAlign w:val="center"/>
          </w:tcPr>
          <w:p>
            <w:pPr>
              <w:widowControl/>
              <w:spacing w:line="300" w:lineRule="exact"/>
              <w:jc w:val="center"/>
              <w:textAlignment w:val="center"/>
              <w:rPr>
                <w:rFonts w:hint="eastAsia" w:eastAsia="仿宋_GB2312"/>
                <w:sz w:val="21"/>
                <w:szCs w:val="21"/>
                <w:lang w:eastAsia="zh-CN"/>
              </w:rPr>
            </w:pPr>
            <w:r>
              <w:rPr>
                <w:rFonts w:hint="eastAsia"/>
                <w:sz w:val="21"/>
                <w:szCs w:val="21"/>
                <w:lang w:eastAsia="zh-CN"/>
              </w:rPr>
              <w:t>深圳市澜锦环保科技有限公司</w:t>
            </w:r>
          </w:p>
          <w:p>
            <w:pPr>
              <w:widowControl/>
              <w:spacing w:line="300" w:lineRule="exact"/>
              <w:jc w:val="center"/>
              <w:textAlignment w:val="center"/>
              <w:rPr>
                <w:kern w:val="0"/>
                <w:sz w:val="21"/>
                <w:szCs w:val="21"/>
              </w:rPr>
            </w:pPr>
            <w:r>
              <w:rPr>
                <w:sz w:val="21"/>
                <w:szCs w:val="21"/>
              </w:rPr>
              <w:t>（</w:t>
            </w:r>
            <w:r>
              <w:rPr>
                <w:rFonts w:hint="eastAsia"/>
                <w:sz w:val="21"/>
                <w:szCs w:val="21"/>
                <w:lang w:val="en-US" w:eastAsia="zh-CN"/>
              </w:rPr>
              <w:t>914403000885810720</w:t>
            </w:r>
            <w:r>
              <w:rPr>
                <w:sz w:val="21"/>
                <w:szCs w:val="21"/>
              </w:rPr>
              <w:t>）</w:t>
            </w:r>
          </w:p>
        </w:tc>
        <w:tc>
          <w:tcPr>
            <w:tcW w:w="1776" w:type="dxa"/>
            <w:vAlign w:val="center"/>
          </w:tcPr>
          <w:p>
            <w:pPr>
              <w:widowControl/>
              <w:spacing w:line="300" w:lineRule="exact"/>
              <w:jc w:val="center"/>
              <w:textAlignment w:val="center"/>
              <w:rPr>
                <w:rFonts w:hint="eastAsia"/>
                <w:sz w:val="21"/>
                <w:szCs w:val="21"/>
                <w:lang w:eastAsia="zh-CN"/>
              </w:rPr>
            </w:pPr>
            <w:r>
              <w:rPr>
                <w:rFonts w:hint="eastAsia"/>
                <w:sz w:val="21"/>
                <w:szCs w:val="21"/>
                <w:lang w:eastAsia="zh-CN"/>
              </w:rPr>
              <w:t>编制主持人：高云慧（</w:t>
            </w:r>
            <w:r>
              <w:rPr>
                <w:rFonts w:hint="eastAsia"/>
                <w:sz w:val="21"/>
                <w:szCs w:val="21"/>
                <w:lang w:val="en-US" w:eastAsia="zh-CN"/>
              </w:rPr>
              <w:t>BH021801，2013035370350000003508370340</w:t>
            </w:r>
            <w:bookmarkStart w:id="0" w:name="_GoBack"/>
            <w:bookmarkEnd w:id="0"/>
            <w:r>
              <w:rPr>
                <w:rFonts w:hint="eastAsia"/>
                <w:sz w:val="21"/>
                <w:szCs w:val="21"/>
                <w:lang w:eastAsia="zh-CN"/>
              </w:rPr>
              <w:t>）</w:t>
            </w:r>
          </w:p>
          <w:p>
            <w:pPr>
              <w:widowControl/>
              <w:spacing w:line="300" w:lineRule="exact"/>
              <w:jc w:val="center"/>
              <w:textAlignment w:val="center"/>
              <w:rPr>
                <w:rFonts w:hint="eastAsia"/>
                <w:sz w:val="21"/>
                <w:szCs w:val="21"/>
                <w:lang w:eastAsia="zh-CN"/>
              </w:rPr>
            </w:pPr>
            <w:r>
              <w:rPr>
                <w:rFonts w:hint="eastAsia"/>
                <w:sz w:val="21"/>
                <w:szCs w:val="21"/>
                <w:lang w:eastAsia="zh-CN"/>
              </w:rPr>
              <w:t>主要编制人员：罗剑龙（</w:t>
            </w:r>
            <w:r>
              <w:rPr>
                <w:rFonts w:hint="eastAsia"/>
                <w:sz w:val="21"/>
                <w:szCs w:val="21"/>
                <w:lang w:val="en-US" w:eastAsia="zh-CN"/>
              </w:rPr>
              <w:t>BH023046</w:t>
            </w:r>
            <w:r>
              <w:rPr>
                <w:rFonts w:hint="eastAsia"/>
                <w:sz w:val="21"/>
                <w:szCs w:val="21"/>
                <w:lang w:eastAsia="zh-CN"/>
              </w:rPr>
              <w:t>）</w:t>
            </w:r>
          </w:p>
        </w:tc>
        <w:tc>
          <w:tcPr>
            <w:tcW w:w="818" w:type="dxa"/>
            <w:vAlign w:val="center"/>
          </w:tcPr>
          <w:p>
            <w:pPr>
              <w:widowControl/>
              <w:spacing w:line="300" w:lineRule="exact"/>
              <w:jc w:val="center"/>
              <w:textAlignment w:val="center"/>
              <w:rPr>
                <w:rFonts w:hint="eastAsia" w:eastAsia="仿宋_GB2312"/>
                <w:kern w:val="0"/>
                <w:sz w:val="21"/>
                <w:szCs w:val="21"/>
                <w:lang w:val="en-US" w:eastAsia="zh-CN"/>
              </w:rPr>
            </w:pPr>
            <w:r>
              <w:rPr>
                <w:rFonts w:hint="eastAsia"/>
                <w:kern w:val="0"/>
                <w:sz w:val="21"/>
                <w:szCs w:val="21"/>
                <w:lang w:val="en-US" w:eastAsia="zh-CN"/>
              </w:rPr>
              <w:t>5</w:t>
            </w:r>
          </w:p>
        </w:tc>
        <w:tc>
          <w:tcPr>
            <w:tcW w:w="850" w:type="dxa"/>
            <w:vAlign w:val="center"/>
          </w:tcPr>
          <w:p>
            <w:pPr>
              <w:jc w:val="center"/>
              <w:rPr>
                <w:rFonts w:hint="eastAsia" w:eastAsia="仿宋_GB2312"/>
                <w:sz w:val="21"/>
                <w:szCs w:val="21"/>
                <w:lang w:val="en-US" w:eastAsia="zh-CN"/>
              </w:rPr>
            </w:pPr>
            <w:r>
              <w:rPr>
                <w:rFonts w:hint="eastAsia"/>
                <w:sz w:val="21"/>
                <w:szCs w:val="21"/>
                <w:lang w:val="en-US" w:eastAsia="zh-CN"/>
              </w:rPr>
              <w:t>5</w:t>
            </w:r>
          </w:p>
        </w:tc>
        <w:tc>
          <w:tcPr>
            <w:tcW w:w="1691" w:type="dxa"/>
            <w:vAlign w:val="center"/>
          </w:tcPr>
          <w:p>
            <w:pPr>
              <w:widowControl/>
              <w:spacing w:line="300" w:lineRule="exact"/>
              <w:jc w:val="center"/>
              <w:textAlignment w:val="center"/>
              <w:rPr>
                <w:kern w:val="0"/>
                <w:sz w:val="21"/>
                <w:szCs w:val="21"/>
              </w:rPr>
            </w:pPr>
            <w:r>
              <w:rPr>
                <w:sz w:val="21"/>
                <w:szCs w:val="21"/>
              </w:rPr>
              <w:t>《监督管理办法》第二十六条</w:t>
            </w:r>
            <w:r>
              <w:rPr>
                <w:rFonts w:hint="eastAsia"/>
                <w:sz w:val="21"/>
                <w:szCs w:val="21"/>
                <w:lang w:eastAsia="zh-CN"/>
              </w:rPr>
              <w:t>第一款</w:t>
            </w:r>
            <w:r>
              <w:rPr>
                <w:sz w:val="21"/>
                <w:szCs w:val="21"/>
              </w:rPr>
              <w:t>第（</w:t>
            </w:r>
            <w:r>
              <w:rPr>
                <w:rFonts w:hint="eastAsia"/>
                <w:sz w:val="21"/>
                <w:szCs w:val="21"/>
                <w:lang w:eastAsia="zh-CN"/>
              </w:rPr>
              <w:t>五</w:t>
            </w:r>
            <w:r>
              <w:rPr>
                <w:sz w:val="21"/>
                <w:szCs w:val="21"/>
              </w:rPr>
              <w:t>）（</w:t>
            </w:r>
            <w:r>
              <w:rPr>
                <w:rFonts w:hint="eastAsia"/>
                <w:sz w:val="21"/>
                <w:szCs w:val="21"/>
                <w:lang w:eastAsia="zh-CN"/>
              </w:rPr>
              <w:t>十</w:t>
            </w:r>
            <w:r>
              <w:rPr>
                <w:sz w:val="21"/>
                <w:szCs w:val="21"/>
              </w:rPr>
              <w:t>）项以及《失信记分办法（试行）》第七条</w:t>
            </w:r>
          </w:p>
        </w:tc>
      </w:tr>
    </w:tbl>
    <w:p>
      <w:pPr>
        <w:rPr>
          <w:rFonts w:ascii="仿宋_GB2312"/>
          <w:sz w:val="21"/>
          <w:szCs w:val="21"/>
        </w:rPr>
      </w:pPr>
    </w:p>
    <w:sectPr>
      <w:pgSz w:w="16839" w:h="11907" w:orient="landscape"/>
      <w:pgMar w:top="1800" w:right="1440" w:bottom="1800" w:left="144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tahoma">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F661A6"/>
    <w:multiLevelType w:val="singleLevel"/>
    <w:tmpl w:val="90F661A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60"/>
  <w:drawingGridVerticalSpacing w:val="435"/>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E4B"/>
    <w:rsid w:val="00074BF5"/>
    <w:rsid w:val="000847A3"/>
    <w:rsid w:val="0009296A"/>
    <w:rsid w:val="000B101B"/>
    <w:rsid w:val="000B127E"/>
    <w:rsid w:val="000E24E3"/>
    <w:rsid w:val="00102908"/>
    <w:rsid w:val="00180863"/>
    <w:rsid w:val="001A076E"/>
    <w:rsid w:val="001A5E42"/>
    <w:rsid w:val="001A67CC"/>
    <w:rsid w:val="001D6BDE"/>
    <w:rsid w:val="00262C66"/>
    <w:rsid w:val="00264BA1"/>
    <w:rsid w:val="00281E6A"/>
    <w:rsid w:val="002D048B"/>
    <w:rsid w:val="002E6131"/>
    <w:rsid w:val="00331F28"/>
    <w:rsid w:val="0033238E"/>
    <w:rsid w:val="00333D83"/>
    <w:rsid w:val="00345F17"/>
    <w:rsid w:val="003E4C10"/>
    <w:rsid w:val="00402357"/>
    <w:rsid w:val="00420F9B"/>
    <w:rsid w:val="00453A1F"/>
    <w:rsid w:val="00484940"/>
    <w:rsid w:val="00497F7F"/>
    <w:rsid w:val="004B1111"/>
    <w:rsid w:val="0057154F"/>
    <w:rsid w:val="005A1CA0"/>
    <w:rsid w:val="005B3EFE"/>
    <w:rsid w:val="006066F1"/>
    <w:rsid w:val="00610008"/>
    <w:rsid w:val="00613395"/>
    <w:rsid w:val="006668E0"/>
    <w:rsid w:val="006A3FE4"/>
    <w:rsid w:val="006B167E"/>
    <w:rsid w:val="006D2E9C"/>
    <w:rsid w:val="0070218A"/>
    <w:rsid w:val="00722B59"/>
    <w:rsid w:val="00732AFB"/>
    <w:rsid w:val="00757FDA"/>
    <w:rsid w:val="007700B4"/>
    <w:rsid w:val="00796BC8"/>
    <w:rsid w:val="007972F3"/>
    <w:rsid w:val="007B71AC"/>
    <w:rsid w:val="007E74EA"/>
    <w:rsid w:val="00817BB6"/>
    <w:rsid w:val="00854F68"/>
    <w:rsid w:val="0087564D"/>
    <w:rsid w:val="00883FF8"/>
    <w:rsid w:val="00886DBC"/>
    <w:rsid w:val="008A660A"/>
    <w:rsid w:val="008A797F"/>
    <w:rsid w:val="008B3F74"/>
    <w:rsid w:val="008C0FB4"/>
    <w:rsid w:val="00943828"/>
    <w:rsid w:val="00970218"/>
    <w:rsid w:val="009D667E"/>
    <w:rsid w:val="009E4DC0"/>
    <w:rsid w:val="00A06FA2"/>
    <w:rsid w:val="00A14ACA"/>
    <w:rsid w:val="00A47F95"/>
    <w:rsid w:val="00A54415"/>
    <w:rsid w:val="00AA1903"/>
    <w:rsid w:val="00AC0197"/>
    <w:rsid w:val="00AD208D"/>
    <w:rsid w:val="00AD7868"/>
    <w:rsid w:val="00AE5EBB"/>
    <w:rsid w:val="00AF0956"/>
    <w:rsid w:val="00AF1554"/>
    <w:rsid w:val="00AF7263"/>
    <w:rsid w:val="00B0432E"/>
    <w:rsid w:val="00B07283"/>
    <w:rsid w:val="00B36CD1"/>
    <w:rsid w:val="00B41B7F"/>
    <w:rsid w:val="00B6188A"/>
    <w:rsid w:val="00B65268"/>
    <w:rsid w:val="00B90DB3"/>
    <w:rsid w:val="00BC2567"/>
    <w:rsid w:val="00C00B08"/>
    <w:rsid w:val="00C123B1"/>
    <w:rsid w:val="00C325BE"/>
    <w:rsid w:val="00C44083"/>
    <w:rsid w:val="00C73D9C"/>
    <w:rsid w:val="00CA0914"/>
    <w:rsid w:val="00CA533D"/>
    <w:rsid w:val="00CB1969"/>
    <w:rsid w:val="00D20792"/>
    <w:rsid w:val="00D361D8"/>
    <w:rsid w:val="00D643A6"/>
    <w:rsid w:val="00D6493A"/>
    <w:rsid w:val="00D722ED"/>
    <w:rsid w:val="00D84164"/>
    <w:rsid w:val="00D9265C"/>
    <w:rsid w:val="00E35DCC"/>
    <w:rsid w:val="00E64222"/>
    <w:rsid w:val="00E77AD7"/>
    <w:rsid w:val="00E975C0"/>
    <w:rsid w:val="00EE5051"/>
    <w:rsid w:val="00EE69F9"/>
    <w:rsid w:val="00F03FC1"/>
    <w:rsid w:val="00F164CC"/>
    <w:rsid w:val="00F22AC4"/>
    <w:rsid w:val="00F4480A"/>
    <w:rsid w:val="00F71886"/>
    <w:rsid w:val="00F802B1"/>
    <w:rsid w:val="00F905CA"/>
    <w:rsid w:val="00F95E4B"/>
    <w:rsid w:val="7FF98C1A"/>
    <w:rsid w:val="F7A7D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eastAsia="仿宋_GB2312"/>
      <w:kern w:val="2"/>
      <w:sz w:val="18"/>
      <w:szCs w:val="18"/>
    </w:rPr>
  </w:style>
  <w:style w:type="character" w:customStyle="1" w:styleId="7">
    <w:name w:val="页脚 Char"/>
    <w:basedOn w:val="5"/>
    <w:link w:val="2"/>
    <w:qFormat/>
    <w:uiPriority w:val="0"/>
    <w:rPr>
      <w:rFonts w:eastAsia="仿宋_GB2312"/>
      <w:kern w:val="2"/>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3</Pages>
  <Words>254</Words>
  <Characters>1454</Characters>
  <Lines>12</Lines>
  <Paragraphs>3</Paragraphs>
  <TotalTime>421</TotalTime>
  <ScaleCrop>false</ScaleCrop>
  <LinksUpToDate>false</LinksUpToDate>
  <CharactersWithSpaces>1705</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2021-05-18T18:14:00Z</dcterms:created>
  <dc:creator>谭颂贤</dc:creator>
  <cp:lastModifiedBy>uos</cp:lastModifiedBy>
  <dcterms:modified xsi:type="dcterms:W3CDTF">2021-10-13T15:44:26Z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