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73</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21" w:firstLineChars="199"/>
        <w:textAlignment w:val="auto"/>
      </w:pPr>
      <w:r>
        <w:rPr>
          <w:rFonts w:hint="eastAsia" w:ascii="仿宋_GB2312"/>
          <w:szCs w:val="32"/>
        </w:rPr>
        <w:t>当事人：</w:t>
      </w:r>
      <w:r>
        <w:rPr>
          <w:rFonts w:hint="eastAsia"/>
        </w:rPr>
        <w:t>江门市伟纶染纺厂有限公司</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pPr>
      <w:r>
        <w:rPr>
          <w:rFonts w:hint="eastAsia"/>
        </w:rPr>
        <w:t>统一社会信用代码：914407056328125763</w:t>
      </w:r>
    </w:p>
    <w:p>
      <w:pPr>
        <w:keepNext w:val="0"/>
        <w:keepLines w:val="0"/>
        <w:pageBreakBefore w:val="0"/>
        <w:widowControl w:val="0"/>
        <w:kinsoku/>
        <w:wordWrap/>
        <w:overflowPunct/>
        <w:topLinePunct w:val="0"/>
        <w:autoSpaceDE/>
        <w:autoSpaceDN/>
        <w:bidi w:val="0"/>
        <w:adjustRightInd/>
        <w:snapToGrid/>
        <w:spacing w:line="500" w:lineRule="exact"/>
        <w:ind w:left="1554" w:leftChars="200" w:hanging="930" w:hangingChars="298"/>
        <w:textAlignment w:val="auto"/>
        <w:rPr>
          <w:rFonts w:ascii="宋体" w:hAnsi="宋体" w:eastAsia="宋体" w:cs="宋体"/>
          <w:spacing w:val="-2"/>
        </w:rPr>
      </w:pPr>
      <w:r>
        <w:rPr>
          <w:rFonts w:hint="eastAsia" w:ascii="仿宋_GB2312"/>
          <w:szCs w:val="32"/>
        </w:rPr>
        <w:t>住所：</w:t>
      </w:r>
      <w:r>
        <w:rPr>
          <w:rFonts w:hint="eastAsia" w:ascii="仿宋_GB2312"/>
          <w:spacing w:val="-2"/>
          <w:szCs w:val="32"/>
        </w:rPr>
        <w:t>江门市新会区沙堆镇金门工业园</w:t>
      </w:r>
    </w:p>
    <w:p>
      <w:pPr>
        <w:spacing w:line="560" w:lineRule="exact"/>
        <w:ind w:firstLine="624" w:firstLineChars="200"/>
        <w:rPr>
          <w:rFonts w:ascii="仿宋_GB2312"/>
          <w:szCs w:val="32"/>
        </w:rPr>
      </w:pPr>
      <w:r>
        <w:rPr>
          <w:rFonts w:hint="eastAsia" w:ascii="仿宋_GB2312"/>
          <w:szCs w:val="32"/>
        </w:rPr>
        <w:t>法定代表人：刘雄伟</w:t>
      </w:r>
    </w:p>
    <w:p>
      <w:pPr>
        <w:spacing w:before="313" w:beforeLines="50" w:line="560" w:lineRule="exact"/>
        <w:ind w:firstLine="624" w:firstLineChars="200"/>
      </w:pPr>
      <w:r>
        <w:rPr>
          <w:rFonts w:hint="eastAsia"/>
        </w:rPr>
        <w:t>江门市伟纶染纺厂有限公司环境违法一案，我局经过调查，现已审查终结。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7月、8月</w:t>
      </w:r>
      <w:r>
        <w:rPr>
          <w:rFonts w:hint="eastAsia"/>
          <w:szCs w:val="32"/>
        </w:rPr>
        <w:t>，我局执法人员对</w:t>
      </w:r>
      <w:r>
        <w:rPr>
          <w:rFonts w:hint="eastAsia"/>
        </w:rPr>
        <w:t>江门市伟纶染纺厂有限公司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color w:val="000000"/>
          <w:szCs w:val="32"/>
        </w:rPr>
      </w:pPr>
      <w:r>
        <w:rPr>
          <w:rFonts w:hint="eastAsia" w:ascii="仿宋_GB2312"/>
          <w:color w:val="000000"/>
          <w:szCs w:val="32"/>
        </w:rPr>
        <w:t>你单位</w:t>
      </w:r>
      <w:r>
        <w:rPr>
          <w:rFonts w:hint="eastAsia" w:ascii="仿宋_GB2312"/>
          <w:color w:val="000000"/>
          <w:szCs w:val="32"/>
          <w:lang w:eastAsia="zh-CN"/>
        </w:rPr>
        <w:t>自</w:t>
      </w:r>
      <w:r>
        <w:rPr>
          <w:rFonts w:hint="eastAsia" w:ascii="仿宋_GB2312"/>
          <w:color w:val="000000"/>
          <w:szCs w:val="32"/>
          <w:lang w:val="en-US" w:eastAsia="zh-CN"/>
        </w:rPr>
        <w:t>2019年始新增了12台染色设备、10台定型机、6台洗毛机，该</w:t>
      </w:r>
      <w:r>
        <w:rPr>
          <w:rFonts w:hint="eastAsia" w:ascii="仿宋_GB2312"/>
          <w:color w:val="000000"/>
          <w:szCs w:val="32"/>
        </w:rPr>
        <w:t>扩建</w:t>
      </w:r>
      <w:r>
        <w:rPr>
          <w:rFonts w:hint="eastAsia" w:ascii="仿宋_GB2312"/>
          <w:color w:val="000000"/>
          <w:szCs w:val="32"/>
          <w:lang w:eastAsia="zh-CN"/>
        </w:rPr>
        <w:t>的</w:t>
      </w:r>
      <w:r>
        <w:rPr>
          <w:rFonts w:hint="eastAsia" w:ascii="仿宋_GB2312"/>
          <w:color w:val="000000"/>
          <w:szCs w:val="32"/>
        </w:rPr>
        <w:t>纺织印染项目属《建设项目环境影响评价分类管理名录》</w:t>
      </w:r>
      <w:r>
        <w:rPr>
          <w:rFonts w:hint="eastAsia" w:ascii="仿宋_GB2312"/>
          <w:color w:val="auto"/>
          <w:szCs w:val="32"/>
        </w:rPr>
        <w:t>第</w:t>
      </w:r>
      <w:r>
        <w:rPr>
          <w:rFonts w:hint="eastAsia" w:ascii="仿宋_GB2312"/>
          <w:color w:val="auto"/>
          <w:szCs w:val="32"/>
          <w:lang w:eastAsia="zh-CN"/>
        </w:rPr>
        <w:t>十四</w:t>
      </w:r>
      <w:r>
        <w:rPr>
          <w:rFonts w:hint="eastAsia" w:ascii="仿宋_GB2312"/>
          <w:color w:val="auto"/>
          <w:szCs w:val="32"/>
        </w:rPr>
        <w:t>项 “</w:t>
      </w:r>
      <w:r>
        <w:rPr>
          <w:rFonts w:hint="eastAsia" w:ascii="仿宋_GB2312"/>
          <w:color w:val="auto"/>
          <w:szCs w:val="32"/>
          <w:lang w:eastAsia="zh-CN"/>
        </w:rPr>
        <w:t>纺织业</w:t>
      </w:r>
      <w:r>
        <w:rPr>
          <w:rFonts w:hint="eastAsia" w:ascii="仿宋_GB2312"/>
          <w:color w:val="auto"/>
          <w:szCs w:val="32"/>
        </w:rPr>
        <w:t>”第</w:t>
      </w:r>
      <w:r>
        <w:rPr>
          <w:rFonts w:hint="eastAsia" w:ascii="仿宋_GB2312"/>
          <w:color w:val="auto"/>
          <w:szCs w:val="32"/>
          <w:lang w:val="en-US" w:eastAsia="zh-CN"/>
        </w:rPr>
        <w:t>28</w:t>
      </w:r>
      <w:r>
        <w:rPr>
          <w:rFonts w:hint="eastAsia" w:ascii="仿宋_GB2312"/>
          <w:color w:val="auto"/>
          <w:szCs w:val="32"/>
        </w:rPr>
        <w:t>类“</w:t>
      </w:r>
      <w:r>
        <w:rPr>
          <w:rFonts w:hint="eastAsia" w:ascii="仿宋_GB2312"/>
          <w:color w:val="auto"/>
          <w:szCs w:val="32"/>
          <w:lang w:eastAsia="zh-CN"/>
        </w:rPr>
        <w:t>棉纺织及印染精加工</w:t>
      </w:r>
      <w:r>
        <w:rPr>
          <w:rFonts w:hint="eastAsia" w:ascii="仿宋_GB2312"/>
          <w:color w:val="auto"/>
          <w:szCs w:val="32"/>
          <w:lang w:val="en-US" w:eastAsia="zh-CN"/>
        </w:rPr>
        <w:t>171；化纤织造及印染精加工175</w:t>
      </w:r>
      <w:r>
        <w:rPr>
          <w:rFonts w:hint="eastAsia" w:ascii="仿宋_GB2312"/>
          <w:color w:val="auto"/>
          <w:szCs w:val="32"/>
        </w:rPr>
        <w:t>”</w:t>
      </w:r>
      <w:r>
        <w:rPr>
          <w:rFonts w:hint="eastAsia" w:ascii="仿宋_GB2312"/>
          <w:color w:val="000000"/>
          <w:szCs w:val="32"/>
        </w:rPr>
        <w:t>，应当编制环境影响报告书。但你单位未向环境保护行政主管部门报批环境影响报告书，且需要配套建设的环境保护设施未经验收，建设项目已投入生产。</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rPr>
        <w:t>《排污许可证》（证书编号：</w:t>
      </w:r>
      <w:r>
        <w:rPr>
          <w:rFonts w:hint="eastAsia"/>
        </w:rPr>
        <w:t>914407056328125763</w:t>
      </w:r>
      <w:r>
        <w:rPr>
          <w:rFonts w:hint="eastAsia"/>
          <w:lang w:val="en-US" w:eastAsia="zh-CN"/>
        </w:rPr>
        <w:t>001P）</w:t>
      </w:r>
      <w:r>
        <w:rPr>
          <w:rFonts w:hint="eastAsia" w:ascii="仿宋_GB2312"/>
          <w:szCs w:val="32"/>
        </w:rPr>
        <w:t>和我局执法人员现场拍摄的照片等证据为证。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20</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有权进行陈述申辩和要求听证。你单位未提出陈述申辩，也未在法定期限内提出听证申请。</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13</w:t>
      </w:r>
      <w:r>
        <w:rPr>
          <w:rFonts w:hint="eastAsia" w:ascii="仿宋_GB2312" w:hAnsi="宋体"/>
          <w:szCs w:val="32"/>
        </w:rPr>
        <w:t>日《行政处</w:t>
      </w:r>
      <w:r>
        <w:rPr>
          <w:rFonts w:hint="eastAsia" w:ascii="仿宋_GB2312"/>
        </w:rPr>
        <w:t>罚听证告知书》（江新环罚听告〔2021〕</w:t>
      </w:r>
      <w:r>
        <w:rPr>
          <w:rFonts w:hint="eastAsia" w:ascii="仿宋_GB2312"/>
          <w:lang w:val="en-US" w:eastAsia="zh-CN"/>
        </w:rPr>
        <w:t>66</w:t>
      </w:r>
      <w:r>
        <w:rPr>
          <w:rFonts w:hint="eastAsia" w:ascii="仿宋_GB2312"/>
        </w:rPr>
        <w:t>号）</w:t>
      </w:r>
      <w:r>
        <w:rPr>
          <w:rFonts w:hint="eastAsia" w:ascii="仿宋_GB2312"/>
          <w:lang w:eastAsia="zh-CN"/>
        </w:rPr>
        <w:t>及</w:t>
      </w:r>
      <w:r>
        <w:rPr>
          <w:rFonts w:hint="eastAsia" w:ascii="仿宋_GB2312"/>
        </w:rPr>
        <w:t>2021年</w:t>
      </w:r>
      <w:r>
        <w:rPr>
          <w:rFonts w:hint="eastAsia" w:ascii="仿宋_GB2312"/>
          <w:lang w:val="en-US" w:eastAsia="zh-CN"/>
        </w:rPr>
        <w:t>8</w:t>
      </w:r>
      <w:r>
        <w:rPr>
          <w:rFonts w:hint="eastAsia" w:ascii="仿宋_GB2312"/>
        </w:rPr>
        <w:t>月</w:t>
      </w:r>
      <w:r>
        <w:rPr>
          <w:rFonts w:hint="eastAsia" w:ascii="仿宋_GB2312"/>
          <w:lang w:val="en-US" w:eastAsia="zh-CN"/>
        </w:rPr>
        <w:t>20</w:t>
      </w:r>
      <w:r>
        <w:rPr>
          <w:rFonts w:hint="eastAsia" w:ascii="仿宋_GB2312"/>
        </w:rPr>
        <w:t>日送达回执</w:t>
      </w:r>
      <w:r>
        <w:rPr>
          <w:rFonts w:hint="eastAsia" w:ascii="仿宋_GB2312"/>
          <w:lang w:eastAsia="zh-CN"/>
        </w:rPr>
        <w:t>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我局于2021年</w:t>
      </w:r>
      <w:r>
        <w:rPr>
          <w:rFonts w:hint="eastAsia" w:ascii="仿宋_GB2312"/>
          <w:b/>
          <w:lang w:val="en-US" w:eastAsia="zh-CN"/>
        </w:rPr>
        <w:t>8</w:t>
      </w:r>
      <w:r>
        <w:rPr>
          <w:rFonts w:hint="eastAsia" w:ascii="仿宋_GB2312"/>
          <w:b/>
        </w:rPr>
        <w:t>月</w:t>
      </w:r>
      <w:r>
        <w:rPr>
          <w:rFonts w:hint="eastAsia" w:ascii="仿宋_GB2312"/>
          <w:b/>
          <w:lang w:val="en-US" w:eastAsia="zh-CN"/>
        </w:rPr>
        <w:t>20</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63</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四</w:t>
      </w:r>
      <w:r>
        <w:rPr>
          <w:rFonts w:hint="eastAsia" w:ascii="仿宋_GB2312"/>
          <w:b/>
        </w:rPr>
        <w:t>十万元</w:t>
      </w:r>
      <w:r>
        <w:rPr>
          <w:rFonts w:hint="eastAsia" w:ascii="仿宋_GB2312" w:hAnsi="仿宋"/>
          <w:b/>
          <w:szCs w:val="32"/>
        </w:rPr>
        <w:t>。</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2021年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bookmarkStart w:id="0" w:name="_GoBack"/>
      <w:bookmarkEnd w:id="0"/>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沙堆镇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6353A"/>
    <w:rsid w:val="02B17662"/>
    <w:rsid w:val="03020908"/>
    <w:rsid w:val="051B0039"/>
    <w:rsid w:val="06A56CC2"/>
    <w:rsid w:val="090D58B1"/>
    <w:rsid w:val="10B34097"/>
    <w:rsid w:val="10E36028"/>
    <w:rsid w:val="16BB2D6C"/>
    <w:rsid w:val="19FB10D4"/>
    <w:rsid w:val="1B8F21F9"/>
    <w:rsid w:val="1C7617B8"/>
    <w:rsid w:val="25DC4417"/>
    <w:rsid w:val="2ACB16B0"/>
    <w:rsid w:val="2DA42B43"/>
    <w:rsid w:val="2E442D9C"/>
    <w:rsid w:val="317E6DF4"/>
    <w:rsid w:val="318F6C0A"/>
    <w:rsid w:val="32257A5E"/>
    <w:rsid w:val="32D37D7A"/>
    <w:rsid w:val="361A65E7"/>
    <w:rsid w:val="386F51D4"/>
    <w:rsid w:val="3D143E36"/>
    <w:rsid w:val="42A25B31"/>
    <w:rsid w:val="44132855"/>
    <w:rsid w:val="45F2336D"/>
    <w:rsid w:val="49C4596D"/>
    <w:rsid w:val="4AA77651"/>
    <w:rsid w:val="4EB836B2"/>
    <w:rsid w:val="50A447B5"/>
    <w:rsid w:val="54247549"/>
    <w:rsid w:val="56494CBE"/>
    <w:rsid w:val="570322C8"/>
    <w:rsid w:val="58CA2088"/>
    <w:rsid w:val="591150A4"/>
    <w:rsid w:val="59172546"/>
    <w:rsid w:val="5AAD3E10"/>
    <w:rsid w:val="5DC86E9C"/>
    <w:rsid w:val="5ED53B93"/>
    <w:rsid w:val="602D574A"/>
    <w:rsid w:val="62BB6394"/>
    <w:rsid w:val="63C93BBB"/>
    <w:rsid w:val="662C3C3B"/>
    <w:rsid w:val="6BD36413"/>
    <w:rsid w:val="72222B0A"/>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7</TotalTime>
  <ScaleCrop>false</ScaleCrop>
  <LinksUpToDate>false</LinksUpToDate>
  <CharactersWithSpaces>1701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2021-09-24T01:38:04Z</cp:lastPrinted>
  <dcterms:modified xsi:type="dcterms:W3CDTF">2021-09-24T01:38:06Z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1CD1A092EECA47718DDF1DC6840434CD</vt:lpwstr>
  </property>
  <property fmtid="{D5CDD505-2E9C-101B-9397-08002B2CF9AE}" pid="4" name="KSOSaveFontToCloudKey">
    <vt:lpwstr>0_btnclosed</vt:lpwstr>
  </property>
</Properties>
</file>