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84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新会区大泽镇彩业五金工艺厂</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营业执照注册号</w:t>
      </w:r>
      <w:r>
        <w:rPr>
          <w:rFonts w:hint="eastAsia" w:ascii="仿宋_GB2312"/>
          <w:szCs w:val="32"/>
        </w:rPr>
        <w:t>：</w:t>
      </w:r>
      <w:r>
        <w:rPr>
          <w:rFonts w:hint="eastAsia" w:ascii="仿宋_GB2312"/>
          <w:szCs w:val="32"/>
          <w:lang w:val="en-US" w:eastAsia="zh-CN"/>
        </w:rPr>
        <w:t>92440705L54926987H</w:t>
      </w:r>
    </w:p>
    <w:p>
      <w:pPr>
        <w:keepNext w:val="0"/>
        <w:keepLines w:val="0"/>
        <w:pageBreakBefore w:val="0"/>
        <w:widowControl w:val="0"/>
        <w:kinsoku/>
        <w:wordWrap/>
        <w:overflowPunct/>
        <w:topLinePunct w:val="0"/>
        <w:autoSpaceDE/>
        <w:autoSpaceDN/>
        <w:bidi w:val="0"/>
        <w:adjustRightInd/>
        <w:snapToGrid/>
        <w:spacing w:line="480" w:lineRule="exact"/>
        <w:ind w:left="2124" w:leftChars="200" w:hanging="1500" w:hangingChars="500"/>
        <w:textAlignment w:val="auto"/>
        <w:rPr>
          <w:rFonts w:hint="eastAsia" w:ascii="仿宋_GB2312" w:eastAsia="仿宋_GB2312"/>
          <w:spacing w:val="-6"/>
          <w:sz w:val="32"/>
          <w:szCs w:val="32"/>
          <w:lang w:val="en-US" w:eastAsia="zh-CN"/>
        </w:rPr>
      </w:pPr>
      <w:r>
        <w:rPr>
          <w:rFonts w:hint="eastAsia" w:ascii="仿宋_GB2312"/>
          <w:spacing w:val="-6"/>
          <w:sz w:val="32"/>
          <w:szCs w:val="32"/>
        </w:rPr>
        <w:t>经营场所：</w:t>
      </w:r>
      <w:r>
        <w:rPr>
          <w:rFonts w:hint="eastAsia" w:ascii="仿宋_GB2312"/>
          <w:snapToGrid w:val="0"/>
          <w:spacing w:val="-6"/>
          <w:kern w:val="13"/>
          <w:sz w:val="32"/>
          <w:szCs w:val="32"/>
        </w:rPr>
        <w:t>江门市新会区</w:t>
      </w:r>
      <w:r>
        <w:rPr>
          <w:rFonts w:hint="eastAsia" w:ascii="仿宋_GB2312"/>
          <w:snapToGrid w:val="0"/>
          <w:spacing w:val="-6"/>
          <w:kern w:val="13"/>
          <w:sz w:val="32"/>
          <w:szCs w:val="32"/>
          <w:lang w:eastAsia="zh-CN"/>
        </w:rPr>
        <w:t>大泽镇沙冲村沙湾经济合作社崩塘</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李彩贵</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公民身份号码：440782********2130</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bookmarkStart w:id="0" w:name="_GoBack"/>
      <w:bookmarkEnd w:id="0"/>
      <w:r>
        <w:rPr>
          <w:rFonts w:hint="eastAsia" w:ascii="仿宋_GB2312"/>
          <w:szCs w:val="32"/>
          <w:lang w:val="en-US" w:eastAsia="zh-CN"/>
        </w:rPr>
        <w:t>新会区大泽镇彩业五金工艺厂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2021年8月</w:t>
      </w:r>
      <w:r>
        <w:rPr>
          <w:rFonts w:hint="eastAsia"/>
          <w:szCs w:val="32"/>
        </w:rPr>
        <w:t>，我局执法人员对</w:t>
      </w:r>
      <w:r>
        <w:rPr>
          <w:rFonts w:hint="eastAsia" w:ascii="仿宋_GB2312"/>
          <w:szCs w:val="32"/>
          <w:lang w:val="en-US" w:eastAsia="zh-CN"/>
        </w:rPr>
        <w:t>新会区大泽镇彩业五金工艺厂</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你厂</w:t>
      </w:r>
      <w:r>
        <w:rPr>
          <w:rFonts w:hint="eastAsia" w:ascii="仿宋_GB2312"/>
          <w:color w:val="auto"/>
          <w:szCs w:val="32"/>
        </w:rPr>
        <w:t>废水标准排放口排放的水污染物浓度超出</w:t>
      </w:r>
      <w:r>
        <w:rPr>
          <w:rFonts w:hint="eastAsia" w:ascii="仿宋_GB2312"/>
          <w:color w:val="auto"/>
          <w:szCs w:val="32"/>
          <w:lang w:eastAsia="zh-CN"/>
        </w:rPr>
        <w:t>你厂</w:t>
      </w:r>
      <w:r>
        <w:rPr>
          <w:rFonts w:hint="eastAsia" w:ascii="仿宋_GB2312"/>
          <w:color w:val="auto"/>
          <w:szCs w:val="32"/>
        </w:rPr>
        <w:t xml:space="preserve">《排污许可证》的相关限值要求。其中PH值为5.7（无量纲），超出0.3个PH </w:t>
      </w:r>
      <w:r>
        <w:rPr>
          <w:rFonts w:hint="eastAsia" w:ascii="仿宋_GB2312"/>
          <w:color w:val="auto"/>
          <w:szCs w:val="32"/>
          <w:lang w:eastAsia="zh-CN"/>
        </w:rPr>
        <w:t>单位</w:t>
      </w:r>
      <w:r>
        <w:rPr>
          <w:rFonts w:hint="eastAsia" w:ascii="仿宋_GB2312"/>
          <w:color w:val="auto"/>
          <w:szCs w:val="32"/>
        </w:rPr>
        <w:t>；悬浮物浓度为58mg/L，超标0.93倍。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hb440700500003070Y001P</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08100025</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未提出陈述申辩，也未在法定期限内提出听证申请。</w:t>
      </w:r>
      <w:r>
        <w:rPr>
          <w:rFonts w:hint="eastAsia" w:ascii="仿宋_GB2312" w:hAnsi="宋体"/>
          <w:szCs w:val="32"/>
          <w:lang w:eastAsia="zh-CN"/>
        </w:rPr>
        <w:t>我局对你厂改正违法行为情节予以考虑。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85</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11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6C5A18"/>
    <w:rsid w:val="02B17662"/>
    <w:rsid w:val="03020908"/>
    <w:rsid w:val="051B0039"/>
    <w:rsid w:val="06A56CC2"/>
    <w:rsid w:val="0EE411DE"/>
    <w:rsid w:val="10B34097"/>
    <w:rsid w:val="10E36028"/>
    <w:rsid w:val="16BB2D6C"/>
    <w:rsid w:val="19FB10D4"/>
    <w:rsid w:val="1C5D6DE0"/>
    <w:rsid w:val="1F3248A2"/>
    <w:rsid w:val="201523AB"/>
    <w:rsid w:val="20E617A0"/>
    <w:rsid w:val="25DC4417"/>
    <w:rsid w:val="2C1E043E"/>
    <w:rsid w:val="2DA42B43"/>
    <w:rsid w:val="2E442D9C"/>
    <w:rsid w:val="318F6C0A"/>
    <w:rsid w:val="32257A5E"/>
    <w:rsid w:val="32D37D7A"/>
    <w:rsid w:val="386F51D4"/>
    <w:rsid w:val="42A25B31"/>
    <w:rsid w:val="452D11E3"/>
    <w:rsid w:val="48C621C4"/>
    <w:rsid w:val="49C4596D"/>
    <w:rsid w:val="49E57256"/>
    <w:rsid w:val="4AA77651"/>
    <w:rsid w:val="50A447B5"/>
    <w:rsid w:val="56494CBE"/>
    <w:rsid w:val="570322C8"/>
    <w:rsid w:val="58CA2088"/>
    <w:rsid w:val="59172546"/>
    <w:rsid w:val="59A93C57"/>
    <w:rsid w:val="5AAD3E10"/>
    <w:rsid w:val="5ED53B93"/>
    <w:rsid w:val="602D574A"/>
    <w:rsid w:val="62BB6394"/>
    <w:rsid w:val="63C93BBB"/>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6</TotalTime>
  <ScaleCrop>false</ScaleCrop>
  <LinksUpToDate>false</LinksUpToDate>
  <CharactersWithSpaces>1565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2021-10-25T01:24:00Z</cp:lastPrinted>
  <dcterms:modified xsi:type="dcterms:W3CDTF">2021-11-02T03:33:15Z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965F4D4186E140DFB4E415332BB55490</vt:lpwstr>
  </property>
  <property fmtid="{D5CDD505-2E9C-101B-9397-08002B2CF9AE}" pid="4" name="KSOSaveFontToCloudKey">
    <vt:lpwstr>0_btnclosed</vt:lpwstr>
  </property>
</Properties>
</file>