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33" w:rsidRDefault="00393FDC">
      <w:pPr>
        <w:ind w:firstLineChars="0" w:firstLine="0"/>
        <w:rPr>
          <w:rFonts w:cs="Times New Roman"/>
          <w:color w:val="000000"/>
          <w:kern w:val="0"/>
          <w:szCs w:val="32"/>
        </w:rPr>
      </w:pPr>
      <w:r>
        <w:rPr>
          <w:rFonts w:cs="Times New Roman" w:hint="eastAsia"/>
          <w:color w:val="000000"/>
          <w:kern w:val="0"/>
          <w:szCs w:val="32"/>
        </w:rPr>
        <w:t>附件</w:t>
      </w:r>
    </w:p>
    <w:p w:rsidR="007C7633" w:rsidRDefault="00393FDC">
      <w:pPr>
        <w:ind w:firstLineChars="0" w:firstLine="0"/>
        <w:jc w:val="center"/>
        <w:rPr>
          <w:rFonts w:eastAsia="方正大标宋_GBK" w:cs="Times New Roman"/>
          <w:color w:val="000000"/>
          <w:kern w:val="0"/>
          <w:szCs w:val="32"/>
        </w:rPr>
      </w:pPr>
      <w:r>
        <w:rPr>
          <w:rFonts w:eastAsia="方正大标宋_GBK" w:cs="宋体" w:hint="eastAsia"/>
          <w:bCs/>
          <w:color w:val="000000" w:themeColor="text1"/>
          <w:kern w:val="36"/>
          <w:szCs w:val="32"/>
        </w:rPr>
        <w:t>2021</w:t>
      </w:r>
      <w:r>
        <w:rPr>
          <w:rFonts w:eastAsia="方正大标宋_GBK" w:cs="宋体" w:hint="eastAsia"/>
          <w:bCs/>
          <w:color w:val="000000" w:themeColor="text1"/>
          <w:kern w:val="36"/>
          <w:szCs w:val="32"/>
        </w:rPr>
        <w:t>年省乡村振兴战略专项资金（“大专项</w:t>
      </w:r>
      <w:r>
        <w:rPr>
          <w:rFonts w:eastAsia="方正大标宋_GBK" w:cs="宋体" w:hint="eastAsia"/>
          <w:bCs/>
          <w:color w:val="000000" w:themeColor="text1"/>
          <w:kern w:val="36"/>
          <w:szCs w:val="32"/>
        </w:rPr>
        <w:t>+</w:t>
      </w:r>
      <w:r>
        <w:rPr>
          <w:rFonts w:eastAsia="方正大标宋_GBK" w:cs="宋体" w:hint="eastAsia"/>
          <w:bCs/>
          <w:color w:val="000000" w:themeColor="text1"/>
          <w:kern w:val="36"/>
          <w:szCs w:val="32"/>
        </w:rPr>
        <w:t>任务清单”）</w:t>
      </w:r>
      <w:r>
        <w:rPr>
          <w:rFonts w:eastAsia="方正大标宋_GBK" w:cs="Times New Roman" w:hint="eastAsia"/>
          <w:color w:val="000000"/>
          <w:kern w:val="0"/>
          <w:szCs w:val="32"/>
        </w:rPr>
        <w:t>拟立项项目明细表</w:t>
      </w:r>
    </w:p>
    <w:p w:rsidR="007C7633" w:rsidRDefault="007C7633">
      <w:pPr>
        <w:ind w:firstLineChars="0" w:firstLine="0"/>
        <w:jc w:val="center"/>
        <w:rPr>
          <w:rFonts w:eastAsia="方正大标宋_GBK" w:cs="Times New Roman"/>
          <w:color w:val="000000"/>
          <w:kern w:val="0"/>
          <w:sz w:val="36"/>
          <w:szCs w:val="32"/>
        </w:rPr>
      </w:pPr>
    </w:p>
    <w:tbl>
      <w:tblPr>
        <w:tblStyle w:val="a6"/>
        <w:tblW w:w="9606" w:type="dxa"/>
        <w:jc w:val="center"/>
        <w:tblInd w:w="-367" w:type="dxa"/>
        <w:tblBorders>
          <w:insideH w:val="single" w:sz="6" w:space="0" w:color="auto"/>
          <w:insideV w:val="single" w:sz="6" w:space="0" w:color="auto"/>
        </w:tblBorders>
        <w:tblLayout w:type="fixed"/>
        <w:tblLook w:val="04A0" w:firstRow="1" w:lastRow="0" w:firstColumn="1" w:lastColumn="0" w:noHBand="0" w:noVBand="1"/>
      </w:tblPr>
      <w:tblGrid>
        <w:gridCol w:w="836"/>
        <w:gridCol w:w="2109"/>
        <w:gridCol w:w="4836"/>
        <w:gridCol w:w="1825"/>
      </w:tblGrid>
      <w:tr w:rsidR="007C7633">
        <w:trPr>
          <w:trHeight w:val="660"/>
          <w:jc w:val="center"/>
        </w:trPr>
        <w:tc>
          <w:tcPr>
            <w:tcW w:w="836" w:type="dxa"/>
            <w:noWrap/>
            <w:vAlign w:val="center"/>
          </w:tcPr>
          <w:p w:rsidR="007C7633" w:rsidRDefault="00393FDC">
            <w:pPr>
              <w:spacing w:line="320" w:lineRule="exact"/>
              <w:ind w:firstLineChars="0" w:firstLine="0"/>
              <w:jc w:val="center"/>
              <w:rPr>
                <w:rFonts w:eastAsia="方正黑体_GBK" w:cs="Times New Roman"/>
                <w:color w:val="000000"/>
                <w:kern w:val="0"/>
                <w:sz w:val="24"/>
                <w:szCs w:val="24"/>
              </w:rPr>
            </w:pPr>
            <w:r>
              <w:rPr>
                <w:rFonts w:eastAsia="方正黑体_GBK" w:cs="Times New Roman" w:hint="eastAsia"/>
                <w:color w:val="000000"/>
                <w:kern w:val="0"/>
                <w:sz w:val="24"/>
                <w:szCs w:val="24"/>
              </w:rPr>
              <w:t>序号</w:t>
            </w:r>
          </w:p>
        </w:tc>
        <w:tc>
          <w:tcPr>
            <w:tcW w:w="2109" w:type="dxa"/>
            <w:vAlign w:val="center"/>
          </w:tcPr>
          <w:p w:rsidR="007C7633" w:rsidRDefault="00393FDC">
            <w:pPr>
              <w:spacing w:line="320" w:lineRule="exact"/>
              <w:ind w:firstLineChars="0" w:firstLine="0"/>
              <w:jc w:val="center"/>
              <w:rPr>
                <w:rFonts w:eastAsia="方正黑体_GBK" w:cs="Times New Roman"/>
                <w:color w:val="000000"/>
                <w:kern w:val="0"/>
                <w:sz w:val="24"/>
                <w:szCs w:val="24"/>
              </w:rPr>
            </w:pPr>
            <w:r>
              <w:rPr>
                <w:rFonts w:eastAsia="方正黑体_GBK" w:cs="Times New Roman" w:hint="eastAsia"/>
                <w:color w:val="000000"/>
                <w:kern w:val="0"/>
                <w:sz w:val="24"/>
                <w:szCs w:val="24"/>
              </w:rPr>
              <w:t>承担单位</w:t>
            </w:r>
          </w:p>
        </w:tc>
        <w:tc>
          <w:tcPr>
            <w:tcW w:w="4836" w:type="dxa"/>
            <w:vAlign w:val="center"/>
          </w:tcPr>
          <w:p w:rsidR="007C7633" w:rsidRDefault="00393FDC">
            <w:pPr>
              <w:spacing w:line="320" w:lineRule="exact"/>
              <w:ind w:firstLineChars="0" w:firstLine="0"/>
              <w:jc w:val="center"/>
              <w:rPr>
                <w:rFonts w:eastAsia="方正黑体_GBK" w:cs="Times New Roman"/>
                <w:color w:val="000000"/>
                <w:kern w:val="0"/>
                <w:sz w:val="24"/>
                <w:szCs w:val="24"/>
              </w:rPr>
            </w:pPr>
            <w:r>
              <w:rPr>
                <w:rFonts w:eastAsia="方正黑体_GBK" w:cs="Times New Roman" w:hint="eastAsia"/>
                <w:color w:val="000000"/>
                <w:kern w:val="0"/>
                <w:sz w:val="24"/>
                <w:szCs w:val="24"/>
              </w:rPr>
              <w:t>项目名称</w:t>
            </w:r>
          </w:p>
        </w:tc>
        <w:tc>
          <w:tcPr>
            <w:tcW w:w="1825" w:type="dxa"/>
            <w:vAlign w:val="center"/>
          </w:tcPr>
          <w:p w:rsidR="007C7633" w:rsidRDefault="00393FDC">
            <w:pPr>
              <w:spacing w:line="320" w:lineRule="exact"/>
              <w:ind w:firstLineChars="0" w:firstLine="0"/>
              <w:jc w:val="center"/>
              <w:rPr>
                <w:rFonts w:eastAsia="方正黑体_GBK" w:cs="Times New Roman"/>
                <w:color w:val="000000"/>
                <w:kern w:val="0"/>
                <w:sz w:val="24"/>
                <w:szCs w:val="24"/>
              </w:rPr>
            </w:pPr>
            <w:r>
              <w:rPr>
                <w:rFonts w:eastAsia="方正黑体_GBK" w:cs="Times New Roman" w:hint="eastAsia"/>
                <w:color w:val="000000"/>
                <w:kern w:val="0"/>
                <w:sz w:val="24"/>
                <w:szCs w:val="24"/>
              </w:rPr>
              <w:t>拟资助资金</w:t>
            </w:r>
          </w:p>
        </w:tc>
      </w:tr>
      <w:tr w:rsidR="007C7633">
        <w:trPr>
          <w:trHeight w:val="660"/>
          <w:jc w:val="center"/>
        </w:trPr>
        <w:tc>
          <w:tcPr>
            <w:tcW w:w="9606" w:type="dxa"/>
            <w:gridSpan w:val="4"/>
            <w:noWrap/>
            <w:vAlign w:val="center"/>
          </w:tcPr>
          <w:p w:rsidR="007C7633" w:rsidRDefault="00393FDC">
            <w:pPr>
              <w:spacing w:line="320" w:lineRule="exact"/>
              <w:ind w:firstLineChars="0" w:firstLine="0"/>
              <w:jc w:val="center"/>
              <w:rPr>
                <w:rFonts w:eastAsia="方正黑体_GBK" w:cs="Times New Roman"/>
                <w:color w:val="000000"/>
                <w:kern w:val="0"/>
                <w:sz w:val="24"/>
                <w:szCs w:val="24"/>
              </w:rPr>
            </w:pPr>
            <w:r>
              <w:rPr>
                <w:rFonts w:eastAsia="方正黑体_GBK" w:cs="Times New Roman" w:hint="eastAsia"/>
                <w:color w:val="000000"/>
                <w:kern w:val="0"/>
                <w:sz w:val="24"/>
                <w:szCs w:val="24"/>
              </w:rPr>
              <w:t>专题一</w:t>
            </w:r>
            <w:r>
              <w:rPr>
                <w:rFonts w:eastAsia="方正黑体_GBK" w:cs="Times New Roman"/>
                <w:color w:val="000000"/>
                <w:kern w:val="0"/>
                <w:sz w:val="24"/>
                <w:szCs w:val="24"/>
              </w:rPr>
              <w:t>、</w:t>
            </w:r>
            <w:r>
              <w:rPr>
                <w:rFonts w:eastAsia="方正黑体_GBK" w:cs="Times New Roman" w:hint="eastAsia"/>
                <w:color w:val="000000"/>
                <w:kern w:val="0"/>
                <w:sz w:val="24"/>
                <w:szCs w:val="24"/>
              </w:rPr>
              <w:t>农业技术创新综合服务平台项目</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lang w:bidi="ar"/>
              </w:rPr>
              <w:t>江门海关技术中心</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color w:val="000000"/>
                <w:kern w:val="0"/>
                <w:sz w:val="24"/>
                <w:szCs w:val="24"/>
                <w:lang w:bidi="ar"/>
              </w:rPr>
              <w:t>大湾区（江门）农产品质</w:t>
            </w:r>
            <w:proofErr w:type="gramStart"/>
            <w:r>
              <w:rPr>
                <w:rFonts w:cs="Times New Roman"/>
                <w:color w:val="000000"/>
                <w:kern w:val="0"/>
                <w:sz w:val="24"/>
                <w:szCs w:val="24"/>
                <w:lang w:bidi="ar"/>
              </w:rPr>
              <w:t>量安全</w:t>
            </w:r>
            <w:proofErr w:type="gramEnd"/>
            <w:r>
              <w:rPr>
                <w:rFonts w:cs="Times New Roman"/>
                <w:color w:val="000000"/>
                <w:kern w:val="0"/>
                <w:sz w:val="24"/>
                <w:szCs w:val="24"/>
                <w:lang w:bidi="ar"/>
              </w:rPr>
              <w:t>科技创新综合服务平台建设与应用</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100</w:t>
            </w:r>
            <w:r>
              <w:rPr>
                <w:rFonts w:cs="Times New Roman" w:hint="eastAsia"/>
                <w:color w:val="000000"/>
                <w:kern w:val="0"/>
                <w:sz w:val="24"/>
                <w:szCs w:val="24"/>
              </w:rPr>
              <w:t>万元</w:t>
            </w:r>
          </w:p>
        </w:tc>
      </w:tr>
      <w:tr w:rsidR="007C7633">
        <w:trPr>
          <w:trHeight w:val="660"/>
          <w:jc w:val="center"/>
        </w:trPr>
        <w:tc>
          <w:tcPr>
            <w:tcW w:w="9606" w:type="dxa"/>
            <w:gridSpan w:val="4"/>
            <w:noWrap/>
            <w:vAlign w:val="center"/>
          </w:tcPr>
          <w:p w:rsidR="007C7633" w:rsidRDefault="00393FDC">
            <w:pPr>
              <w:spacing w:line="320" w:lineRule="exact"/>
              <w:ind w:firstLineChars="0" w:firstLine="0"/>
              <w:jc w:val="center"/>
              <w:rPr>
                <w:rFonts w:eastAsia="方正黑体_GBK" w:cs="Times New Roman"/>
                <w:color w:val="000000"/>
                <w:kern w:val="0"/>
                <w:sz w:val="24"/>
                <w:szCs w:val="24"/>
              </w:rPr>
            </w:pPr>
            <w:r>
              <w:rPr>
                <w:rFonts w:eastAsia="方正黑体_GBK" w:cs="Times New Roman" w:hint="eastAsia"/>
                <w:color w:val="000000"/>
                <w:kern w:val="0"/>
                <w:sz w:val="24"/>
                <w:szCs w:val="24"/>
              </w:rPr>
              <w:t>专题二</w:t>
            </w:r>
            <w:r>
              <w:rPr>
                <w:rFonts w:eastAsia="方正黑体_GBK" w:cs="Times New Roman"/>
                <w:color w:val="000000"/>
                <w:kern w:val="0"/>
                <w:sz w:val="24"/>
                <w:szCs w:val="24"/>
              </w:rPr>
              <w:t>、</w:t>
            </w:r>
            <w:r>
              <w:rPr>
                <w:rFonts w:eastAsia="方正黑体_GBK" w:cs="Times New Roman" w:hint="eastAsia"/>
                <w:color w:val="000000"/>
                <w:kern w:val="0"/>
                <w:sz w:val="24"/>
                <w:szCs w:val="24"/>
              </w:rPr>
              <w:t>农业技术攻关及成果推广项目</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五</w:t>
            </w:r>
            <w:proofErr w:type="gramStart"/>
            <w:r>
              <w:rPr>
                <w:rFonts w:ascii="方正仿宋_GBK" w:hAnsi="方正仿宋_GBK" w:cs="方正仿宋_GBK" w:hint="eastAsia"/>
                <w:color w:val="000000"/>
                <w:kern w:val="0"/>
                <w:sz w:val="24"/>
                <w:szCs w:val="24"/>
                <w:lang w:bidi="ar"/>
              </w:rPr>
              <w:t>邑</w:t>
            </w:r>
            <w:proofErr w:type="gramEnd"/>
            <w:r>
              <w:rPr>
                <w:rFonts w:ascii="方正仿宋_GBK" w:hAnsi="方正仿宋_GBK" w:cs="方正仿宋_GBK" w:hint="eastAsia"/>
                <w:color w:val="000000"/>
                <w:kern w:val="0"/>
                <w:sz w:val="24"/>
                <w:szCs w:val="24"/>
                <w:lang w:bidi="ar"/>
              </w:rPr>
              <w:t>大学纺织材料与工程学院</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可控降解聚乳酸基非织造材料的研发及产业化</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45</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2</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五</w:t>
            </w:r>
            <w:proofErr w:type="gramStart"/>
            <w:r>
              <w:rPr>
                <w:rFonts w:ascii="方正仿宋_GBK" w:hAnsi="方正仿宋_GBK" w:cs="方正仿宋_GBK" w:hint="eastAsia"/>
                <w:color w:val="000000"/>
                <w:kern w:val="0"/>
                <w:sz w:val="24"/>
                <w:szCs w:val="24"/>
                <w:lang w:bidi="ar"/>
              </w:rPr>
              <w:t>邑</w:t>
            </w:r>
            <w:proofErr w:type="gramEnd"/>
            <w:r>
              <w:rPr>
                <w:rFonts w:ascii="方正仿宋_GBK" w:hAnsi="方正仿宋_GBK" w:cs="方正仿宋_GBK" w:hint="eastAsia"/>
                <w:color w:val="000000"/>
                <w:kern w:val="0"/>
                <w:sz w:val="24"/>
                <w:szCs w:val="24"/>
                <w:lang w:bidi="ar"/>
              </w:rPr>
              <w:t>大学生物科技与大健康学院</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广谱杀虫剂</w:t>
            </w:r>
            <w:proofErr w:type="spellStart"/>
            <w:r>
              <w:rPr>
                <w:rFonts w:ascii="方正仿宋_GBK" w:hAnsi="方正仿宋_GBK" w:cs="方正仿宋_GBK" w:hint="eastAsia"/>
                <w:color w:val="000000"/>
                <w:kern w:val="0"/>
                <w:sz w:val="24"/>
                <w:szCs w:val="24"/>
                <w:lang w:bidi="ar"/>
              </w:rPr>
              <w:t>Broflanilide</w:t>
            </w:r>
            <w:proofErr w:type="spellEnd"/>
            <w:r>
              <w:rPr>
                <w:rFonts w:ascii="方正仿宋_GBK" w:hAnsi="方正仿宋_GBK" w:cs="方正仿宋_GBK" w:hint="eastAsia"/>
                <w:color w:val="000000"/>
                <w:kern w:val="0"/>
                <w:sz w:val="24"/>
                <w:szCs w:val="24"/>
                <w:lang w:bidi="ar"/>
              </w:rPr>
              <w:t>及其衍生物的合成工艺优化与活性研究</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45</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color w:val="000000"/>
                <w:kern w:val="0"/>
                <w:sz w:val="24"/>
                <w:szCs w:val="24"/>
              </w:rPr>
              <w:t>3</w:t>
            </w:r>
          </w:p>
        </w:tc>
        <w:tc>
          <w:tcPr>
            <w:tcW w:w="2109" w:type="dxa"/>
            <w:vAlign w:val="center"/>
          </w:tcPr>
          <w:p w:rsidR="007C7633" w:rsidRDefault="00393FDC">
            <w:pPr>
              <w:spacing w:line="320" w:lineRule="exact"/>
              <w:ind w:firstLineChars="0" w:firstLine="0"/>
              <w:jc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江门天锦泰生物工程有限公司</w:t>
            </w:r>
          </w:p>
        </w:tc>
        <w:tc>
          <w:tcPr>
            <w:tcW w:w="4836" w:type="dxa"/>
            <w:vAlign w:val="center"/>
          </w:tcPr>
          <w:p w:rsidR="007C7633" w:rsidRDefault="00393FDC">
            <w:pPr>
              <w:spacing w:line="320" w:lineRule="exact"/>
              <w:ind w:firstLineChars="0" w:firstLine="0"/>
              <w:jc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基于藤茶天然提取物的非抗生素类安全饲料添加剂研发和产业化</w:t>
            </w:r>
          </w:p>
        </w:tc>
        <w:tc>
          <w:tcPr>
            <w:tcW w:w="1825" w:type="dxa"/>
            <w:vAlign w:val="center"/>
          </w:tcPr>
          <w:p w:rsidR="007C7633" w:rsidRDefault="00393FDC">
            <w:pPr>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45</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color w:val="000000"/>
                <w:kern w:val="0"/>
                <w:sz w:val="24"/>
                <w:szCs w:val="24"/>
              </w:rPr>
              <w:t>4</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江</w:t>
            </w:r>
            <w:proofErr w:type="gramStart"/>
            <w:r>
              <w:rPr>
                <w:rFonts w:ascii="方正仿宋_GBK" w:hAnsi="方正仿宋_GBK" w:cs="方正仿宋_GBK" w:hint="eastAsia"/>
                <w:color w:val="000000"/>
                <w:kern w:val="0"/>
                <w:sz w:val="24"/>
                <w:szCs w:val="24"/>
                <w:lang w:bidi="ar"/>
              </w:rPr>
              <w:t>门市广盈陈皮柑普</w:t>
            </w:r>
            <w:proofErr w:type="gramEnd"/>
            <w:r>
              <w:rPr>
                <w:rFonts w:ascii="方正仿宋_GBK" w:hAnsi="方正仿宋_GBK" w:cs="方正仿宋_GBK" w:hint="eastAsia"/>
                <w:color w:val="000000"/>
                <w:kern w:val="0"/>
                <w:sz w:val="24"/>
                <w:szCs w:val="24"/>
                <w:lang w:bidi="ar"/>
              </w:rPr>
              <w:t>茶有限公司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柑橘黄龙病综合防治关键技术研究及推广</w:t>
            </w:r>
          </w:p>
        </w:tc>
        <w:tc>
          <w:tcPr>
            <w:tcW w:w="1825" w:type="dxa"/>
            <w:vAlign w:val="center"/>
          </w:tcPr>
          <w:p w:rsidR="007C7633" w:rsidRDefault="00393FDC">
            <w:pPr>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45</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color w:val="000000"/>
                <w:kern w:val="0"/>
                <w:sz w:val="24"/>
                <w:szCs w:val="24"/>
              </w:rPr>
              <w:t>5</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台山市共荣食品有限公司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鳗鱼无抗饲料绿色健康养殖关键技术研究与示范</w:t>
            </w:r>
          </w:p>
        </w:tc>
        <w:tc>
          <w:tcPr>
            <w:tcW w:w="1825" w:type="dxa"/>
            <w:vAlign w:val="center"/>
          </w:tcPr>
          <w:p w:rsidR="007C7633" w:rsidRDefault="00393FDC">
            <w:pPr>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45</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color w:val="000000"/>
                <w:kern w:val="0"/>
                <w:sz w:val="24"/>
                <w:szCs w:val="24"/>
              </w:rPr>
              <w:t>6</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开平市旭峰农牧有限公司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柑橘渣绿色生态型发酵词料生产工艺研发及其在黄羽肉鸡中的应用与示范</w:t>
            </w:r>
          </w:p>
        </w:tc>
        <w:tc>
          <w:tcPr>
            <w:tcW w:w="1825" w:type="dxa"/>
            <w:vAlign w:val="center"/>
          </w:tcPr>
          <w:p w:rsidR="007C7633" w:rsidRDefault="00393FDC">
            <w:pPr>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45</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color w:val="000000"/>
                <w:kern w:val="0"/>
                <w:sz w:val="24"/>
                <w:szCs w:val="24"/>
              </w:rPr>
              <w:t>7</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江门职业技术学院</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植物疫苗——免疫</w:t>
            </w:r>
            <w:proofErr w:type="gramStart"/>
            <w:r>
              <w:rPr>
                <w:rFonts w:ascii="方正仿宋_GBK" w:hAnsi="方正仿宋_GBK" w:cs="方正仿宋_GBK" w:hint="eastAsia"/>
                <w:color w:val="000000"/>
                <w:kern w:val="0"/>
                <w:sz w:val="24"/>
                <w:szCs w:val="24"/>
                <w:lang w:bidi="ar"/>
              </w:rPr>
              <w:t>诱</w:t>
            </w:r>
            <w:proofErr w:type="gramEnd"/>
            <w:r>
              <w:rPr>
                <w:rFonts w:ascii="方正仿宋_GBK" w:hAnsi="方正仿宋_GBK" w:cs="方正仿宋_GBK" w:hint="eastAsia"/>
                <w:color w:val="000000"/>
                <w:kern w:val="0"/>
                <w:sz w:val="24"/>
                <w:szCs w:val="24"/>
                <w:lang w:bidi="ar"/>
              </w:rPr>
              <w:t>抗剂在</w:t>
            </w:r>
            <w:proofErr w:type="gramStart"/>
            <w:r>
              <w:rPr>
                <w:rFonts w:ascii="方正仿宋_GBK" w:hAnsi="方正仿宋_GBK" w:cs="方正仿宋_GBK" w:hint="eastAsia"/>
                <w:color w:val="000000"/>
                <w:kern w:val="0"/>
                <w:sz w:val="24"/>
                <w:szCs w:val="24"/>
                <w:lang w:bidi="ar"/>
              </w:rPr>
              <w:t>果蔬上的</w:t>
            </w:r>
            <w:proofErr w:type="gramEnd"/>
            <w:r>
              <w:rPr>
                <w:rFonts w:ascii="方正仿宋_GBK" w:hAnsi="方正仿宋_GBK" w:cs="方正仿宋_GBK" w:hint="eastAsia"/>
                <w:color w:val="000000"/>
                <w:kern w:val="0"/>
                <w:sz w:val="24"/>
                <w:szCs w:val="24"/>
                <w:lang w:bidi="ar"/>
              </w:rPr>
              <w:t>推广及示范应用</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8</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江门市农产品质量监督检验测试中心</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proofErr w:type="gramStart"/>
            <w:r>
              <w:rPr>
                <w:rFonts w:ascii="方正仿宋_GBK" w:hAnsi="方正仿宋_GBK" w:cs="方正仿宋_GBK" w:hint="eastAsia"/>
                <w:color w:val="000000"/>
                <w:kern w:val="0"/>
                <w:sz w:val="24"/>
                <w:szCs w:val="24"/>
                <w:lang w:bidi="ar"/>
              </w:rPr>
              <w:t>马冈鹅重要</w:t>
            </w:r>
            <w:proofErr w:type="gramEnd"/>
            <w:r>
              <w:rPr>
                <w:rFonts w:ascii="方正仿宋_GBK" w:hAnsi="方正仿宋_GBK" w:cs="方正仿宋_GBK" w:hint="eastAsia"/>
                <w:color w:val="000000"/>
                <w:kern w:val="0"/>
                <w:sz w:val="24"/>
                <w:szCs w:val="24"/>
                <w:lang w:bidi="ar"/>
              </w:rPr>
              <w:t>病原</w:t>
            </w:r>
            <w:r>
              <w:rPr>
                <w:rFonts w:ascii="方正仿宋_GBK" w:hAnsi="方正仿宋_GBK" w:cs="方正仿宋_GBK" w:hint="eastAsia"/>
                <w:color w:val="000000"/>
                <w:kern w:val="0"/>
                <w:sz w:val="24"/>
                <w:szCs w:val="24"/>
                <w:lang w:bidi="ar"/>
              </w:rPr>
              <w:t>Real-time RPA</w:t>
            </w:r>
            <w:r>
              <w:rPr>
                <w:rFonts w:ascii="方正仿宋_GBK" w:hAnsi="方正仿宋_GBK" w:cs="方正仿宋_GBK" w:hint="eastAsia"/>
                <w:color w:val="000000"/>
                <w:kern w:val="0"/>
                <w:sz w:val="24"/>
                <w:szCs w:val="24"/>
                <w:lang w:bidi="ar"/>
              </w:rPr>
              <w:t>快速检测技术研究与应用示范推广</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9</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江门市农业技术服务中心</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优质、早熟马铃薯品种选育及示范推广</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10</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广东汇海农牧科技集团有限公司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猪无抗饲料生产与高效利用关键技术的研究与示范</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11</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广东生和</w:t>
            </w:r>
            <w:proofErr w:type="gramStart"/>
            <w:r>
              <w:rPr>
                <w:rFonts w:ascii="方正仿宋_GBK" w:hAnsi="方正仿宋_GBK" w:cs="方正仿宋_GBK" w:hint="eastAsia"/>
                <w:color w:val="000000"/>
                <w:kern w:val="0"/>
                <w:sz w:val="24"/>
                <w:szCs w:val="24"/>
                <w:lang w:bidi="ar"/>
              </w:rPr>
              <w:t>堂健康</w:t>
            </w:r>
            <w:proofErr w:type="gramEnd"/>
            <w:r>
              <w:rPr>
                <w:rFonts w:ascii="方正仿宋_GBK" w:hAnsi="方正仿宋_GBK" w:cs="方正仿宋_GBK" w:hint="eastAsia"/>
                <w:color w:val="000000"/>
                <w:kern w:val="0"/>
                <w:sz w:val="24"/>
                <w:szCs w:val="24"/>
                <w:lang w:bidi="ar"/>
              </w:rPr>
              <w:t>食品股份有限公司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降尿酸养肾功效龟</w:t>
            </w:r>
            <w:proofErr w:type="gramStart"/>
            <w:r>
              <w:rPr>
                <w:rFonts w:ascii="方正仿宋_GBK" w:hAnsi="方正仿宋_GBK" w:cs="方正仿宋_GBK" w:hint="eastAsia"/>
                <w:color w:val="000000"/>
                <w:kern w:val="0"/>
                <w:sz w:val="24"/>
                <w:szCs w:val="24"/>
                <w:lang w:bidi="ar"/>
              </w:rPr>
              <w:t>苓</w:t>
            </w:r>
            <w:proofErr w:type="gramEnd"/>
            <w:r>
              <w:rPr>
                <w:rFonts w:ascii="方正仿宋_GBK" w:hAnsi="方正仿宋_GBK" w:cs="方正仿宋_GBK" w:hint="eastAsia"/>
                <w:color w:val="000000"/>
                <w:kern w:val="0"/>
                <w:sz w:val="24"/>
                <w:szCs w:val="24"/>
                <w:lang w:bidi="ar"/>
              </w:rPr>
              <w:t>膏的研究开发</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12</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江门市澳保生物科技有限公司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复合乳酸菌联合发酵技术攻关及其在水产养殖动物的功效评估与示范推广</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13</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江门市新会区清</w:t>
            </w:r>
            <w:proofErr w:type="gramStart"/>
            <w:r>
              <w:rPr>
                <w:rFonts w:ascii="方正仿宋_GBK" w:hAnsi="方正仿宋_GBK" w:cs="方正仿宋_GBK" w:hint="eastAsia"/>
                <w:color w:val="000000"/>
                <w:kern w:val="0"/>
                <w:sz w:val="24"/>
                <w:szCs w:val="24"/>
                <w:lang w:bidi="ar"/>
              </w:rPr>
              <w:t>沁绿农业</w:t>
            </w:r>
            <w:proofErr w:type="gramEnd"/>
            <w:r>
              <w:rPr>
                <w:rFonts w:ascii="方正仿宋_GBK" w:hAnsi="方正仿宋_GBK" w:cs="方正仿宋_GBK" w:hint="eastAsia"/>
                <w:color w:val="000000"/>
                <w:kern w:val="0"/>
                <w:sz w:val="24"/>
                <w:szCs w:val="24"/>
                <w:lang w:bidi="ar"/>
              </w:rPr>
              <w:t>科技发展有限公司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澳洲坚果（南亚</w:t>
            </w:r>
            <w:r>
              <w:rPr>
                <w:rFonts w:ascii="方正仿宋_GBK" w:hAnsi="方正仿宋_GBK" w:cs="方正仿宋_GBK" w:hint="eastAsia"/>
                <w:color w:val="000000"/>
                <w:kern w:val="0"/>
                <w:sz w:val="24"/>
                <w:szCs w:val="24"/>
                <w:lang w:bidi="ar"/>
              </w:rPr>
              <w:t>116</w:t>
            </w:r>
            <w:r>
              <w:rPr>
                <w:rFonts w:ascii="方正仿宋_GBK" w:hAnsi="方正仿宋_GBK" w:cs="方正仿宋_GBK" w:hint="eastAsia"/>
                <w:color w:val="000000"/>
                <w:kern w:val="0"/>
                <w:sz w:val="24"/>
                <w:szCs w:val="24"/>
                <w:lang w:bidi="ar"/>
              </w:rPr>
              <w:t>）农业综合配套技术示范研究</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14</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台山市河东禽业有限公司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麻黄鸡禽白血病净化技术集成与示范</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15</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台山市恒</w:t>
            </w:r>
            <w:proofErr w:type="gramStart"/>
            <w:r>
              <w:rPr>
                <w:rFonts w:ascii="方正仿宋_GBK" w:hAnsi="方正仿宋_GBK" w:cs="方正仿宋_GBK" w:hint="eastAsia"/>
                <w:color w:val="000000"/>
                <w:kern w:val="0"/>
                <w:sz w:val="24"/>
                <w:szCs w:val="24"/>
                <w:lang w:bidi="ar"/>
              </w:rPr>
              <w:t>鑫</w:t>
            </w:r>
            <w:proofErr w:type="gramEnd"/>
            <w:r>
              <w:rPr>
                <w:rFonts w:ascii="方正仿宋_GBK" w:hAnsi="方正仿宋_GBK" w:cs="方正仿宋_GBK" w:hint="eastAsia"/>
                <w:color w:val="000000"/>
                <w:kern w:val="0"/>
                <w:sz w:val="24"/>
                <w:szCs w:val="24"/>
                <w:lang w:bidi="ar"/>
              </w:rPr>
              <w:t>沉香一号农业科技有限公司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白木香叶活性多糖功能性产品创制关键技术研究与产品开发产业化</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16</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广东嘉士利食品集团有限公司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茶枝柑果肉烘焙食品馅料加工关键技术研究及应用示范</w:t>
            </w:r>
          </w:p>
        </w:tc>
        <w:tc>
          <w:tcPr>
            <w:tcW w:w="1825" w:type="dxa"/>
            <w:vAlign w:val="center"/>
          </w:tcPr>
          <w:p w:rsidR="007C7633" w:rsidRDefault="00393FDC">
            <w:pPr>
              <w:spacing w:line="240" w:lineRule="auto"/>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17</w:t>
            </w:r>
          </w:p>
        </w:tc>
        <w:tc>
          <w:tcPr>
            <w:tcW w:w="2109" w:type="dxa"/>
            <w:vAlign w:val="center"/>
          </w:tcPr>
          <w:p w:rsidR="007C7633" w:rsidRDefault="00393FDC">
            <w:pPr>
              <w:spacing w:line="320" w:lineRule="exact"/>
              <w:ind w:firstLineChars="0" w:firstLine="0"/>
              <w:jc w:val="center"/>
              <w:rPr>
                <w:rFonts w:cs="宋体"/>
                <w:color w:val="000000"/>
                <w:kern w:val="0"/>
                <w:sz w:val="24"/>
                <w:szCs w:val="24"/>
              </w:rPr>
            </w:pPr>
            <w:r>
              <w:rPr>
                <w:rFonts w:ascii="方正仿宋_GBK" w:hAnsi="方正仿宋_GBK" w:cs="方正仿宋_GBK" w:hint="eastAsia"/>
                <w:color w:val="000000"/>
                <w:kern w:val="0"/>
                <w:sz w:val="24"/>
                <w:szCs w:val="24"/>
                <w:lang w:bidi="ar"/>
              </w:rPr>
              <w:t>鹤山市新的生物制品有限公司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r>
              <w:rPr>
                <w:rFonts w:ascii="方正仿宋_GBK" w:hAnsi="方正仿宋_GBK" w:cs="方正仿宋_GBK" w:hint="eastAsia"/>
                <w:color w:val="000000"/>
                <w:kern w:val="0"/>
                <w:sz w:val="24"/>
                <w:szCs w:val="24"/>
                <w:lang w:bidi="ar"/>
              </w:rPr>
              <w:t>水溶性小分子有机碳在粉</w:t>
            </w:r>
            <w:proofErr w:type="gramStart"/>
            <w:r>
              <w:rPr>
                <w:rFonts w:ascii="方正仿宋_GBK" w:hAnsi="方正仿宋_GBK" w:cs="方正仿宋_GBK" w:hint="eastAsia"/>
                <w:color w:val="000000"/>
                <w:kern w:val="0"/>
                <w:sz w:val="24"/>
                <w:szCs w:val="24"/>
                <w:lang w:bidi="ar"/>
              </w:rPr>
              <w:t>蕉</w:t>
            </w:r>
            <w:proofErr w:type="gramEnd"/>
            <w:r>
              <w:rPr>
                <w:rFonts w:ascii="方正仿宋_GBK" w:hAnsi="方正仿宋_GBK" w:cs="方正仿宋_GBK" w:hint="eastAsia"/>
                <w:color w:val="000000"/>
                <w:kern w:val="0"/>
                <w:sz w:val="24"/>
                <w:szCs w:val="24"/>
                <w:lang w:bidi="ar"/>
              </w:rPr>
              <w:t>抗枯萎病新品种选育及栽培技术应用</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18</w:t>
            </w:r>
          </w:p>
        </w:tc>
        <w:tc>
          <w:tcPr>
            <w:tcW w:w="2109" w:type="dxa"/>
            <w:vAlign w:val="center"/>
          </w:tcPr>
          <w:p w:rsidR="007C7633" w:rsidRDefault="00393FDC">
            <w:pPr>
              <w:spacing w:line="320" w:lineRule="exact"/>
              <w:ind w:firstLineChars="0" w:firstLine="0"/>
              <w:jc w:val="center"/>
              <w:rPr>
                <w:rFonts w:cs="宋体"/>
                <w:color w:val="000000"/>
                <w:kern w:val="0"/>
                <w:sz w:val="24"/>
                <w:szCs w:val="24"/>
              </w:rPr>
            </w:pPr>
            <w:r>
              <w:rPr>
                <w:rFonts w:ascii="方正仿宋_GBK" w:hAnsi="方正仿宋_GBK" w:cs="方正仿宋_GBK" w:hint="eastAsia"/>
                <w:color w:val="000000"/>
                <w:kern w:val="0"/>
                <w:sz w:val="24"/>
                <w:szCs w:val="24"/>
                <w:lang w:bidi="ar"/>
              </w:rPr>
              <w:t>大</w:t>
            </w:r>
            <w:proofErr w:type="gramStart"/>
            <w:r>
              <w:rPr>
                <w:rFonts w:ascii="方正仿宋_GBK" w:hAnsi="方正仿宋_GBK" w:cs="方正仿宋_GBK" w:hint="eastAsia"/>
                <w:color w:val="000000"/>
                <w:kern w:val="0"/>
                <w:sz w:val="24"/>
                <w:szCs w:val="24"/>
                <w:lang w:bidi="ar"/>
              </w:rPr>
              <w:t>广食品</w:t>
            </w:r>
            <w:proofErr w:type="gramEnd"/>
            <w:r>
              <w:rPr>
                <w:rFonts w:ascii="方正仿宋_GBK" w:hAnsi="方正仿宋_GBK" w:cs="方正仿宋_GBK" w:hint="eastAsia"/>
                <w:color w:val="000000"/>
                <w:kern w:val="0"/>
                <w:sz w:val="24"/>
                <w:szCs w:val="24"/>
                <w:lang w:bidi="ar"/>
              </w:rPr>
              <w:t>集团股份有限公司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rPr>
            </w:pPr>
            <w:proofErr w:type="gramStart"/>
            <w:r>
              <w:rPr>
                <w:rFonts w:ascii="方正仿宋_GBK" w:hAnsi="方正仿宋_GBK" w:cs="方正仿宋_GBK" w:hint="eastAsia"/>
                <w:color w:val="000000"/>
                <w:kern w:val="0"/>
                <w:sz w:val="24"/>
                <w:szCs w:val="24"/>
                <w:lang w:bidi="ar"/>
              </w:rPr>
              <w:t>猪重要</w:t>
            </w:r>
            <w:proofErr w:type="gramEnd"/>
            <w:r>
              <w:rPr>
                <w:rFonts w:ascii="方正仿宋_GBK" w:hAnsi="方正仿宋_GBK" w:cs="方正仿宋_GBK" w:hint="eastAsia"/>
                <w:color w:val="000000"/>
                <w:kern w:val="0"/>
                <w:sz w:val="24"/>
                <w:szCs w:val="24"/>
                <w:lang w:bidi="ar"/>
              </w:rPr>
              <w:t>疫病信息化防控技术集成与应用</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30</w:t>
            </w:r>
            <w:r>
              <w:rPr>
                <w:rFonts w:cs="Times New Roman" w:hint="eastAsia"/>
                <w:color w:val="000000"/>
                <w:kern w:val="0"/>
                <w:sz w:val="24"/>
                <w:szCs w:val="24"/>
              </w:rPr>
              <w:t>万元</w:t>
            </w:r>
          </w:p>
        </w:tc>
      </w:tr>
      <w:tr w:rsidR="007C7633">
        <w:trPr>
          <w:trHeight w:val="660"/>
          <w:jc w:val="center"/>
        </w:trPr>
        <w:tc>
          <w:tcPr>
            <w:tcW w:w="9606" w:type="dxa"/>
            <w:gridSpan w:val="4"/>
            <w:noWrap/>
            <w:vAlign w:val="center"/>
          </w:tcPr>
          <w:p w:rsidR="007C7633" w:rsidRDefault="00393FDC">
            <w:pPr>
              <w:spacing w:line="320" w:lineRule="exact"/>
              <w:ind w:firstLineChars="0" w:firstLine="0"/>
              <w:jc w:val="center"/>
              <w:rPr>
                <w:rFonts w:eastAsia="方正黑体_GBK" w:cs="Times New Roman"/>
                <w:color w:val="000000"/>
                <w:kern w:val="0"/>
                <w:sz w:val="24"/>
                <w:szCs w:val="24"/>
              </w:rPr>
            </w:pPr>
            <w:r>
              <w:rPr>
                <w:rFonts w:eastAsia="方正黑体_GBK" w:cs="Times New Roman" w:hint="eastAsia"/>
                <w:color w:val="000000"/>
                <w:kern w:val="0"/>
                <w:sz w:val="24"/>
                <w:szCs w:val="24"/>
              </w:rPr>
              <w:t>专题三</w:t>
            </w:r>
            <w:r>
              <w:rPr>
                <w:rFonts w:eastAsia="方正黑体_GBK" w:cs="Times New Roman"/>
                <w:color w:val="000000"/>
                <w:kern w:val="0"/>
                <w:sz w:val="24"/>
                <w:szCs w:val="24"/>
              </w:rPr>
              <w:t>、</w:t>
            </w:r>
            <w:r>
              <w:rPr>
                <w:rFonts w:eastAsia="方正黑体_GBK" w:cs="Times New Roman" w:hint="eastAsia"/>
                <w:color w:val="000000"/>
                <w:kern w:val="0"/>
                <w:sz w:val="24"/>
                <w:szCs w:val="24"/>
              </w:rPr>
              <w:t>县（市、区）</w:t>
            </w:r>
            <w:proofErr w:type="gramStart"/>
            <w:r>
              <w:rPr>
                <w:rFonts w:eastAsia="方正黑体_GBK" w:cs="Times New Roman" w:hint="eastAsia"/>
                <w:color w:val="000000"/>
                <w:kern w:val="0"/>
                <w:sz w:val="24"/>
                <w:szCs w:val="24"/>
              </w:rPr>
              <w:t>级农村</w:t>
            </w:r>
            <w:proofErr w:type="gramEnd"/>
            <w:r>
              <w:rPr>
                <w:rFonts w:eastAsia="方正黑体_GBK" w:cs="Times New Roman" w:hint="eastAsia"/>
                <w:color w:val="000000"/>
                <w:kern w:val="0"/>
                <w:sz w:val="24"/>
                <w:szCs w:val="24"/>
              </w:rPr>
              <w:t>科技特派员建设项目</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lang w:bidi="ar"/>
              </w:rPr>
            </w:pPr>
            <w:r>
              <w:rPr>
                <w:rFonts w:cs="Times New Roman" w:hint="eastAsia"/>
                <w:color w:val="000000"/>
                <w:kern w:val="0"/>
                <w:sz w:val="24"/>
                <w:szCs w:val="24"/>
                <w:lang w:bidi="ar"/>
              </w:rPr>
              <w:t>1</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lang w:bidi="ar"/>
              </w:rPr>
            </w:pPr>
            <w:r>
              <w:rPr>
                <w:rFonts w:cs="Times New Roman" w:hint="eastAsia"/>
                <w:color w:val="000000"/>
                <w:kern w:val="0"/>
                <w:sz w:val="24"/>
                <w:szCs w:val="24"/>
                <w:lang w:bidi="ar"/>
              </w:rPr>
              <w:t>江门市农业科技创新中心</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lang w:bidi="ar"/>
              </w:rPr>
            </w:pPr>
            <w:r>
              <w:rPr>
                <w:rFonts w:cs="Times New Roman" w:hint="eastAsia"/>
                <w:color w:val="000000"/>
                <w:kern w:val="0"/>
                <w:sz w:val="24"/>
                <w:szCs w:val="24"/>
                <w:lang w:bidi="ar"/>
              </w:rPr>
              <w:t>江门市农村科技特派员</w:t>
            </w:r>
            <w:proofErr w:type="gramStart"/>
            <w:r>
              <w:rPr>
                <w:rFonts w:cs="Times New Roman" w:hint="eastAsia"/>
                <w:color w:val="000000"/>
                <w:kern w:val="0"/>
                <w:sz w:val="24"/>
                <w:szCs w:val="24"/>
                <w:lang w:bidi="ar"/>
              </w:rPr>
              <w:t>团队驻</w:t>
            </w:r>
            <w:proofErr w:type="gramEnd"/>
            <w:r>
              <w:rPr>
                <w:rFonts w:cs="Times New Roman" w:hint="eastAsia"/>
                <w:color w:val="000000"/>
                <w:kern w:val="0"/>
                <w:sz w:val="24"/>
                <w:szCs w:val="24"/>
                <w:lang w:bidi="ar"/>
              </w:rPr>
              <w:t>镇帮扶项目</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100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2</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lang w:bidi="ar"/>
              </w:rPr>
            </w:pPr>
            <w:r>
              <w:rPr>
                <w:rFonts w:cs="Times New Roman" w:hint="eastAsia"/>
                <w:color w:val="000000"/>
                <w:kern w:val="0"/>
                <w:sz w:val="24"/>
                <w:szCs w:val="24"/>
                <w:lang w:bidi="ar"/>
              </w:rPr>
              <w:t>台山市科工商务局</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lang w:bidi="ar"/>
              </w:rPr>
            </w:pPr>
            <w:r>
              <w:rPr>
                <w:rFonts w:cs="Times New Roman" w:hint="eastAsia"/>
                <w:color w:val="000000"/>
                <w:kern w:val="0"/>
                <w:sz w:val="24"/>
                <w:szCs w:val="24"/>
                <w:lang w:bidi="ar"/>
              </w:rPr>
              <w:t>2021</w:t>
            </w:r>
            <w:r>
              <w:rPr>
                <w:rFonts w:cs="Times New Roman" w:hint="eastAsia"/>
                <w:color w:val="000000"/>
                <w:kern w:val="0"/>
                <w:sz w:val="24"/>
                <w:szCs w:val="24"/>
                <w:lang w:bidi="ar"/>
              </w:rPr>
              <w:t>年台山市农村科技特派员队伍建设</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100</w:t>
            </w:r>
            <w:r>
              <w:rPr>
                <w:rFonts w:cs="Times New Roman" w:hint="eastAsia"/>
                <w:color w:val="000000"/>
                <w:kern w:val="0"/>
                <w:sz w:val="24"/>
                <w:szCs w:val="24"/>
              </w:rPr>
              <w:t>万元</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3</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lang w:bidi="ar"/>
              </w:rPr>
            </w:pPr>
            <w:r>
              <w:rPr>
                <w:rFonts w:cs="Times New Roman" w:hint="eastAsia"/>
                <w:color w:val="000000"/>
                <w:kern w:val="0"/>
                <w:sz w:val="24"/>
                <w:szCs w:val="24"/>
                <w:lang w:bidi="ar"/>
              </w:rPr>
              <w:t>恩平市科技服务中心</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lang w:bidi="ar"/>
              </w:rPr>
            </w:pPr>
            <w:r>
              <w:rPr>
                <w:rFonts w:cs="Times New Roman" w:hint="eastAsia"/>
                <w:color w:val="000000"/>
                <w:kern w:val="0"/>
                <w:sz w:val="24"/>
                <w:szCs w:val="24"/>
                <w:lang w:bidi="ar"/>
              </w:rPr>
              <w:t>恩平市农业科技特派员队伍建设</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50</w:t>
            </w:r>
            <w:r>
              <w:rPr>
                <w:rFonts w:cs="Times New Roman" w:hint="eastAsia"/>
                <w:color w:val="000000"/>
                <w:kern w:val="0"/>
                <w:sz w:val="24"/>
                <w:szCs w:val="24"/>
              </w:rPr>
              <w:t>万元</w:t>
            </w:r>
          </w:p>
        </w:tc>
      </w:tr>
      <w:tr w:rsidR="007C7633">
        <w:trPr>
          <w:trHeight w:val="660"/>
          <w:jc w:val="center"/>
        </w:trPr>
        <w:tc>
          <w:tcPr>
            <w:tcW w:w="9606" w:type="dxa"/>
            <w:gridSpan w:val="4"/>
            <w:noWrap/>
            <w:vAlign w:val="center"/>
          </w:tcPr>
          <w:p w:rsidR="007C7633" w:rsidRDefault="00393FDC">
            <w:pPr>
              <w:spacing w:line="320" w:lineRule="exact"/>
              <w:ind w:firstLineChars="0" w:firstLine="0"/>
              <w:jc w:val="center"/>
              <w:rPr>
                <w:rFonts w:eastAsia="方正黑体_GBK" w:cs="Times New Roman"/>
                <w:color w:val="000000"/>
                <w:kern w:val="0"/>
                <w:sz w:val="24"/>
                <w:szCs w:val="24"/>
              </w:rPr>
            </w:pPr>
            <w:r>
              <w:rPr>
                <w:rFonts w:eastAsia="方正黑体_GBK" w:cs="Times New Roman" w:hint="eastAsia"/>
                <w:color w:val="000000"/>
                <w:kern w:val="0"/>
                <w:sz w:val="24"/>
                <w:szCs w:val="24"/>
              </w:rPr>
              <w:t>专题四</w:t>
            </w:r>
            <w:r>
              <w:rPr>
                <w:rFonts w:eastAsia="方正黑体_GBK" w:cs="Times New Roman"/>
                <w:color w:val="000000"/>
                <w:kern w:val="0"/>
                <w:sz w:val="24"/>
                <w:szCs w:val="24"/>
              </w:rPr>
              <w:t>、</w:t>
            </w:r>
            <w:r>
              <w:rPr>
                <w:rFonts w:eastAsia="方正黑体_GBK" w:cs="Times New Roman" w:hint="eastAsia"/>
                <w:color w:val="000000"/>
                <w:kern w:val="0"/>
                <w:sz w:val="24"/>
                <w:szCs w:val="24"/>
              </w:rPr>
              <w:t>“星创天地”建设资助项目</w:t>
            </w:r>
          </w:p>
        </w:tc>
      </w:tr>
      <w:tr w:rsidR="007C7633">
        <w:trPr>
          <w:trHeight w:val="660"/>
          <w:jc w:val="center"/>
        </w:trPr>
        <w:tc>
          <w:tcPr>
            <w:tcW w:w="836" w:type="dxa"/>
            <w:noWrap/>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1</w:t>
            </w:r>
          </w:p>
        </w:tc>
        <w:tc>
          <w:tcPr>
            <w:tcW w:w="2109" w:type="dxa"/>
            <w:vAlign w:val="center"/>
          </w:tcPr>
          <w:p w:rsidR="007C7633" w:rsidRDefault="00393FDC">
            <w:pPr>
              <w:spacing w:line="320" w:lineRule="exact"/>
              <w:ind w:firstLineChars="0" w:firstLine="0"/>
              <w:jc w:val="center"/>
              <w:rPr>
                <w:rFonts w:cs="Times New Roman"/>
                <w:color w:val="000000"/>
                <w:kern w:val="0"/>
                <w:sz w:val="24"/>
                <w:szCs w:val="24"/>
                <w:lang w:bidi="ar"/>
              </w:rPr>
            </w:pPr>
            <w:r>
              <w:rPr>
                <w:rFonts w:cs="Times New Roman" w:hint="eastAsia"/>
                <w:color w:val="000000"/>
                <w:kern w:val="0"/>
                <w:sz w:val="24"/>
                <w:szCs w:val="24"/>
                <w:lang w:bidi="ar"/>
              </w:rPr>
              <w:t>台山</w:t>
            </w:r>
            <w:proofErr w:type="gramStart"/>
            <w:r>
              <w:rPr>
                <w:rFonts w:cs="Times New Roman" w:hint="eastAsia"/>
                <w:color w:val="000000"/>
                <w:kern w:val="0"/>
                <w:sz w:val="24"/>
                <w:szCs w:val="24"/>
                <w:lang w:bidi="ar"/>
              </w:rPr>
              <w:t>市润峰水产养殖</w:t>
            </w:r>
            <w:proofErr w:type="gramEnd"/>
            <w:r>
              <w:rPr>
                <w:rFonts w:cs="Times New Roman" w:hint="eastAsia"/>
                <w:color w:val="000000"/>
                <w:kern w:val="0"/>
                <w:sz w:val="24"/>
                <w:szCs w:val="24"/>
                <w:lang w:bidi="ar"/>
              </w:rPr>
              <w:t>有限公司</w:t>
            </w:r>
          </w:p>
        </w:tc>
        <w:tc>
          <w:tcPr>
            <w:tcW w:w="4836" w:type="dxa"/>
            <w:vAlign w:val="center"/>
          </w:tcPr>
          <w:p w:rsidR="007C7633" w:rsidRDefault="00393FDC">
            <w:pPr>
              <w:spacing w:line="320" w:lineRule="exact"/>
              <w:ind w:firstLineChars="0" w:firstLine="0"/>
              <w:jc w:val="center"/>
              <w:rPr>
                <w:rFonts w:cs="Times New Roman"/>
                <w:color w:val="000000"/>
                <w:kern w:val="0"/>
                <w:sz w:val="24"/>
                <w:szCs w:val="24"/>
                <w:lang w:bidi="ar"/>
              </w:rPr>
            </w:pPr>
            <w:r>
              <w:rPr>
                <w:rFonts w:cs="Times New Roman" w:hint="eastAsia"/>
                <w:color w:val="000000"/>
                <w:kern w:val="0"/>
                <w:sz w:val="24"/>
                <w:szCs w:val="24"/>
                <w:lang w:bidi="ar"/>
              </w:rPr>
              <w:t>台山</w:t>
            </w:r>
            <w:proofErr w:type="gramStart"/>
            <w:r>
              <w:rPr>
                <w:rFonts w:cs="Times New Roman" w:hint="eastAsia"/>
                <w:color w:val="000000"/>
                <w:kern w:val="0"/>
                <w:sz w:val="24"/>
                <w:szCs w:val="24"/>
                <w:lang w:bidi="ar"/>
              </w:rPr>
              <w:t>青蟹星创天地</w:t>
            </w:r>
            <w:proofErr w:type="gramEnd"/>
            <w:r>
              <w:rPr>
                <w:rFonts w:cs="Times New Roman" w:hint="eastAsia"/>
                <w:color w:val="000000"/>
                <w:kern w:val="0"/>
                <w:sz w:val="24"/>
                <w:szCs w:val="24"/>
                <w:lang w:bidi="ar"/>
              </w:rPr>
              <w:t>创新创业技术服务平台建设</w:t>
            </w:r>
          </w:p>
        </w:tc>
        <w:tc>
          <w:tcPr>
            <w:tcW w:w="1825" w:type="dxa"/>
            <w:vAlign w:val="center"/>
          </w:tcPr>
          <w:p w:rsidR="007C7633" w:rsidRDefault="00393FDC">
            <w:pPr>
              <w:spacing w:line="320" w:lineRule="exact"/>
              <w:ind w:firstLineChars="0" w:firstLine="0"/>
              <w:jc w:val="center"/>
              <w:rPr>
                <w:rFonts w:cs="Times New Roman"/>
                <w:color w:val="000000"/>
                <w:kern w:val="0"/>
                <w:sz w:val="24"/>
                <w:szCs w:val="24"/>
              </w:rPr>
            </w:pPr>
            <w:r>
              <w:rPr>
                <w:rFonts w:cs="Times New Roman" w:hint="eastAsia"/>
                <w:color w:val="000000"/>
                <w:kern w:val="0"/>
                <w:sz w:val="24"/>
                <w:szCs w:val="24"/>
              </w:rPr>
              <w:t>20</w:t>
            </w:r>
            <w:r>
              <w:rPr>
                <w:rFonts w:cs="Times New Roman" w:hint="eastAsia"/>
                <w:color w:val="000000"/>
                <w:kern w:val="0"/>
                <w:sz w:val="24"/>
                <w:szCs w:val="24"/>
              </w:rPr>
              <w:t>万元</w:t>
            </w:r>
          </w:p>
        </w:tc>
      </w:tr>
    </w:tbl>
    <w:p w:rsidR="007C7633" w:rsidRDefault="007C7633">
      <w:pPr>
        <w:ind w:firstLineChars="0" w:firstLine="0"/>
      </w:pPr>
    </w:p>
    <w:sectPr w:rsidR="007C763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FDC" w:rsidRDefault="00393FDC" w:rsidP="008B5AAE">
      <w:pPr>
        <w:spacing w:line="240" w:lineRule="auto"/>
        <w:ind w:firstLine="640"/>
      </w:pPr>
      <w:r>
        <w:separator/>
      </w:r>
    </w:p>
  </w:endnote>
  <w:endnote w:type="continuationSeparator" w:id="0">
    <w:p w:rsidR="00393FDC" w:rsidRDefault="00393FDC" w:rsidP="008B5AA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33" w:rsidRDefault="007C763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90241"/>
    </w:sdtPr>
    <w:sdtEndPr>
      <w:rPr>
        <w:color w:val="000000" w:themeColor="text1"/>
        <w:sz w:val="24"/>
      </w:rPr>
    </w:sdtEndPr>
    <w:sdtContent>
      <w:p w:rsidR="007C7633" w:rsidRDefault="00393FDC">
        <w:pPr>
          <w:pStyle w:val="a4"/>
          <w:ind w:firstLine="360"/>
          <w:jc w:val="center"/>
          <w:rPr>
            <w:color w:val="000000" w:themeColor="text1"/>
            <w:sz w:val="24"/>
          </w:rPr>
        </w:pPr>
        <w:r>
          <w:rPr>
            <w:color w:val="000000" w:themeColor="text1"/>
            <w:sz w:val="24"/>
          </w:rPr>
          <w:fldChar w:fldCharType="begin"/>
        </w:r>
        <w:r>
          <w:rPr>
            <w:color w:val="000000" w:themeColor="text1"/>
            <w:sz w:val="24"/>
          </w:rPr>
          <w:instrText>PAGE   \* MERGEFORMAT</w:instrText>
        </w:r>
        <w:r>
          <w:rPr>
            <w:color w:val="000000" w:themeColor="text1"/>
            <w:sz w:val="24"/>
          </w:rPr>
          <w:fldChar w:fldCharType="separate"/>
        </w:r>
        <w:r w:rsidR="008B5AAE" w:rsidRPr="008B5AAE">
          <w:rPr>
            <w:noProof/>
            <w:color w:val="000000" w:themeColor="text1"/>
            <w:sz w:val="24"/>
            <w:lang w:val="zh-CN"/>
          </w:rPr>
          <w:t>-</w:t>
        </w:r>
        <w:r w:rsidR="008B5AAE">
          <w:rPr>
            <w:noProof/>
            <w:color w:val="000000" w:themeColor="text1"/>
            <w:sz w:val="24"/>
          </w:rPr>
          <w:t xml:space="preserve"> 1 -</w:t>
        </w:r>
        <w:r>
          <w:rPr>
            <w:color w:val="000000" w:themeColor="text1"/>
            <w:sz w:val="24"/>
          </w:rPr>
          <w:fldChar w:fldCharType="end"/>
        </w:r>
      </w:p>
    </w:sdtContent>
  </w:sdt>
  <w:p w:rsidR="007C7633" w:rsidRDefault="007C763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33" w:rsidRDefault="007C763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FDC" w:rsidRDefault="00393FDC" w:rsidP="008B5AAE">
      <w:pPr>
        <w:spacing w:line="240" w:lineRule="auto"/>
        <w:ind w:firstLine="640"/>
      </w:pPr>
      <w:r>
        <w:separator/>
      </w:r>
    </w:p>
  </w:footnote>
  <w:footnote w:type="continuationSeparator" w:id="0">
    <w:p w:rsidR="00393FDC" w:rsidRDefault="00393FDC" w:rsidP="008B5AAE">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33" w:rsidRDefault="007C7633">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33" w:rsidRDefault="007C7633">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33" w:rsidRDefault="007C7633">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A1"/>
    <w:rsid w:val="000A2337"/>
    <w:rsid w:val="000A27EC"/>
    <w:rsid w:val="000E0AAB"/>
    <w:rsid w:val="00124ADF"/>
    <w:rsid w:val="001A5BA1"/>
    <w:rsid w:val="00304D4E"/>
    <w:rsid w:val="00393FDC"/>
    <w:rsid w:val="003968D5"/>
    <w:rsid w:val="00396E51"/>
    <w:rsid w:val="003C3E8D"/>
    <w:rsid w:val="00790D0F"/>
    <w:rsid w:val="007A570C"/>
    <w:rsid w:val="007C7633"/>
    <w:rsid w:val="007D2B16"/>
    <w:rsid w:val="007F21A3"/>
    <w:rsid w:val="0088582E"/>
    <w:rsid w:val="008B5AAE"/>
    <w:rsid w:val="009347D4"/>
    <w:rsid w:val="00997516"/>
    <w:rsid w:val="00A20B49"/>
    <w:rsid w:val="00A7673C"/>
    <w:rsid w:val="00B041CA"/>
    <w:rsid w:val="00B37093"/>
    <w:rsid w:val="00C272F0"/>
    <w:rsid w:val="00C3636A"/>
    <w:rsid w:val="00CA3C8E"/>
    <w:rsid w:val="00CF1C82"/>
    <w:rsid w:val="00DF4DA8"/>
    <w:rsid w:val="00E5699D"/>
    <w:rsid w:val="00F217F8"/>
    <w:rsid w:val="00FA404D"/>
    <w:rsid w:val="00FF1E54"/>
    <w:rsid w:val="07040510"/>
    <w:rsid w:val="3B4D3E06"/>
    <w:rsid w:val="3BE142E7"/>
    <w:rsid w:val="533D33AE"/>
    <w:rsid w:val="5C5F5070"/>
    <w:rsid w:val="622F0BA7"/>
    <w:rsid w:val="7B28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80" w:lineRule="exact"/>
      <w:ind w:firstLineChars="200" w:firstLine="200"/>
      <w:jc w:val="both"/>
    </w:pPr>
    <w:rPr>
      <w:rFonts w:eastAsia="方正仿宋_GBK"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80" w:lineRule="exact"/>
      <w:ind w:firstLineChars="200" w:firstLine="200"/>
      <w:jc w:val="both"/>
    </w:pPr>
    <w:rPr>
      <w:rFonts w:eastAsia="方正仿宋_GBK"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1026</Characters>
  <Application>Microsoft Office Word</Application>
  <DocSecurity>0</DocSecurity>
  <Lines>8</Lines>
  <Paragraphs>2</Paragraphs>
  <ScaleCrop>false</ScaleCrop>
  <Company>Microsoft</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刘昌海</dc:creator>
  <cp:lastModifiedBy>王辉</cp:lastModifiedBy>
  <cp:revision>15</cp:revision>
  <cp:lastPrinted>2020-11-10T10:22:00Z</cp:lastPrinted>
  <dcterms:created xsi:type="dcterms:W3CDTF">2020-11-10T07:25:00Z</dcterms:created>
  <dcterms:modified xsi:type="dcterms:W3CDTF">2021-11-08T06:49:00Z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