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</w:rPr>
        <w:t>本次检验项目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一、白酒、白酒（液态）、白酒（原酒）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2760 食品安全国家标准 添加剂使用标准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GB/T 10345-2007《白酒分析方法》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22255-2014《食品安全国家标准 食品中三氯蔗糖(蔗糖素)的测定》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5009.97-2016《食品安全国家标准 食品中环己基氨基磺酸钠的测定》(第三法 液相色谱-质谱/质谱法)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5009.266-2016《食品安全国家标准 食品中甲醇的测定》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5009.271-2016《食品安全国家标准 食品中邻苯二甲酸酯的测定》(第一法 气相色谱-质谱法 同位素内标法)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5009.36-2016《食品安全国家标准 食品中氰化物的测定》(第一法 分光光度法)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5009.271-2016《食品安全国家标准 食品中邻苯二甲酸酯的测定》(第一法 气相色谱-质谱法 同位素内标法)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5009.225-2016 《食品安全国家标准 酒中乙醇浓度的测定》（第一法）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白酒、白酒(液态)、白酒(原酒)的抽检项目包括β-苯乙醇、三氯蔗糖、乙酸乙酯、乳酸乙酯、己酸乙酯、正丙醇、氰化物(以HCN计)、甜蜜素(以环己基氨基磺酸计)、甲醇、糖精钠(以糖精计)、邻苯二甲酸二(2-乙基)己酯(DEHP)、邻苯二甲酸二丁酯(DBP)、邻苯二甲酸二异壬酯(DINP)、酒精度、铅(以Pb计)、β-苯乙醇、三氯蔗糖、乙酸乙酯、乳酸乙酯、己酸乙酯、正丙醇、氰化物(以HCN计)、甜蜜素(以环己基氨基磺酸计)、甲醇、糖精钠(以糖精计)、邻苯二甲酸二(2-乙基)己酯(DEHP)、邻苯二甲酸二丁酯(DBP)、邻苯二甲酸二异壬酯(DINP)、酒精度、铅(以Pb计)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二、饼干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 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5009.227-2016《食品安全国家标准 食品中过氧化值的测定》第一法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饼干的抽检项目包括菌落总数、过氧化值(以脂肪计)、酸价(以脂肪计)、金黄色葡萄球菌、铅(以Pb计)、铝的残留量(干样品，以Al计)、霉菌、酸价(以脂肪计)(KOH)、大肠菌群、山梨酸及其钾盐(以山梨酸计)、糖精钠(以糖精计)、脱氢乙酸及其钠盐(以脱氢乙酸计)、苯甲酸及其钠盐(以苯甲酸计)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三、大米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(一)检验依据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5009.17-2014《食品安全国家标准 食品中总汞及有机汞的测定》(第一篇 食品中总汞的测定 第一法 原子荧光光谱分析法)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5009.123-2014《食品安全国家标准 食品中铬的测定》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5009.15-2014《食品安全国家标准 食品中镉的测定》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5009.22-2016《食品安全国家标准 食品中黄曲霉毒素B族和G族的测定》（第三法）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(二)检测项目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大米的抽检项目包括总汞(以Hg计)、无机砷(以As计)、铅(以Pb计)、铬(以Cr计)、镉(以Cd计)、黄曲霉毒素B₁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四、糕点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(一)检验依据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5009.251-2016 《食品安全国家标准 食品中1，2-丙二醇的测定》（第一法 气相色谱法）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NY/T 1723-2009《食品中富马酸二甲酯的测定 高效液相色谱法》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2760-2014《食品安全国家标准 食品添加剂使用标准》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糕点的抽检项目包括丙二醇、大肠菌群、富马酸二甲酯、山梨酸及其钾盐(以山梨酸计)、沙门氏菌、糖精钠(以糖精计)、脱氢乙酸及其钠盐(以脱氢乙酸计)、苯甲酸及其钠盐(以苯甲酸计)、菌落总数、过氧化值(以脂肪计)、酸价(以脂肪计)、金黄色葡萄球菌、铝的残留量(干样品，以Al计)、防腐剂混合使用时各自用量占其最大使用量的比例之和、霉菌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五、花生油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5009.32-2016 《食品安全国家标准 食品中9种抗氧化剂的测定》(第四法 气相色谱法)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5009.271-2016《食品安全国家标准 食品中邻苯二甲酸酯的测定》(第二法 气相色谱-质谱法 外标法)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5009.229-2016《食品安全国家标准 食品中酸价的测定》(第一法 冷溶剂指示剂滴定法)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5009.22-2016 《食品安全国家标准 食品中黄曲霉毒素B族和G族的测定》( 第三法 高效液相色谱-柱后衍生法 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花生油的抽检项目包括丁基羟基茴香醚(BHA)、二丁基羟基甲苯(BHT)、特丁基对苯二酚(TBHQ)、过氧化值、邻苯二甲酸二(2-乙基)己酯(DEHP)、邻苯二甲酸二丁酯(DBP)、酸值(KOH)、黄曲霉毒素B1。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六、酱油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GB/T 18186-2000《酿造酱油》6.4氨基酸态氮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 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4789.2-2016《食品安全国家标准食品微生物学检验 菌落总数测定》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5009.234-2016《食品安全国家标准 食品中铵盐的测定》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2760-2014《食品安全国家标准 食品添加剂使用标准》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5009.22-2016 《食品安全国家标准 食品中黄曲霉毒素B族和G族的测定》(第三法 高效液相色谱-柱后衍生法)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酱油的抽检项目包括大肠菌群、山梨酸及其钾盐(以山梨酸计)、总砷(以As计)、氨基酸态氮、沙门氏菌、糖精钠(以糖精计)、脱氢乙酸及其钠盐(以脱氢乙酸计)、苯甲酸及其钠盐(以苯甲酸计)、菌落总数、金黄色葡萄球菌、铅(以Pb计)、铵盐(以占氨基酸态氮的百分比计)、防腐剂混合使用时各自用量占其最大使用量的比例之和、黄曲霉毒素B₁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七、开心果、杏仁、扁桃仁、松仁、瓜子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5009.34-2016 《 食品安全国家标准 食品中二氧化硫的测定 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5009.269-2016《食品安全国家标准 食品中滑石粉的测定》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5009.22-2016 《食品安全国家标准 食品中黄曲霉毒素B族和G族的测定》( 第三法 高效液相色谱-柱后衍生法 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开心果、杏仁、扁桃仁、松仁、瓜子的抽检项目包括二氧化硫残留量、大肠菌群、沙门氏菌、滑石粉、甜蜜素(以环己基氨基磺酸计)、糖精钠(以糖精计)、过氧化值(以脂肪计)、酸价(KOH)、铅(以Pb计)、霉菌、黄曲霉毒素B₁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八、蜜饯类、凉果类、果脯类、话化类、果糕类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5009.34-2016 《食品安全国家标准 食品中二氧化硫的测定》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5009.35-2016《食品安全国家标准 食品中合成着色剂的测定》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蜜饯类、凉果类、果脯类、话化类、果糕类的抽检项目包括二氧化硫残留量、亮蓝、大肠菌群、山梨酸及其钾盐(以山梨酸计)、日落黄、柠檬黄、沙门氏菌、甜蜜素(以环己基氨基磺酸计)、相同色泽着色剂混合使用时各自用量占其最大使用量的比例之和、糖精钠(以糖精计)、胭脂红、脱氢乙酸及其钠盐(以脱氢乙酸计)、苋菜红、苯甲酸及其钠盐(以苯甲酸计)、菌落总数、金黄色葡萄球菌、防腐剂混合使用时各自用量占其最大使用量的比例之和、霉菌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九、巧克力、巧克力制品、代可可脂巧克力及代可可脂巧克力制品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SN/T 3538-2013《出口食品中六种合成甜味剂的检测方法 液相色谱-质谱/质谱法》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5009.263-2016《食品安全国家标准 食品中阿斯巴甜和阿力甜的测定》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巧克力、巧克力制品、代可可脂巧克力及代可可脂巧克力制品的抽检项目包括安赛蜜、总砷(以As计)、沙门氏菌、糖精钠(以糖精计)、阿斯巴甜。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十、食用植物调和油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5009.32-2016《食品安全国家标准 食品中9种抗氧化剂的测定》(第四法 气相色谱法)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5009.271-2016《食品安全国家标准 食品中邻苯二甲酸酯的测定》(第二法 气相色谱-质谱法 外标法)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食用植物调和油的抽检项目包括丁基羟基茴香醚(BHA)、二丁基羟基甲苯(BHT)、特丁基对苯二酚(TBHQ)、邻苯二甲酸二(2-乙基)己酯(DEHP)、邻苯二甲酸二丁酯(DBP)。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十一、糖果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5009.35-2016《食品安全国家标准 食品中合成着色剂的测定》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SN/T 3538-2013《出口食品中六种合成甜味剂的检测方法 液相色谱-质谱/质谱法》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5009.263-2016《食品安全国家标准 食品中阿斯巴甜和阿力甜的测定》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糖果的抽检项目包括亮蓝、大肠菌群、安赛蜜、日落黄、柠檬黄、相同色泽着色剂混合使用时各自用量占其最大使用量的比例之和、糖精钠(以糖精计)、胭脂红、苋菜红、菌落总数、阿斯巴甜、霉菌。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十二、腌腊肉制品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（一）检验依据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GB/T 20756-2006《可食动物肌肉、肝脏和水产品中氯霉素、甲砜霉素和氟苯尼考残留量的测定 液相色谱-串联质谱法》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GB/T 9695.6-2008《肉制品 胭脂红着色剂测定》(第一法 高效液相色谱法)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5009.28-2016《食品安全国家标准 食品中苯甲酸、山梨酸和糖精钠的测定》（第一法）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5009.123-2014《食品安全国家标准 食品中铬的测定》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5009.26-2016 《食品安全国家标准 食品中N-亚硝胺类化合物的测定》(第一法 气相色谱-质谱法)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5009.179-2016《食品安全国家标准 食品中三甲胺的测定》(第一法 顶空气相色谱-质谱联用法)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5009.33-2016《食品安全国家标准 食品中亚硝酸盐与硝酸盐的测定》 （第二法分光光度法）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腌腊肉制品的抽检项目包括氯霉素、胭脂红、脱氢乙酸及其钠盐(以脱氢乙酸计)、苯甲酸及其钠盐(以苯甲酸计)、过氧化值(以脂肪计)、铅(以Pb计)、铬(以Cr计)、N-二甲基亚硝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胺、三甲胺氮、亚硝酸盐(以亚硝酸钠计)、山梨酸及其钾盐(以山梨酸计)、总砷(以As计)。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3"/>
      <w:lvlText w:val="%1、"/>
      <w:lvlJc w:val="left"/>
      <w:pPr>
        <w:ind w:left="199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013F0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46738"/>
    <w:rsid w:val="00164A9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197C"/>
    <w:rsid w:val="00263376"/>
    <w:rsid w:val="00265ECD"/>
    <w:rsid w:val="002945AB"/>
    <w:rsid w:val="00297E68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92981"/>
    <w:rsid w:val="003A16A4"/>
    <w:rsid w:val="003A1E05"/>
    <w:rsid w:val="003A79C5"/>
    <w:rsid w:val="003B4B33"/>
    <w:rsid w:val="003C3EE9"/>
    <w:rsid w:val="003C52C6"/>
    <w:rsid w:val="003D4B01"/>
    <w:rsid w:val="003D6DF1"/>
    <w:rsid w:val="003E3E13"/>
    <w:rsid w:val="003F3A63"/>
    <w:rsid w:val="003F56A9"/>
    <w:rsid w:val="0040764F"/>
    <w:rsid w:val="00412037"/>
    <w:rsid w:val="00466A4A"/>
    <w:rsid w:val="00483A8B"/>
    <w:rsid w:val="00486833"/>
    <w:rsid w:val="004933B9"/>
    <w:rsid w:val="004B3352"/>
    <w:rsid w:val="004B3990"/>
    <w:rsid w:val="004E3865"/>
    <w:rsid w:val="004E637E"/>
    <w:rsid w:val="004F2D1E"/>
    <w:rsid w:val="004F2EAD"/>
    <w:rsid w:val="00500F05"/>
    <w:rsid w:val="005033C4"/>
    <w:rsid w:val="005115C2"/>
    <w:rsid w:val="00533B18"/>
    <w:rsid w:val="00543152"/>
    <w:rsid w:val="00545D16"/>
    <w:rsid w:val="00547DEE"/>
    <w:rsid w:val="005631EB"/>
    <w:rsid w:val="00564C0C"/>
    <w:rsid w:val="00596068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42642"/>
    <w:rsid w:val="007540AB"/>
    <w:rsid w:val="0075503A"/>
    <w:rsid w:val="007552D5"/>
    <w:rsid w:val="00756A3F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02DF"/>
    <w:rsid w:val="009E2067"/>
    <w:rsid w:val="00A15EE9"/>
    <w:rsid w:val="00A429CB"/>
    <w:rsid w:val="00A50490"/>
    <w:rsid w:val="00A672F8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036F0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A24"/>
    <w:rsid w:val="00D316E1"/>
    <w:rsid w:val="00D5110C"/>
    <w:rsid w:val="00D51E0A"/>
    <w:rsid w:val="00D53441"/>
    <w:rsid w:val="00D54AD6"/>
    <w:rsid w:val="00D57ABE"/>
    <w:rsid w:val="00D64503"/>
    <w:rsid w:val="00D6509B"/>
    <w:rsid w:val="00D65773"/>
    <w:rsid w:val="00D766DC"/>
    <w:rsid w:val="00D77E18"/>
    <w:rsid w:val="00D86384"/>
    <w:rsid w:val="00D865E2"/>
    <w:rsid w:val="00DA6872"/>
    <w:rsid w:val="00DA7A5C"/>
    <w:rsid w:val="00DD2BB2"/>
    <w:rsid w:val="00DD784E"/>
    <w:rsid w:val="00DE6B12"/>
    <w:rsid w:val="00DF60F0"/>
    <w:rsid w:val="00E24CB3"/>
    <w:rsid w:val="00E34301"/>
    <w:rsid w:val="00E410AF"/>
    <w:rsid w:val="00E43353"/>
    <w:rsid w:val="00E50A40"/>
    <w:rsid w:val="00E64023"/>
    <w:rsid w:val="00E71930"/>
    <w:rsid w:val="00E84157"/>
    <w:rsid w:val="00E97B5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A149A"/>
    <w:rsid w:val="00FB4D52"/>
    <w:rsid w:val="00FB6C69"/>
    <w:rsid w:val="00FD160B"/>
    <w:rsid w:val="02365ABE"/>
    <w:rsid w:val="07C51C2B"/>
    <w:rsid w:val="332A76EC"/>
    <w:rsid w:val="386D6E5C"/>
    <w:rsid w:val="3AC03211"/>
    <w:rsid w:val="3C38079A"/>
    <w:rsid w:val="458747E2"/>
    <w:rsid w:val="655C7CEE"/>
    <w:rsid w:val="6761793A"/>
    <w:rsid w:val="6A1B3B8E"/>
    <w:rsid w:val="6CB367CF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shd w:val="clear" w:color="auto" w:fill="FFFFFF"/>
      <w:spacing w:line="360" w:lineRule="auto"/>
      <w:ind w:left="-69" w:firstLine="0" w:firstLineChars="0"/>
      <w:outlineLvl w:val="2"/>
    </w:pPr>
    <w:rPr>
      <w:rFonts w:ascii="楷体" w:hAnsi="楷体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4"/>
    <w:qFormat/>
    <w:uiPriority w:val="1"/>
    <w:pPr>
      <w:autoSpaceDE w:val="0"/>
      <w:autoSpaceDN w:val="0"/>
      <w:ind w:left="651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8"/>
    <w:qFormat/>
    <w:uiPriority w:val="0"/>
    <w:rPr>
      <w:rFonts w:eastAsia="仿宋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/>
    </w:pPr>
  </w:style>
  <w:style w:type="character" w:customStyle="1" w:styleId="14">
    <w:name w:val="正文文本 Char"/>
    <w:basedOn w:val="10"/>
    <w:link w:val="6"/>
    <w:qFormat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6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3 Char"/>
    <w:basedOn w:val="10"/>
    <w:link w:val="4"/>
    <w:qFormat/>
    <w:uiPriority w:val="0"/>
    <w:rPr>
      <w:rFonts w:ascii="楷体" w:hAnsi="楷体" w:eastAsia="仿宋"/>
      <w:kern w:val="2"/>
      <w:sz w:val="32"/>
      <w:szCs w:val="24"/>
      <w:shd w:val="clear" w:color="auto" w:fill="FFFFFF"/>
    </w:rPr>
  </w:style>
  <w:style w:type="character" w:customStyle="1" w:styleId="18">
    <w:name w:val="标题 4 Char"/>
    <w:basedOn w:val="10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9">
    <w:name w:val="标题 1 Char"/>
    <w:basedOn w:val="10"/>
    <w:link w:val="2"/>
    <w:qFormat/>
    <w:uiPriority w:val="0"/>
    <w:rPr>
      <w:rFonts w:eastAsia="仿宋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5F173-2311-4B0E-B7A0-F0E74BD79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15</Pages>
  <Words>5330</Words>
  <Characters>1828</Characters>
  <Lines>15</Lines>
  <Paragraphs>14</Paragraphs>
  <TotalTime>144</TotalTime>
  <ScaleCrop>false</ScaleCrop>
  <LinksUpToDate>false</LinksUpToDate>
  <CharactersWithSpaces>7144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2020-12-07T01:33:00Z</dcterms:created>
  <dc:creator>陆江成</dc:creator>
  <cp:lastModifiedBy>Pinko_KUMA✨</cp:lastModifiedBy>
  <dcterms:modified xsi:type="dcterms:W3CDTF">2021-12-07T02:04:02Z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9E34290506834202AB3D1C143DB106CC</vt:lpwstr>
  </property>
</Properties>
</file>