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江门市生态环境局江海分局专项资金信息公开情况说明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（公开时点：年初预算）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根据2021年人大通过我单位的专项年初预算总数为655   万，截止预算下达后支出为0万元，支出率为0%；在实际执行中，上级下达补助资金0万元，截止预算下达补助0万元，支出率为0%，我单位本年总专项资金为655万元，截止预算下达后支出为0万元，支出率为0%，具体情况如下：</w:t>
      </w:r>
    </w:p>
    <w:p>
      <w:pPr>
        <w:ind w:firstLine="64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一、年初预算专项情况</w:t>
      </w:r>
    </w:p>
    <w:p>
      <w:p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经人大通过我单位本年的专项项目有：办公场所日常管护经费11万元、建设项目环境影响评价技术评估经费45万元、国家排污许可证委托第三方公司技术服务经费10万元、监测专项业务支出项目140万元、环保及执法专项工作经费217万元、环境监测站包干经费90万元、入河排污口排查项目142万元。</w:t>
      </w:r>
    </w:p>
    <w:p>
      <w:pPr>
        <w:numPr>
          <w:ilvl w:val="0"/>
          <w:numId w:val="1"/>
        </w:num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办公场所日常管护经费年初预算11万元，截止预算下达后为0万元，支出率为0%，原因是预算刚下达，未发生资金支付。本项目主要用于本单位办公场所的日常维修、维护。项目绩效情况：无。</w:t>
      </w:r>
    </w:p>
    <w:p>
      <w:pPr>
        <w:numPr>
          <w:ilvl w:val="0"/>
          <w:numId w:val="1"/>
        </w:num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建设项目环境影响评价技术评估经费45万元，截止预算下达后为0万元，支出率为0%，原因是预算刚下达，未发生资金支付。本项目主要用于委托第三方进行建设项目环境影响评价技术评估。项目绩效情况：无</w:t>
      </w:r>
    </w:p>
    <w:p>
      <w:pPr>
        <w:numPr>
          <w:ilvl w:val="0"/>
          <w:numId w:val="1"/>
        </w:num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国家排污许可证委托第三方公司技术服务经费10万元，截止预算下达后为0万元，支出率为0%，原因是预算刚下达，未发生资金支付。本项目主要用于委托第三方对国家排污许可证工作进行技术服务。项目绩效情况：无</w:t>
      </w:r>
    </w:p>
    <w:p>
      <w:pPr>
        <w:numPr>
          <w:ilvl w:val="0"/>
          <w:numId w:val="1"/>
        </w:num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监测专项业务支出项目140万元，截止预算下达后为0万元，支出率为0%，原因是预算刚下达，未发生资金支付。本项目主要用于委托第三方监测费用、环境监测站日常办公开支等。项目绩效情况：纳入绩效考核范围。</w:t>
      </w:r>
    </w:p>
    <w:p>
      <w:pPr>
        <w:numPr>
          <w:ilvl w:val="0"/>
          <w:numId w:val="1"/>
        </w:num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环保及执法专项工作经费217万元，截止预算下达后为0万元，支出率为0%，原因是预算刚下达，未发生资金支付。本项目主要用于局内部日常经费开支。项目绩效情况：无。</w:t>
      </w:r>
    </w:p>
    <w:p>
      <w:pPr>
        <w:numPr>
          <w:ilvl w:val="0"/>
          <w:numId w:val="1"/>
        </w:num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环境监测站包干经费90万元，截止预算下达后为0万元，支出率为0%，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原因是预算刚下达，未发生资金支付。本项目主要用于环境监测站事业编人员基本工资、公用经费等支出。项目绩效情况：无。</w:t>
      </w:r>
    </w:p>
    <w:p>
      <w:pPr>
        <w:numPr>
          <w:ilvl w:val="0"/>
          <w:numId w:val="1"/>
        </w:num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入河排污口排查项目142万元，截止预算下达后为0万元，支出率为0%，原因是预算刚下达，未发生资金支付。本项目主要用于入河排污口排查与监测，完成溯源并上报数据。项目绩效情况：纳入绩效考核范围。</w:t>
      </w:r>
    </w:p>
    <w:p>
      <w:pPr>
        <w:ind w:left="640"/>
        <w:rPr>
          <w:sz w:val="32"/>
          <w:szCs w:val="32"/>
          <w:highlight w:val="yellow"/>
        </w:rPr>
      </w:pPr>
      <w:r>
        <w:rPr>
          <w:rFonts w:hint="eastAsia"/>
          <w:b/>
          <w:bCs/>
          <w:sz w:val="32"/>
          <w:szCs w:val="32"/>
        </w:rPr>
        <w:t>二、上级补助项目情况</w:t>
      </w:r>
    </w:p>
    <w:p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无</w:t>
      </w:r>
    </w:p>
    <w:p>
      <w:pPr>
        <w:ind w:firstLine="64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三、专项调整的情况</w:t>
      </w:r>
    </w:p>
    <w:p>
      <w:pPr>
        <w:pStyle w:val="2"/>
        <w:spacing w:before="0" w:beforeAutospacing="0" w:after="0" w:afterAutospacing="0"/>
        <w:ind w:firstLine="450" w:firstLineChars="150"/>
      </w:pPr>
      <w:r>
        <w:rPr>
          <w:sz w:val="30"/>
          <w:szCs w:val="30"/>
        </w:rPr>
        <w:t>（一）本年我单位调减专项0个项目共0万元。</w:t>
      </w:r>
    </w:p>
    <w:p>
      <w:pPr>
        <w:pStyle w:val="2"/>
        <w:spacing w:before="0" w:beforeAutospacing="0" w:after="0" w:afterAutospacing="0"/>
      </w:pPr>
      <w:r>
        <w:rPr>
          <w:rStyle w:val="5"/>
          <w:sz w:val="30"/>
          <w:szCs w:val="30"/>
        </w:rPr>
        <w:t xml:space="preserve">  </w:t>
      </w:r>
      <w:r>
        <w:rPr>
          <w:sz w:val="30"/>
          <w:szCs w:val="30"/>
        </w:rPr>
        <w:t>（二）本年我单位内部调整专项0个项目共0万元。</w:t>
      </w:r>
    </w:p>
    <w:p>
      <w:pPr>
        <w:pStyle w:val="2"/>
        <w:spacing w:before="0" w:beforeAutospacing="0" w:after="0" w:afterAutospacing="0"/>
        <w:ind w:firstLine="600" w:firstLineChars="200"/>
      </w:pPr>
      <w:r>
        <w:rPr>
          <w:sz w:val="30"/>
          <w:szCs w:val="30"/>
        </w:rPr>
        <w:t>（三）本年我单位申请追加并获得的专项0个项目共0万元。</w:t>
      </w:r>
    </w:p>
    <w:p>
      <w:pPr>
        <w:numPr>
          <w:ilvl w:val="0"/>
          <w:numId w:val="0"/>
        </w:numPr>
        <w:ind w:firstLine="640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江门市生态环境局江海分局</w:t>
      </w:r>
    </w:p>
    <w:p>
      <w:pPr>
        <w:numPr>
          <w:ilvl w:val="0"/>
          <w:numId w:val="0"/>
        </w:numPr>
        <w:ind w:firstLine="64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          2021年4月13日</w:t>
      </w:r>
    </w:p>
    <w:p>
      <w:pPr>
        <w:numPr>
          <w:ilvl w:val="0"/>
          <w:numId w:val="0"/>
        </w:numPr>
        <w:ind w:firstLine="640"/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240" w:right="1800" w:bottom="131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EE5EEE"/>
    <w:multiLevelType w:val="singleLevel"/>
    <w:tmpl w:val="F1EE5EE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5EC1F4B"/>
    <w:rsid w:val="19DE2FC0"/>
    <w:rsid w:val="467C136A"/>
    <w:rsid w:val="53E301FF"/>
    <w:rsid w:val="716F3E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2018-10-26T04:47:00Z</dcterms:created>
  <dc:creator>李光顺</dc:creator>
  <cp:lastModifiedBy>69439</cp:lastModifiedBy>
  <dcterms:modified xsi:type="dcterms:W3CDTF">2021-12-15T13:58:16Z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0F17EE383EAA47D6A59BE3D2416025EE</vt:lpwstr>
  </property>
</Properties>
</file>