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365" w:rsidRDefault="00224ED3">
      <w:pPr>
        <w:spacing w:line="560" w:lineRule="exact"/>
        <w:jc w:val="left"/>
        <w:rPr>
          <w:rFonts w:asciiTheme="majorEastAsia" w:eastAsiaTheme="majorEastAsia" w:hAnsiTheme="majorEastAsia"/>
          <w:b/>
          <w:sz w:val="30"/>
          <w:szCs w:val="30"/>
        </w:rPr>
      </w:pPr>
      <w:r>
        <w:rPr>
          <w:rFonts w:asciiTheme="majorEastAsia" w:eastAsiaTheme="majorEastAsia" w:hAnsiTheme="majorEastAsia" w:hint="eastAsia"/>
          <w:b/>
          <w:sz w:val="30"/>
          <w:szCs w:val="30"/>
        </w:rPr>
        <w:t>附件</w:t>
      </w:r>
      <w:r>
        <w:rPr>
          <w:rFonts w:asciiTheme="majorEastAsia" w:eastAsiaTheme="majorEastAsia" w:hAnsiTheme="majorEastAsia" w:hint="eastAsia"/>
          <w:b/>
          <w:sz w:val="30"/>
          <w:szCs w:val="30"/>
        </w:rPr>
        <w:t>1</w:t>
      </w:r>
    </w:p>
    <w:p w:rsidR="006A7365" w:rsidRDefault="006A7365">
      <w:pPr>
        <w:spacing w:line="560" w:lineRule="exact"/>
        <w:jc w:val="left"/>
        <w:rPr>
          <w:rFonts w:asciiTheme="majorEastAsia" w:eastAsiaTheme="majorEastAsia" w:hAnsiTheme="majorEastAsia"/>
          <w:b/>
          <w:sz w:val="30"/>
          <w:szCs w:val="30"/>
        </w:rPr>
      </w:pPr>
    </w:p>
    <w:p w:rsidR="006A7365" w:rsidRDefault="00224ED3">
      <w:pPr>
        <w:spacing w:line="560" w:lineRule="exact"/>
        <w:jc w:val="center"/>
        <w:rPr>
          <w:b/>
          <w:sz w:val="44"/>
          <w:szCs w:val="44"/>
        </w:rPr>
      </w:pPr>
      <w:r>
        <w:rPr>
          <w:rFonts w:asciiTheme="majorEastAsia" w:eastAsiaTheme="majorEastAsia" w:hAnsiTheme="majorEastAsia" w:hint="eastAsia"/>
          <w:b/>
          <w:sz w:val="44"/>
          <w:szCs w:val="44"/>
        </w:rPr>
        <w:t>江门市大学生创业孵化基地</w:t>
      </w:r>
      <w:r>
        <w:rPr>
          <w:rFonts w:asciiTheme="majorEastAsia" w:eastAsiaTheme="majorEastAsia" w:hAnsiTheme="majorEastAsia" w:hint="eastAsia"/>
          <w:b/>
          <w:sz w:val="44"/>
          <w:szCs w:val="44"/>
        </w:rPr>
        <w:t>/</w:t>
      </w:r>
      <w:r>
        <w:rPr>
          <w:rFonts w:hint="eastAsia"/>
          <w:b/>
          <w:sz w:val="44"/>
          <w:szCs w:val="44"/>
        </w:rPr>
        <w:t>南粤家政（江门）产业</w:t>
      </w:r>
      <w:proofErr w:type="gramStart"/>
      <w:r>
        <w:rPr>
          <w:rFonts w:hint="eastAsia"/>
          <w:b/>
          <w:sz w:val="44"/>
          <w:szCs w:val="44"/>
        </w:rPr>
        <w:t>园委托</w:t>
      </w:r>
      <w:proofErr w:type="gramEnd"/>
      <w:r>
        <w:rPr>
          <w:rFonts w:hint="eastAsia"/>
          <w:b/>
          <w:sz w:val="44"/>
          <w:szCs w:val="44"/>
        </w:rPr>
        <w:t>第三方运营服务需求</w:t>
      </w:r>
    </w:p>
    <w:p w:rsidR="006A7365" w:rsidRDefault="006A7365">
      <w:pPr>
        <w:spacing w:line="560" w:lineRule="exact"/>
        <w:jc w:val="center"/>
        <w:rPr>
          <w:b/>
          <w:sz w:val="44"/>
          <w:szCs w:val="44"/>
        </w:rPr>
      </w:pPr>
    </w:p>
    <w:p w:rsidR="006A7365" w:rsidRDefault="00224ED3">
      <w:pPr>
        <w:spacing w:line="560" w:lineRule="exact"/>
        <w:ind w:firstLineChars="200" w:firstLine="640"/>
        <w:rPr>
          <w:rFonts w:ascii="仿宋_GB2312" w:eastAsia="仿宋_GB2312" w:hAnsi="宋体" w:cs="Times New Roman"/>
          <w:kern w:val="28"/>
          <w:sz w:val="32"/>
          <w:szCs w:val="32"/>
        </w:rPr>
      </w:pPr>
      <w:r>
        <w:rPr>
          <w:rFonts w:ascii="仿宋_GB2312" w:eastAsia="仿宋_GB2312" w:hint="eastAsia"/>
          <w:sz w:val="32"/>
          <w:szCs w:val="32"/>
        </w:rPr>
        <w:t>为确保江门市大学生创业孵化基地</w:t>
      </w:r>
      <w:r>
        <w:rPr>
          <w:rFonts w:ascii="仿宋_GB2312" w:eastAsia="仿宋_GB2312" w:hint="eastAsia"/>
          <w:sz w:val="32"/>
          <w:szCs w:val="32"/>
        </w:rPr>
        <w:t>/</w:t>
      </w:r>
      <w:r>
        <w:rPr>
          <w:rFonts w:ascii="仿宋_GB2312" w:eastAsia="仿宋_GB2312" w:hint="eastAsia"/>
          <w:sz w:val="32"/>
          <w:szCs w:val="32"/>
        </w:rPr>
        <w:t>南粤家政（江门）产业园持续为园区企业（项目）提供专业化服务，拟委托第三方</w:t>
      </w:r>
      <w:del w:id="0" w:author="林征桥" w:date="2022-01-13T09:19:00Z">
        <w:r w:rsidDel="005A6EF7">
          <w:rPr>
            <w:rFonts w:ascii="仿宋_GB2312" w:eastAsia="仿宋_GB2312" w:hint="eastAsia"/>
            <w:sz w:val="32"/>
            <w:szCs w:val="32"/>
          </w:rPr>
          <w:delText>为园区</w:delText>
        </w:r>
      </w:del>
      <w:r>
        <w:rPr>
          <w:rFonts w:ascii="仿宋_GB2312" w:eastAsia="仿宋_GB2312" w:hint="eastAsia"/>
          <w:sz w:val="32"/>
          <w:szCs w:val="32"/>
        </w:rPr>
        <w:t>提供</w:t>
      </w:r>
      <w:ins w:id="1" w:author="林征桥" w:date="2022-01-13T09:19:00Z">
        <w:r w:rsidR="005A6EF7">
          <w:rPr>
            <w:rFonts w:ascii="仿宋_GB2312" w:eastAsia="仿宋_GB2312" w:hint="eastAsia"/>
            <w:sz w:val="32"/>
            <w:szCs w:val="32"/>
          </w:rPr>
          <w:t>运营</w:t>
        </w:r>
      </w:ins>
      <w:del w:id="2" w:author="林征桥" w:date="2022-01-13T09:19:00Z">
        <w:r w:rsidDel="005A6EF7">
          <w:rPr>
            <w:rFonts w:ascii="仿宋_GB2312" w:eastAsia="仿宋_GB2312" w:hint="eastAsia"/>
            <w:sz w:val="32"/>
            <w:szCs w:val="32"/>
          </w:rPr>
          <w:delText>专</w:delText>
        </w:r>
        <w:r w:rsidDel="005A6EF7">
          <w:rPr>
            <w:rFonts w:ascii="仿宋_GB2312" w:eastAsia="仿宋_GB2312" w:hint="eastAsia"/>
            <w:sz w:val="32"/>
            <w:szCs w:val="32"/>
          </w:rPr>
          <w:delText>业</w:delText>
        </w:r>
      </w:del>
      <w:r>
        <w:rPr>
          <w:rFonts w:ascii="仿宋_GB2312" w:eastAsia="仿宋_GB2312" w:hint="eastAsia"/>
          <w:sz w:val="32"/>
          <w:szCs w:val="32"/>
        </w:rPr>
        <w:t>服务，具体业务需求如下：</w:t>
      </w:r>
    </w:p>
    <w:p w:rsidR="006A7365" w:rsidRDefault="00224ED3">
      <w:pPr>
        <w:adjustRightInd w:val="0"/>
        <w:snapToGrid w:val="0"/>
        <w:spacing w:line="560" w:lineRule="exact"/>
        <w:ind w:firstLineChars="200" w:firstLine="640"/>
        <w:rPr>
          <w:rFonts w:ascii="Times New Roman" w:eastAsia="宋体" w:hAnsi="Times New Roman" w:cs="Times New Roman"/>
          <w:sz w:val="32"/>
          <w:szCs w:val="32"/>
        </w:rPr>
      </w:pPr>
      <w:r>
        <w:rPr>
          <w:rFonts w:ascii="黑体" w:eastAsia="黑体" w:hAnsi="黑体" w:hint="eastAsia"/>
          <w:sz w:val="32"/>
          <w:szCs w:val="32"/>
        </w:rPr>
        <w:t>一、服务运营需求</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52"/>
        <w:gridCol w:w="709"/>
        <w:gridCol w:w="3954"/>
        <w:gridCol w:w="2041"/>
      </w:tblGrid>
      <w:tr w:rsidR="006A7365">
        <w:trPr>
          <w:cantSplit/>
          <w:trHeight w:val="272"/>
        </w:trPr>
        <w:tc>
          <w:tcPr>
            <w:tcW w:w="2652" w:type="dxa"/>
            <w:shd w:val="clear" w:color="auto" w:fill="FFFFFF" w:themeFill="background1"/>
            <w:vAlign w:val="center"/>
          </w:tcPr>
          <w:p w:rsidR="006A7365" w:rsidRDefault="00224ED3">
            <w:pPr>
              <w:spacing w:line="560" w:lineRule="exact"/>
              <w:jc w:val="center"/>
              <w:rPr>
                <w:rFonts w:ascii="宋体" w:hAnsi="宋体" w:cs="宋体"/>
                <w:b/>
                <w:sz w:val="32"/>
                <w:szCs w:val="32"/>
              </w:rPr>
            </w:pPr>
            <w:r>
              <w:rPr>
                <w:rFonts w:ascii="宋体" w:hAnsi="宋体" w:cs="宋体" w:hint="eastAsia"/>
                <w:b/>
                <w:sz w:val="32"/>
                <w:szCs w:val="32"/>
              </w:rPr>
              <w:t>采购内容</w:t>
            </w:r>
          </w:p>
        </w:tc>
        <w:tc>
          <w:tcPr>
            <w:tcW w:w="709" w:type="dxa"/>
            <w:shd w:val="clear" w:color="auto" w:fill="FFFFFF" w:themeFill="background1"/>
            <w:vAlign w:val="center"/>
          </w:tcPr>
          <w:p w:rsidR="006A7365" w:rsidRDefault="00224ED3">
            <w:pPr>
              <w:spacing w:line="560" w:lineRule="exact"/>
              <w:jc w:val="center"/>
              <w:rPr>
                <w:rFonts w:ascii="宋体" w:hAnsi="宋体" w:cs="宋体"/>
                <w:b/>
                <w:sz w:val="32"/>
                <w:szCs w:val="32"/>
              </w:rPr>
            </w:pPr>
            <w:r>
              <w:rPr>
                <w:rFonts w:ascii="宋体" w:hAnsi="宋体" w:cs="宋体" w:hint="eastAsia"/>
                <w:b/>
                <w:sz w:val="32"/>
                <w:szCs w:val="32"/>
              </w:rPr>
              <w:t>数量</w:t>
            </w:r>
          </w:p>
        </w:tc>
        <w:tc>
          <w:tcPr>
            <w:tcW w:w="3954" w:type="dxa"/>
            <w:shd w:val="clear" w:color="auto" w:fill="FFFFFF" w:themeFill="background1"/>
            <w:vAlign w:val="center"/>
          </w:tcPr>
          <w:p w:rsidR="006A7365" w:rsidRDefault="00224ED3">
            <w:pPr>
              <w:spacing w:line="560" w:lineRule="exact"/>
              <w:jc w:val="center"/>
              <w:rPr>
                <w:rFonts w:ascii="宋体" w:hAnsi="宋体" w:cs="宋体"/>
                <w:b/>
                <w:sz w:val="32"/>
                <w:szCs w:val="32"/>
              </w:rPr>
            </w:pPr>
            <w:r>
              <w:rPr>
                <w:rFonts w:ascii="宋体" w:hAnsi="宋体" w:cs="宋体" w:hint="eastAsia"/>
                <w:b/>
                <w:sz w:val="32"/>
                <w:szCs w:val="32"/>
              </w:rPr>
              <w:t>完成期</w:t>
            </w:r>
          </w:p>
        </w:tc>
        <w:tc>
          <w:tcPr>
            <w:tcW w:w="2041" w:type="dxa"/>
            <w:shd w:val="clear" w:color="auto" w:fill="FFFFFF" w:themeFill="background1"/>
            <w:vAlign w:val="center"/>
          </w:tcPr>
          <w:p w:rsidR="006A7365" w:rsidRDefault="00224ED3">
            <w:pPr>
              <w:spacing w:line="560" w:lineRule="exact"/>
              <w:jc w:val="center"/>
              <w:rPr>
                <w:rFonts w:ascii="宋体" w:hAnsi="宋体" w:cs="宋体"/>
                <w:b/>
                <w:sz w:val="32"/>
                <w:szCs w:val="32"/>
              </w:rPr>
            </w:pPr>
            <w:r>
              <w:rPr>
                <w:rFonts w:ascii="宋体" w:hAnsi="宋体" w:cs="宋体" w:hint="eastAsia"/>
                <w:b/>
                <w:sz w:val="32"/>
                <w:szCs w:val="32"/>
              </w:rPr>
              <w:t>最高限价</w:t>
            </w:r>
          </w:p>
        </w:tc>
      </w:tr>
      <w:tr w:rsidR="006A7365">
        <w:trPr>
          <w:cantSplit/>
          <w:trHeight w:val="453"/>
        </w:trPr>
        <w:tc>
          <w:tcPr>
            <w:tcW w:w="2652" w:type="dxa"/>
            <w:shd w:val="clear" w:color="auto" w:fill="FFFFFF" w:themeFill="background1"/>
            <w:vAlign w:val="center"/>
          </w:tcPr>
          <w:p w:rsidR="006A7365" w:rsidRDefault="00224ED3">
            <w:pPr>
              <w:autoSpaceDE w:val="0"/>
              <w:autoSpaceDN w:val="0"/>
              <w:adjustRightInd w:val="0"/>
              <w:snapToGrid w:val="0"/>
              <w:spacing w:line="560" w:lineRule="exact"/>
              <w:jc w:val="center"/>
              <w:rPr>
                <w:rFonts w:ascii="仿宋" w:eastAsia="仿宋" w:hAnsi="仿宋" w:cs="Times New Roman"/>
                <w:sz w:val="32"/>
                <w:szCs w:val="32"/>
              </w:rPr>
            </w:pPr>
            <w:r>
              <w:rPr>
                <w:rFonts w:ascii="仿宋_GB2312" w:eastAsia="仿宋_GB2312" w:hAnsi="宋体" w:cs="Times New Roman" w:hint="eastAsia"/>
                <w:kern w:val="28"/>
                <w:sz w:val="32"/>
                <w:szCs w:val="32"/>
              </w:rPr>
              <w:t>江门市大学生创业孵化基地</w:t>
            </w:r>
            <w:r>
              <w:rPr>
                <w:rFonts w:ascii="仿宋_GB2312" w:eastAsia="仿宋_GB2312" w:hAnsi="宋体" w:cs="Times New Roman" w:hint="eastAsia"/>
                <w:kern w:val="28"/>
                <w:sz w:val="32"/>
                <w:szCs w:val="32"/>
              </w:rPr>
              <w:t>/</w:t>
            </w:r>
            <w:r>
              <w:rPr>
                <w:rFonts w:ascii="仿宋" w:eastAsia="仿宋" w:hAnsi="仿宋" w:cs="Times New Roman" w:hint="eastAsia"/>
                <w:sz w:val="32"/>
                <w:szCs w:val="32"/>
              </w:rPr>
              <w:t>南粤家政（江门）产业园运营服务</w:t>
            </w:r>
          </w:p>
        </w:tc>
        <w:tc>
          <w:tcPr>
            <w:tcW w:w="709" w:type="dxa"/>
            <w:shd w:val="clear" w:color="auto" w:fill="FFFFFF" w:themeFill="background1"/>
            <w:vAlign w:val="center"/>
          </w:tcPr>
          <w:p w:rsidR="006A7365" w:rsidRDefault="00224ED3">
            <w:pPr>
              <w:autoSpaceDE w:val="0"/>
              <w:autoSpaceDN w:val="0"/>
              <w:adjustRightInd w:val="0"/>
              <w:snapToGrid w:val="0"/>
              <w:spacing w:line="560" w:lineRule="exact"/>
              <w:jc w:val="center"/>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项</w:t>
            </w:r>
          </w:p>
        </w:tc>
        <w:tc>
          <w:tcPr>
            <w:tcW w:w="3954" w:type="dxa"/>
            <w:shd w:val="clear" w:color="auto" w:fill="FFFFFF" w:themeFill="background1"/>
            <w:vAlign w:val="center"/>
          </w:tcPr>
          <w:p w:rsidR="006A7365" w:rsidRDefault="00224ED3">
            <w:pPr>
              <w:keepNext/>
              <w:autoSpaceDE w:val="0"/>
              <w:autoSpaceDN w:val="0"/>
              <w:adjustRightInd w:val="0"/>
              <w:snapToGrid w:val="0"/>
              <w:spacing w:line="560" w:lineRule="exact"/>
              <w:jc w:val="center"/>
              <w:textAlignment w:val="center"/>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w:t>
            </w:r>
            <w:r>
              <w:rPr>
                <w:rFonts w:ascii="仿宋" w:eastAsia="仿宋" w:hAnsi="仿宋" w:cs="Times New Roman" w:hint="eastAsia"/>
                <w:sz w:val="32"/>
                <w:szCs w:val="32"/>
              </w:rPr>
              <w:t>2</w:t>
            </w:r>
            <w:r>
              <w:rPr>
                <w:rFonts w:ascii="仿宋" w:eastAsia="仿宋" w:hAnsi="仿宋" w:cs="Times New Roman" w:hint="eastAsia"/>
                <w:sz w:val="32"/>
                <w:szCs w:val="32"/>
              </w:rPr>
              <w:t>月</w:t>
            </w:r>
            <w:r>
              <w:rPr>
                <w:rFonts w:ascii="仿宋" w:eastAsia="仿宋" w:hAnsi="仿宋" w:cs="Times New Roman"/>
                <w:sz w:val="32"/>
                <w:szCs w:val="32"/>
              </w:rPr>
              <w:t>1</w:t>
            </w:r>
            <w:r>
              <w:rPr>
                <w:rFonts w:ascii="仿宋" w:eastAsia="仿宋" w:hAnsi="仿宋" w:cs="Times New Roman" w:hint="eastAsia"/>
                <w:sz w:val="32"/>
                <w:szCs w:val="32"/>
              </w:rPr>
              <w:t>日起至</w:t>
            </w:r>
          </w:p>
          <w:p w:rsidR="006A7365" w:rsidRDefault="00224ED3">
            <w:pPr>
              <w:keepNext/>
              <w:autoSpaceDE w:val="0"/>
              <w:autoSpaceDN w:val="0"/>
              <w:adjustRightInd w:val="0"/>
              <w:snapToGrid w:val="0"/>
              <w:spacing w:line="560" w:lineRule="exact"/>
              <w:jc w:val="center"/>
              <w:textAlignment w:val="center"/>
              <w:rPr>
                <w:rFonts w:ascii="仿宋" w:eastAsia="仿宋" w:hAnsi="仿宋" w:cs="Times New Roman"/>
                <w:sz w:val="32"/>
                <w:szCs w:val="32"/>
              </w:rPr>
            </w:pPr>
            <w:r>
              <w:rPr>
                <w:rFonts w:ascii="仿宋" w:eastAsia="仿宋" w:hAnsi="仿宋" w:cs="Times New Roman"/>
                <w:sz w:val="32"/>
                <w:szCs w:val="32"/>
              </w:rPr>
              <w:t>202</w:t>
            </w:r>
            <w:r>
              <w:rPr>
                <w:rFonts w:ascii="仿宋" w:eastAsia="仿宋" w:hAnsi="仿宋" w:cs="Times New Roman" w:hint="eastAsia"/>
                <w:sz w:val="32"/>
                <w:szCs w:val="32"/>
              </w:rPr>
              <w:t>3</w:t>
            </w:r>
            <w:r>
              <w:rPr>
                <w:rFonts w:ascii="仿宋" w:eastAsia="仿宋" w:hAnsi="仿宋" w:cs="Times New Roman" w:hint="eastAsia"/>
                <w:sz w:val="32"/>
                <w:szCs w:val="32"/>
              </w:rPr>
              <w:t>年</w:t>
            </w:r>
            <w:r>
              <w:rPr>
                <w:rFonts w:ascii="仿宋" w:eastAsia="仿宋" w:hAnsi="仿宋" w:cs="Times New Roman"/>
                <w:sz w:val="32"/>
                <w:szCs w:val="32"/>
              </w:rPr>
              <w:t>1</w:t>
            </w:r>
            <w:r>
              <w:rPr>
                <w:rFonts w:ascii="仿宋" w:eastAsia="仿宋" w:hAnsi="仿宋" w:cs="Times New Roman"/>
                <w:sz w:val="32"/>
                <w:szCs w:val="32"/>
              </w:rPr>
              <w:t>月</w:t>
            </w:r>
            <w:r>
              <w:rPr>
                <w:rFonts w:ascii="仿宋" w:eastAsia="仿宋" w:hAnsi="仿宋" w:cs="Times New Roman"/>
                <w:sz w:val="32"/>
                <w:szCs w:val="32"/>
              </w:rPr>
              <w:t>31</w:t>
            </w:r>
            <w:r>
              <w:rPr>
                <w:rFonts w:ascii="仿宋" w:eastAsia="仿宋" w:hAnsi="仿宋" w:cs="Times New Roman"/>
                <w:sz w:val="32"/>
                <w:szCs w:val="32"/>
              </w:rPr>
              <w:t>日</w:t>
            </w:r>
          </w:p>
        </w:tc>
        <w:tc>
          <w:tcPr>
            <w:tcW w:w="2041" w:type="dxa"/>
            <w:shd w:val="clear" w:color="auto" w:fill="FFFFFF" w:themeFill="background1"/>
            <w:vAlign w:val="center"/>
          </w:tcPr>
          <w:p w:rsidR="006A7365" w:rsidRDefault="00224ED3">
            <w:pPr>
              <w:keepNext/>
              <w:autoSpaceDE w:val="0"/>
              <w:autoSpaceDN w:val="0"/>
              <w:adjustRightInd w:val="0"/>
              <w:snapToGrid w:val="0"/>
              <w:spacing w:line="560" w:lineRule="exact"/>
              <w:jc w:val="center"/>
              <w:textAlignment w:val="center"/>
              <w:rPr>
                <w:ins w:id="3" w:author="林征桥" w:date="2022-01-12T15:02:00Z"/>
                <w:rFonts w:ascii="仿宋" w:eastAsia="仿宋" w:hAnsi="仿宋" w:cs="Times New Roman"/>
                <w:sz w:val="32"/>
                <w:szCs w:val="32"/>
              </w:rPr>
            </w:pPr>
            <w:r>
              <w:rPr>
                <w:rFonts w:ascii="仿宋" w:eastAsia="仿宋" w:hAnsi="仿宋" w:cs="Times New Roman" w:hint="eastAsia"/>
                <w:sz w:val="32"/>
                <w:szCs w:val="32"/>
              </w:rPr>
              <w:t>人民币</w:t>
            </w:r>
          </w:p>
          <w:p w:rsidR="006A7365" w:rsidRDefault="00224ED3">
            <w:pPr>
              <w:keepNext/>
              <w:autoSpaceDE w:val="0"/>
              <w:autoSpaceDN w:val="0"/>
              <w:adjustRightInd w:val="0"/>
              <w:snapToGrid w:val="0"/>
              <w:spacing w:line="560" w:lineRule="exact"/>
              <w:jc w:val="center"/>
              <w:textAlignment w:val="center"/>
              <w:rPr>
                <w:rFonts w:ascii="仿宋" w:eastAsia="仿宋" w:hAnsi="仿宋" w:cs="Times New Roman"/>
                <w:sz w:val="32"/>
                <w:szCs w:val="32"/>
              </w:rPr>
            </w:pPr>
            <w:r>
              <w:rPr>
                <w:rFonts w:ascii="仿宋" w:eastAsia="仿宋" w:hAnsi="仿宋" w:cs="Times New Roman" w:hint="eastAsia"/>
                <w:sz w:val="32"/>
                <w:szCs w:val="32"/>
              </w:rPr>
              <w:t>1</w:t>
            </w:r>
            <w:r>
              <w:rPr>
                <w:rFonts w:ascii="仿宋" w:eastAsia="仿宋" w:hAnsi="仿宋" w:cs="Times New Roman"/>
                <w:sz w:val="32"/>
                <w:szCs w:val="32"/>
              </w:rPr>
              <w:t>00</w:t>
            </w:r>
            <w:r>
              <w:rPr>
                <w:rFonts w:ascii="仿宋" w:eastAsia="仿宋" w:hAnsi="仿宋" w:cs="Times New Roman" w:hint="eastAsia"/>
                <w:sz w:val="32"/>
                <w:szCs w:val="32"/>
              </w:rPr>
              <w:t>万元</w:t>
            </w:r>
          </w:p>
        </w:tc>
      </w:tr>
    </w:tbl>
    <w:p w:rsidR="006A7365" w:rsidRDefault="00224ED3">
      <w:pPr>
        <w:tabs>
          <w:tab w:val="left" w:pos="540"/>
        </w:tabs>
        <w:adjustRightInd w:val="0"/>
        <w:snapToGrid w:val="0"/>
        <w:spacing w:line="56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（一）项目概况</w:t>
      </w:r>
    </w:p>
    <w:p w:rsidR="006A7365" w:rsidRDefault="00224ED3" w:rsidP="006A7365">
      <w:pPr>
        <w:spacing w:line="560" w:lineRule="exact"/>
        <w:ind w:firstLineChars="200" w:firstLine="640"/>
        <w:rPr>
          <w:rFonts w:ascii="仿宋_GB2312" w:eastAsia="仿宋_GB2312" w:hAnsi="宋体" w:cs="Times New Roman"/>
          <w:kern w:val="28"/>
          <w:sz w:val="32"/>
          <w:szCs w:val="32"/>
        </w:rPr>
        <w:pPrChange w:id="4" w:author="NTKO" w:date="2022-01-12T13:09:00Z">
          <w:pPr>
            <w:spacing w:line="560" w:lineRule="exact"/>
            <w:ind w:firstLineChars="200" w:firstLine="640"/>
            <w:jc w:val="left"/>
          </w:pPr>
        </w:pPrChange>
      </w:pPr>
      <w:r>
        <w:rPr>
          <w:rFonts w:ascii="仿宋_GB2312" w:eastAsia="仿宋_GB2312" w:hAnsi="宋体" w:cs="Times New Roman" w:hint="eastAsia"/>
          <w:kern w:val="28"/>
          <w:sz w:val="32"/>
          <w:szCs w:val="32"/>
        </w:rPr>
        <w:t>江门市大学生创业孵化基地</w:t>
      </w:r>
      <w:r>
        <w:rPr>
          <w:rFonts w:ascii="仿宋_GB2312" w:eastAsia="仿宋_GB2312" w:hAnsi="宋体" w:cs="Times New Roman" w:hint="eastAsia"/>
          <w:kern w:val="28"/>
          <w:sz w:val="32"/>
          <w:szCs w:val="32"/>
        </w:rPr>
        <w:t>/</w:t>
      </w:r>
      <w:r>
        <w:rPr>
          <w:rFonts w:ascii="仿宋_GB2312" w:eastAsia="仿宋_GB2312" w:hAnsi="宋体" w:cs="Times New Roman" w:hint="eastAsia"/>
          <w:kern w:val="28"/>
          <w:sz w:val="32"/>
          <w:szCs w:val="32"/>
        </w:rPr>
        <w:t>南粤家政（江门）产业园位于江门市蓬江区西区工业路</w:t>
      </w:r>
      <w:r>
        <w:rPr>
          <w:rFonts w:ascii="仿宋_GB2312" w:eastAsia="仿宋_GB2312" w:hAnsi="宋体" w:cs="Times New Roman"/>
          <w:kern w:val="28"/>
          <w:sz w:val="32"/>
          <w:szCs w:val="32"/>
        </w:rPr>
        <w:t>12</w:t>
      </w:r>
      <w:r>
        <w:rPr>
          <w:rFonts w:ascii="仿宋_GB2312" w:eastAsia="仿宋_GB2312" w:hAnsi="宋体" w:cs="Times New Roman"/>
          <w:kern w:val="28"/>
          <w:sz w:val="32"/>
          <w:szCs w:val="32"/>
        </w:rPr>
        <w:t>号，占地面积</w:t>
      </w:r>
      <w:r>
        <w:rPr>
          <w:rFonts w:ascii="仿宋_GB2312" w:eastAsia="仿宋_GB2312" w:hAnsi="宋体" w:cs="Times New Roman"/>
          <w:kern w:val="28"/>
          <w:sz w:val="32"/>
          <w:szCs w:val="32"/>
        </w:rPr>
        <w:t>15759</w:t>
      </w:r>
      <w:r>
        <w:rPr>
          <w:rFonts w:ascii="仿宋_GB2312" w:eastAsia="仿宋_GB2312" w:hAnsi="宋体" w:cs="Times New Roman"/>
          <w:kern w:val="28"/>
          <w:sz w:val="32"/>
          <w:szCs w:val="32"/>
        </w:rPr>
        <w:t>平方米，建筑面积</w:t>
      </w:r>
      <w:r>
        <w:rPr>
          <w:rFonts w:ascii="仿宋_GB2312" w:eastAsia="仿宋_GB2312" w:hAnsi="宋体" w:cs="Times New Roman"/>
          <w:kern w:val="28"/>
          <w:sz w:val="32"/>
          <w:szCs w:val="32"/>
        </w:rPr>
        <w:t>6370</w:t>
      </w:r>
      <w:r>
        <w:rPr>
          <w:rFonts w:ascii="仿宋_GB2312" w:eastAsia="仿宋_GB2312" w:hAnsi="宋体" w:cs="Times New Roman"/>
          <w:kern w:val="28"/>
          <w:sz w:val="32"/>
          <w:szCs w:val="32"/>
        </w:rPr>
        <w:t>平方米</w:t>
      </w:r>
      <w:r>
        <w:rPr>
          <w:rFonts w:ascii="仿宋_GB2312" w:eastAsia="仿宋_GB2312" w:hAnsi="宋体" w:cs="Times New Roman" w:hint="eastAsia"/>
          <w:kern w:val="28"/>
          <w:sz w:val="32"/>
          <w:szCs w:val="32"/>
        </w:rPr>
        <w:t>，配备公共网络、办公家具、空调等配套设备设施，</w:t>
      </w:r>
      <w:del w:id="5" w:author="NTKO" w:date="2022-01-12T13:12:00Z">
        <w:r>
          <w:rPr>
            <w:rFonts w:ascii="仿宋_GB2312" w:eastAsia="仿宋_GB2312" w:hAnsi="宋体" w:cs="Times New Roman" w:hint="eastAsia"/>
            <w:kern w:val="28"/>
            <w:sz w:val="32"/>
            <w:szCs w:val="32"/>
          </w:rPr>
          <w:delText>建有</w:delText>
        </w:r>
      </w:del>
      <w:ins w:id="6" w:author="NTKO" w:date="2022-01-12T13:12:00Z">
        <w:r>
          <w:rPr>
            <w:rFonts w:ascii="仿宋_GB2312" w:eastAsia="仿宋_GB2312" w:hAnsi="宋体" w:cs="Times New Roman" w:hint="eastAsia"/>
            <w:kern w:val="28"/>
            <w:sz w:val="32"/>
            <w:szCs w:val="32"/>
          </w:rPr>
          <w:t>配备</w:t>
        </w:r>
      </w:ins>
      <w:del w:id="7" w:author="NTKO" w:date="2022-01-12T13:12:00Z">
        <w:r>
          <w:rPr>
            <w:rFonts w:ascii="仿宋_GB2312" w:eastAsia="仿宋_GB2312" w:hAnsi="宋体" w:cs="Times New Roman" w:hint="eastAsia"/>
            <w:kern w:val="28"/>
            <w:sz w:val="32"/>
            <w:szCs w:val="32"/>
          </w:rPr>
          <w:delText>50</w:delText>
        </w:r>
        <w:r>
          <w:rPr>
            <w:rFonts w:ascii="仿宋_GB2312" w:eastAsia="仿宋_GB2312" w:hAnsi="宋体" w:cs="Times New Roman" w:hint="eastAsia"/>
            <w:kern w:val="28"/>
            <w:sz w:val="32"/>
            <w:szCs w:val="32"/>
          </w:rPr>
          <w:delText>个</w:delText>
        </w:r>
      </w:del>
      <w:proofErr w:type="gramStart"/>
      <w:r>
        <w:rPr>
          <w:rFonts w:ascii="仿宋_GB2312" w:eastAsia="仿宋_GB2312" w:hAnsi="宋体" w:cs="Times New Roman" w:hint="eastAsia"/>
          <w:kern w:val="28"/>
          <w:sz w:val="32"/>
          <w:szCs w:val="32"/>
        </w:rPr>
        <w:t>创业室</w:t>
      </w:r>
      <w:proofErr w:type="gramEnd"/>
      <w:ins w:id="8" w:author="NTKO" w:date="2022-01-12T13:12:00Z">
        <w:r>
          <w:rPr>
            <w:rFonts w:ascii="仿宋_GB2312" w:eastAsia="仿宋_GB2312" w:hAnsi="宋体" w:cs="Times New Roman" w:hint="eastAsia"/>
            <w:kern w:val="28"/>
            <w:sz w:val="32"/>
            <w:szCs w:val="32"/>
          </w:rPr>
          <w:t>50</w:t>
        </w:r>
        <w:r>
          <w:rPr>
            <w:rFonts w:ascii="仿宋_GB2312" w:eastAsia="仿宋_GB2312" w:hAnsi="宋体" w:cs="Times New Roman" w:hint="eastAsia"/>
            <w:kern w:val="28"/>
            <w:sz w:val="32"/>
            <w:szCs w:val="32"/>
          </w:rPr>
          <w:t>个</w:t>
        </w:r>
      </w:ins>
      <w:r>
        <w:rPr>
          <w:rFonts w:ascii="仿宋_GB2312" w:eastAsia="仿宋_GB2312" w:hAnsi="宋体" w:cs="Times New Roman" w:hint="eastAsia"/>
          <w:kern w:val="28"/>
          <w:sz w:val="32"/>
          <w:szCs w:val="32"/>
        </w:rPr>
        <w:t>、</w:t>
      </w:r>
      <w:proofErr w:type="gramStart"/>
      <w:ins w:id="9" w:author="NTKO" w:date="2022-01-12T13:11:00Z">
        <w:r>
          <w:rPr>
            <w:rFonts w:ascii="仿宋_GB2312" w:eastAsia="仿宋_GB2312" w:hAnsi="宋体" w:cs="Times New Roman" w:hint="eastAsia"/>
            <w:kern w:val="28"/>
            <w:sz w:val="32"/>
            <w:szCs w:val="32"/>
          </w:rPr>
          <w:t>创客</w:t>
        </w:r>
      </w:ins>
      <w:ins w:id="10" w:author="NTKO" w:date="2022-01-12T13:12:00Z">
        <w:r>
          <w:rPr>
            <w:rFonts w:ascii="仿宋_GB2312" w:eastAsia="仿宋_GB2312" w:hAnsi="宋体" w:cs="Times New Roman" w:hint="eastAsia"/>
            <w:kern w:val="28"/>
            <w:sz w:val="32"/>
            <w:szCs w:val="32"/>
          </w:rPr>
          <w:t>空间卡</w:t>
        </w:r>
        <w:proofErr w:type="gramEnd"/>
        <w:r>
          <w:rPr>
            <w:rFonts w:ascii="仿宋_GB2312" w:eastAsia="仿宋_GB2312" w:hAnsi="宋体" w:cs="Times New Roman" w:hint="eastAsia"/>
            <w:kern w:val="28"/>
            <w:sz w:val="32"/>
            <w:szCs w:val="32"/>
          </w:rPr>
          <w:t>位</w:t>
        </w:r>
        <w:r>
          <w:rPr>
            <w:rFonts w:ascii="仿宋_GB2312" w:eastAsia="仿宋_GB2312" w:hAnsi="宋体" w:cs="Times New Roman" w:hint="eastAsia"/>
            <w:kern w:val="28"/>
            <w:sz w:val="32"/>
            <w:szCs w:val="32"/>
          </w:rPr>
          <w:t>14</w:t>
        </w:r>
        <w:r>
          <w:rPr>
            <w:rFonts w:ascii="仿宋_GB2312" w:eastAsia="仿宋_GB2312" w:hAnsi="宋体" w:cs="Times New Roman" w:hint="eastAsia"/>
            <w:kern w:val="28"/>
            <w:sz w:val="32"/>
            <w:szCs w:val="32"/>
          </w:rPr>
          <w:t>个、</w:t>
        </w:r>
      </w:ins>
      <w:del w:id="11" w:author="NTKO" w:date="2022-01-12T13:12:00Z">
        <w:r>
          <w:rPr>
            <w:rFonts w:ascii="仿宋_GB2312" w:eastAsia="仿宋_GB2312" w:hAnsi="宋体" w:cs="Times New Roman" w:hint="eastAsia"/>
            <w:kern w:val="28"/>
            <w:sz w:val="32"/>
            <w:szCs w:val="32"/>
          </w:rPr>
          <w:delText>2</w:delText>
        </w:r>
        <w:r>
          <w:rPr>
            <w:rFonts w:ascii="仿宋_GB2312" w:eastAsia="仿宋_GB2312" w:hAnsi="宋体" w:cs="Times New Roman" w:hint="eastAsia"/>
            <w:kern w:val="28"/>
            <w:sz w:val="32"/>
            <w:szCs w:val="32"/>
          </w:rPr>
          <w:delText>个</w:delText>
        </w:r>
      </w:del>
      <w:r>
        <w:rPr>
          <w:rFonts w:ascii="仿宋_GB2312" w:eastAsia="仿宋_GB2312" w:hAnsi="宋体" w:cs="Times New Roman" w:hint="eastAsia"/>
          <w:kern w:val="28"/>
          <w:sz w:val="32"/>
          <w:szCs w:val="32"/>
        </w:rPr>
        <w:t>培训室</w:t>
      </w:r>
      <w:ins w:id="12" w:author="NTKO" w:date="2022-01-12T13:12:00Z">
        <w:r>
          <w:rPr>
            <w:rFonts w:ascii="仿宋_GB2312" w:eastAsia="仿宋_GB2312" w:hAnsi="宋体" w:cs="Times New Roman" w:hint="eastAsia"/>
            <w:kern w:val="28"/>
            <w:sz w:val="32"/>
            <w:szCs w:val="32"/>
          </w:rPr>
          <w:t>2</w:t>
        </w:r>
        <w:r>
          <w:rPr>
            <w:rFonts w:ascii="仿宋_GB2312" w:eastAsia="仿宋_GB2312" w:hAnsi="宋体" w:cs="Times New Roman" w:hint="eastAsia"/>
            <w:kern w:val="28"/>
            <w:sz w:val="32"/>
            <w:szCs w:val="32"/>
          </w:rPr>
          <w:t>个</w:t>
        </w:r>
      </w:ins>
      <w:r>
        <w:rPr>
          <w:rFonts w:ascii="仿宋_GB2312" w:eastAsia="仿宋_GB2312" w:hAnsi="宋体" w:cs="Times New Roman" w:hint="eastAsia"/>
          <w:kern w:val="28"/>
          <w:sz w:val="32"/>
          <w:szCs w:val="32"/>
        </w:rPr>
        <w:t>、</w:t>
      </w:r>
      <w:del w:id="13" w:author="NTKO" w:date="2022-01-12T13:12:00Z">
        <w:r>
          <w:rPr>
            <w:rFonts w:ascii="仿宋_GB2312" w:eastAsia="仿宋_GB2312" w:hAnsi="宋体" w:cs="Times New Roman" w:hint="eastAsia"/>
            <w:kern w:val="28"/>
            <w:sz w:val="32"/>
            <w:szCs w:val="32"/>
          </w:rPr>
          <w:delText>3</w:delText>
        </w:r>
        <w:r>
          <w:rPr>
            <w:rFonts w:ascii="仿宋_GB2312" w:eastAsia="仿宋_GB2312" w:hAnsi="宋体" w:cs="Times New Roman" w:hint="eastAsia"/>
            <w:kern w:val="28"/>
            <w:sz w:val="32"/>
            <w:szCs w:val="32"/>
          </w:rPr>
          <w:delText>个</w:delText>
        </w:r>
      </w:del>
      <w:r>
        <w:rPr>
          <w:rFonts w:ascii="仿宋_GB2312" w:eastAsia="仿宋_GB2312" w:hAnsi="宋体" w:cs="Times New Roman" w:hint="eastAsia"/>
          <w:kern w:val="28"/>
          <w:sz w:val="32"/>
          <w:szCs w:val="32"/>
        </w:rPr>
        <w:t>功能室</w:t>
      </w:r>
      <w:ins w:id="14" w:author="NTKO" w:date="2022-01-12T13:12:00Z">
        <w:r>
          <w:rPr>
            <w:rFonts w:ascii="仿宋_GB2312" w:eastAsia="仿宋_GB2312" w:hAnsi="宋体" w:cs="Times New Roman" w:hint="eastAsia"/>
            <w:kern w:val="28"/>
            <w:sz w:val="32"/>
            <w:szCs w:val="32"/>
          </w:rPr>
          <w:t>3</w:t>
        </w:r>
        <w:r>
          <w:rPr>
            <w:rFonts w:ascii="仿宋_GB2312" w:eastAsia="仿宋_GB2312" w:hAnsi="宋体" w:cs="Times New Roman" w:hint="eastAsia"/>
            <w:kern w:val="28"/>
            <w:sz w:val="32"/>
            <w:szCs w:val="32"/>
          </w:rPr>
          <w:t>个</w:t>
        </w:r>
      </w:ins>
      <w:r>
        <w:rPr>
          <w:rFonts w:ascii="仿宋_GB2312" w:eastAsia="仿宋_GB2312" w:hAnsi="宋体" w:cs="Times New Roman" w:hint="eastAsia"/>
          <w:kern w:val="28"/>
          <w:sz w:val="32"/>
          <w:szCs w:val="32"/>
        </w:rPr>
        <w:t>，秉承“以人为本、扶持创业、促进就业”的服务宗旨，为符合条件家政项目和大学生优秀创业项目、初始创业者提供工商代办、财税代理、政策咨询、创业指导等专业创业扶持服务，以及提供场地支持、物业管理、公共水电和公共网络等优惠扶持政策。</w:t>
      </w:r>
    </w:p>
    <w:p w:rsidR="006A7365" w:rsidRDefault="00224ED3">
      <w:pPr>
        <w:tabs>
          <w:tab w:val="left" w:pos="540"/>
        </w:tabs>
        <w:adjustRightInd w:val="0"/>
        <w:snapToGrid w:val="0"/>
        <w:spacing w:line="56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（二）运营服务内容</w:t>
      </w:r>
    </w:p>
    <w:p w:rsidR="006A7365" w:rsidRDefault="00224ED3" w:rsidP="006A7365">
      <w:pPr>
        <w:autoSpaceDE w:val="0"/>
        <w:autoSpaceDN w:val="0"/>
        <w:adjustRightInd w:val="0"/>
        <w:snapToGrid w:val="0"/>
        <w:spacing w:line="560" w:lineRule="exact"/>
        <w:ind w:firstLineChars="200" w:firstLine="643"/>
        <w:rPr>
          <w:rFonts w:ascii="仿宋_GB2312" w:eastAsia="仿宋_GB2312" w:hAnsi="仿宋" w:cs="Times New Roman"/>
          <w:sz w:val="32"/>
          <w:szCs w:val="32"/>
        </w:rPr>
        <w:pPrChange w:id="15" w:author="NTKO" w:date="2022-01-12T13:09:00Z">
          <w:pPr>
            <w:autoSpaceDE w:val="0"/>
            <w:autoSpaceDN w:val="0"/>
            <w:adjustRightInd w:val="0"/>
            <w:snapToGrid w:val="0"/>
            <w:spacing w:line="560" w:lineRule="exact"/>
            <w:ind w:firstLineChars="200" w:firstLine="643"/>
            <w:jc w:val="left"/>
          </w:pPr>
        </w:pPrChange>
      </w:pPr>
      <w:r>
        <w:rPr>
          <w:rFonts w:ascii="仿宋" w:eastAsia="仿宋" w:hAnsi="仿宋" w:cs="Times New Roman"/>
          <w:b/>
          <w:sz w:val="32"/>
          <w:szCs w:val="32"/>
        </w:rPr>
        <w:t>1.</w:t>
      </w:r>
      <w:r>
        <w:rPr>
          <w:rFonts w:ascii="仿宋_GB2312" w:eastAsia="仿宋_GB2312" w:hAnsi="仿宋" w:cs="Times New Roman" w:hint="eastAsia"/>
          <w:b/>
          <w:sz w:val="32"/>
          <w:szCs w:val="32"/>
        </w:rPr>
        <w:t>提供基础创业孵化服务。</w:t>
      </w:r>
      <w:r>
        <w:rPr>
          <w:rFonts w:ascii="仿宋_GB2312" w:eastAsia="仿宋_GB2312" w:hAnsi="仿宋" w:cs="Times New Roman" w:hint="eastAsia"/>
          <w:sz w:val="32"/>
          <w:szCs w:val="32"/>
        </w:rPr>
        <w:t>为入驻创业项目提供工商注册登记、财税代理、银行开户、就业登记和参加社会保险、政府就业创业补贴申领等代办服务（注：办证工本费等行政收费由入驻创业项目承担）；协助、指导入驻创业项目办理人才招聘、财务记账、知识产权申请、法律事务等业务；协调科技、工商、税务、专利等职能部门，为企业提供政策信息配套服务。</w:t>
      </w:r>
    </w:p>
    <w:p w:rsidR="006A7365" w:rsidRDefault="00224ED3" w:rsidP="006A7365">
      <w:pPr>
        <w:autoSpaceDE w:val="0"/>
        <w:autoSpaceDN w:val="0"/>
        <w:adjustRightInd w:val="0"/>
        <w:snapToGrid w:val="0"/>
        <w:spacing w:line="560" w:lineRule="exact"/>
        <w:ind w:firstLineChars="200" w:firstLine="643"/>
        <w:rPr>
          <w:rFonts w:ascii="仿宋_GB2312" w:eastAsia="仿宋_GB2312" w:hAnsi="仿宋" w:cs="Times New Roman"/>
          <w:sz w:val="32"/>
          <w:szCs w:val="32"/>
        </w:rPr>
        <w:pPrChange w:id="16" w:author="NTKO" w:date="2022-01-12T13:09:00Z">
          <w:pPr>
            <w:autoSpaceDE w:val="0"/>
            <w:autoSpaceDN w:val="0"/>
            <w:adjustRightInd w:val="0"/>
            <w:snapToGrid w:val="0"/>
            <w:spacing w:line="560" w:lineRule="exact"/>
            <w:ind w:firstLineChars="200" w:firstLine="643"/>
            <w:jc w:val="left"/>
          </w:pPr>
        </w:pPrChange>
      </w:pPr>
      <w:r>
        <w:rPr>
          <w:rFonts w:ascii="仿宋_GB2312" w:eastAsia="仿宋_GB2312" w:hAnsi="仿宋" w:cs="Times New Roman"/>
          <w:b/>
          <w:sz w:val="32"/>
          <w:szCs w:val="32"/>
        </w:rPr>
        <w:t>2.</w:t>
      </w:r>
      <w:r>
        <w:rPr>
          <w:rFonts w:ascii="仿宋_GB2312" w:eastAsia="仿宋_GB2312" w:hAnsi="仿宋" w:cs="Times New Roman" w:hint="eastAsia"/>
          <w:b/>
          <w:sz w:val="32"/>
          <w:szCs w:val="32"/>
        </w:rPr>
        <w:t>持续引进</w:t>
      </w:r>
      <w:r>
        <w:rPr>
          <w:rFonts w:ascii="仿宋_GB2312" w:eastAsia="仿宋_GB2312" w:hAnsi="仿宋" w:cs="Times New Roman"/>
          <w:b/>
          <w:sz w:val="32"/>
          <w:szCs w:val="32"/>
        </w:rPr>
        <w:t>优质创业项目。</w:t>
      </w:r>
      <w:r>
        <w:rPr>
          <w:rFonts w:ascii="仿宋_GB2312" w:eastAsia="仿宋_GB2312" w:hAnsi="仿宋" w:cs="Times New Roman"/>
          <w:sz w:val="32"/>
          <w:szCs w:val="32"/>
        </w:rPr>
        <w:t>中标供应商负责园区的创业项目征集与评审，包括宣传发动、受理申请、入</w:t>
      </w:r>
      <w:proofErr w:type="gramStart"/>
      <w:r>
        <w:rPr>
          <w:rFonts w:ascii="仿宋_GB2312" w:eastAsia="仿宋_GB2312" w:hAnsi="仿宋" w:cs="Times New Roman" w:hint="eastAsia"/>
          <w:sz w:val="32"/>
          <w:szCs w:val="32"/>
        </w:rPr>
        <w:t>孵项目</w:t>
      </w:r>
      <w:proofErr w:type="gramEnd"/>
      <w:r>
        <w:rPr>
          <w:rFonts w:ascii="仿宋_GB2312" w:eastAsia="仿宋_GB2312" w:hAnsi="仿宋" w:cs="Times New Roman" w:hint="eastAsia"/>
          <w:sz w:val="32"/>
          <w:szCs w:val="32"/>
        </w:rPr>
        <w:t>辅导、专家评审，将入驻项目评审结果报采购人审批同意后按规定办理入驻相关手续，与入驻项目签订孵化服务和场地使用合同等工作。</w:t>
      </w:r>
      <w:r>
        <w:rPr>
          <w:rFonts w:ascii="仿宋" w:eastAsia="仿宋" w:hAnsi="仿宋" w:cs="仿宋" w:hint="eastAsia"/>
          <w:kern w:val="0"/>
          <w:sz w:val="32"/>
          <w:szCs w:val="32"/>
        </w:rPr>
        <w:t>引进对象主要</w:t>
      </w:r>
      <w:r>
        <w:rPr>
          <w:rFonts w:ascii="仿宋" w:eastAsia="仿宋" w:hAnsi="仿宋" w:cs="仿宋" w:hint="eastAsia"/>
          <w:color w:val="000000"/>
          <w:sz w:val="32"/>
          <w:szCs w:val="32"/>
        </w:rPr>
        <w:t>为高校毕业生等重点就业创业扶持对象和家政优秀创业创新项目（企业</w:t>
      </w:r>
      <w:r>
        <w:rPr>
          <w:rFonts w:ascii="仿宋" w:eastAsia="仿宋" w:hAnsi="仿宋" w:cs="仿宋"/>
          <w:color w:val="000000"/>
          <w:sz w:val="32"/>
          <w:szCs w:val="32"/>
        </w:rPr>
        <w:t>）</w:t>
      </w:r>
      <w:r>
        <w:rPr>
          <w:rFonts w:ascii="仿宋" w:eastAsia="仿宋" w:hAnsi="仿宋" w:cs="仿宋" w:hint="eastAsia"/>
          <w:color w:val="000000"/>
          <w:sz w:val="32"/>
          <w:szCs w:val="32"/>
        </w:rPr>
        <w:t>。</w:t>
      </w:r>
      <w:r>
        <w:rPr>
          <w:rFonts w:ascii="仿宋_GB2312" w:eastAsia="仿宋_GB2312" w:hAnsi="仿宋" w:cs="Times New Roman" w:hint="eastAsia"/>
          <w:sz w:val="32"/>
          <w:szCs w:val="32"/>
        </w:rPr>
        <w:t>中标供应商负责组织入</w:t>
      </w:r>
      <w:proofErr w:type="gramStart"/>
      <w:r>
        <w:rPr>
          <w:rFonts w:ascii="仿宋_GB2312" w:eastAsia="仿宋_GB2312" w:hAnsi="仿宋" w:cs="Times New Roman" w:hint="eastAsia"/>
          <w:sz w:val="32"/>
          <w:szCs w:val="32"/>
        </w:rPr>
        <w:t>孵项目</w:t>
      </w:r>
      <w:proofErr w:type="gramEnd"/>
      <w:r>
        <w:rPr>
          <w:rFonts w:ascii="仿宋_GB2312" w:eastAsia="仿宋_GB2312" w:hAnsi="仿宋" w:cs="Times New Roman" w:hint="eastAsia"/>
          <w:sz w:val="32"/>
          <w:szCs w:val="32"/>
        </w:rPr>
        <w:t>专家评审会，拟入驻项目须报采购人最终审批同意方可安排入驻园区。</w:t>
      </w:r>
      <w:r>
        <w:rPr>
          <w:rFonts w:ascii="仿宋_GB2312" w:eastAsia="仿宋_GB2312" w:hAnsi="仿宋" w:cs="Times New Roman"/>
          <w:sz w:val="32"/>
          <w:szCs w:val="32"/>
        </w:rPr>
        <w:t>园区</w:t>
      </w:r>
      <w:r>
        <w:rPr>
          <w:rFonts w:ascii="仿宋_GB2312" w:eastAsia="仿宋_GB2312" w:hAnsi="仿宋" w:cs="Times New Roman" w:hint="eastAsia"/>
          <w:sz w:val="32"/>
          <w:szCs w:val="32"/>
        </w:rPr>
        <w:t>创业孵化室的可容纳项目数量，全年维持园区入驻企业数不低于创业孵化</w:t>
      </w:r>
      <w:proofErr w:type="gramStart"/>
      <w:r>
        <w:rPr>
          <w:rFonts w:ascii="仿宋_GB2312" w:eastAsia="仿宋_GB2312" w:hAnsi="仿宋" w:cs="Times New Roman" w:hint="eastAsia"/>
          <w:sz w:val="32"/>
          <w:szCs w:val="32"/>
        </w:rPr>
        <w:t>室数量</w:t>
      </w:r>
      <w:proofErr w:type="gramEnd"/>
      <w:r>
        <w:rPr>
          <w:rFonts w:ascii="仿宋_GB2312" w:eastAsia="仿宋_GB2312" w:hAnsi="仿宋" w:cs="Times New Roman" w:hint="eastAsia"/>
          <w:sz w:val="32"/>
          <w:szCs w:val="32"/>
        </w:rPr>
        <w:t>的</w:t>
      </w:r>
      <w:r>
        <w:rPr>
          <w:rFonts w:ascii="仿宋_GB2312" w:eastAsia="仿宋_GB2312" w:hAnsi="仿宋" w:cs="Times New Roman"/>
          <w:sz w:val="32"/>
          <w:szCs w:val="32"/>
        </w:rPr>
        <w:t>80%</w:t>
      </w:r>
      <w:r>
        <w:rPr>
          <w:rFonts w:ascii="仿宋_GB2312" w:eastAsia="仿宋_GB2312" w:hAnsi="仿宋" w:cs="Times New Roman"/>
          <w:sz w:val="32"/>
          <w:szCs w:val="32"/>
        </w:rPr>
        <w:t>，即总入驻企业数量保持在</w:t>
      </w:r>
      <w:r>
        <w:rPr>
          <w:rFonts w:ascii="仿宋_GB2312" w:eastAsia="仿宋_GB2312" w:hAnsi="仿宋" w:cs="Times New Roman"/>
          <w:sz w:val="32"/>
          <w:szCs w:val="32"/>
        </w:rPr>
        <w:t>40</w:t>
      </w:r>
      <w:r>
        <w:rPr>
          <w:rFonts w:ascii="仿宋_GB2312" w:eastAsia="仿宋_GB2312" w:hAnsi="仿宋" w:cs="Times New Roman"/>
          <w:sz w:val="32"/>
          <w:szCs w:val="32"/>
        </w:rPr>
        <w:t>家以上</w:t>
      </w:r>
      <w:ins w:id="17" w:author="NTKO" w:date="2022-01-12T13:09:00Z">
        <w:r>
          <w:rPr>
            <w:rFonts w:ascii="仿宋_GB2312" w:eastAsia="仿宋_GB2312" w:hAnsi="仿宋" w:cs="Times New Roman" w:hint="eastAsia"/>
            <w:sz w:val="32"/>
            <w:szCs w:val="32"/>
          </w:rPr>
          <w:t>(</w:t>
        </w:r>
      </w:ins>
      <w:ins w:id="18" w:author="NTKO" w:date="2022-01-12T13:10:00Z">
        <w:r>
          <w:rPr>
            <w:rFonts w:ascii="仿宋_GB2312" w:eastAsia="仿宋_GB2312" w:hAnsi="仿宋" w:cs="Times New Roman" w:hint="eastAsia"/>
            <w:sz w:val="32"/>
            <w:szCs w:val="32"/>
          </w:rPr>
          <w:t>不含</w:t>
        </w:r>
        <w:proofErr w:type="gramStart"/>
        <w:r>
          <w:rPr>
            <w:rFonts w:ascii="仿宋_GB2312" w:eastAsia="仿宋_GB2312" w:hAnsi="仿宋" w:cs="Times New Roman" w:hint="eastAsia"/>
            <w:sz w:val="32"/>
            <w:szCs w:val="32"/>
          </w:rPr>
          <w:t>创客空间</w:t>
        </w:r>
        <w:proofErr w:type="gramEnd"/>
        <w:r>
          <w:rPr>
            <w:rFonts w:ascii="仿宋_GB2312" w:eastAsia="仿宋_GB2312" w:hAnsi="仿宋" w:cs="Times New Roman" w:hint="eastAsia"/>
            <w:sz w:val="32"/>
            <w:szCs w:val="32"/>
          </w:rPr>
          <w:t>项目</w:t>
        </w:r>
      </w:ins>
      <w:ins w:id="19" w:author="NTKO" w:date="2022-01-12T13:13:00Z">
        <w:r>
          <w:rPr>
            <w:rFonts w:ascii="仿宋_GB2312" w:eastAsia="仿宋_GB2312" w:hAnsi="仿宋" w:cs="Times New Roman" w:hint="eastAsia"/>
            <w:sz w:val="32"/>
            <w:szCs w:val="32"/>
          </w:rPr>
          <w:t>，下同</w:t>
        </w:r>
      </w:ins>
      <w:ins w:id="20" w:author="NTKO" w:date="2022-01-12T13:09:00Z">
        <w:r>
          <w:rPr>
            <w:rFonts w:ascii="仿宋_GB2312" w:eastAsia="仿宋_GB2312" w:hAnsi="仿宋" w:cs="Times New Roman" w:hint="eastAsia"/>
            <w:sz w:val="32"/>
            <w:szCs w:val="32"/>
          </w:rPr>
          <w:t>)</w:t>
        </w:r>
      </w:ins>
      <w:r>
        <w:rPr>
          <w:rFonts w:ascii="仿宋_GB2312" w:eastAsia="仿宋_GB2312" w:hAnsi="仿宋" w:cs="Times New Roman"/>
          <w:sz w:val="32"/>
          <w:szCs w:val="32"/>
        </w:rPr>
        <w:t>，</w:t>
      </w:r>
      <w:r>
        <w:rPr>
          <w:rFonts w:ascii="仿宋_GB2312" w:eastAsia="仿宋_GB2312" w:hAnsi="仿宋" w:cs="Times New Roman" w:hint="eastAsia"/>
          <w:sz w:val="32"/>
          <w:szCs w:val="32"/>
        </w:rPr>
        <w:t>其中家政项目不少于</w:t>
      </w:r>
      <w:r>
        <w:rPr>
          <w:rFonts w:ascii="仿宋_GB2312" w:eastAsia="仿宋_GB2312" w:hAnsi="仿宋" w:cs="Times New Roman" w:hint="eastAsia"/>
          <w:sz w:val="32"/>
          <w:szCs w:val="32"/>
        </w:rPr>
        <w:t>20</w:t>
      </w:r>
      <w:r>
        <w:rPr>
          <w:rFonts w:ascii="仿宋_GB2312" w:eastAsia="仿宋_GB2312" w:hAnsi="仿宋" w:cs="Times New Roman" w:hint="eastAsia"/>
          <w:sz w:val="32"/>
          <w:szCs w:val="32"/>
        </w:rPr>
        <w:t>家，</w:t>
      </w:r>
      <w:ins w:id="21" w:author="NTKO" w:date="2022-01-12T13:11:00Z">
        <w:r>
          <w:rPr>
            <w:rFonts w:ascii="仿宋_GB2312" w:eastAsia="仿宋_GB2312" w:hAnsi="仿宋" w:cs="Times New Roman"/>
            <w:sz w:val="32"/>
            <w:szCs w:val="32"/>
          </w:rPr>
          <w:t>年</w:t>
        </w:r>
      </w:ins>
      <w:del w:id="22" w:author="林征桥" w:date="2022-01-13T09:19:00Z">
        <w:r w:rsidDel="005A6EF7">
          <w:rPr>
            <w:rFonts w:ascii="仿宋_GB2312" w:eastAsia="仿宋_GB2312" w:hAnsi="仿宋" w:cs="Times New Roman" w:hint="eastAsia"/>
            <w:sz w:val="32"/>
            <w:szCs w:val="32"/>
          </w:rPr>
          <w:delText>动态</w:delText>
        </w:r>
      </w:del>
      <w:ins w:id="23" w:author="林征桥" w:date="2022-01-13T09:19:00Z">
        <w:r w:rsidR="005A6EF7">
          <w:rPr>
            <w:rFonts w:ascii="仿宋_GB2312" w:eastAsia="仿宋_GB2312" w:hAnsi="仿宋" w:cs="Times New Roman" w:hint="eastAsia"/>
            <w:sz w:val="32"/>
            <w:szCs w:val="32"/>
          </w:rPr>
          <w:t>累计</w:t>
        </w:r>
      </w:ins>
      <w:r>
        <w:rPr>
          <w:rFonts w:ascii="仿宋_GB2312" w:eastAsia="仿宋_GB2312" w:hAnsi="仿宋" w:cs="Times New Roman"/>
          <w:sz w:val="32"/>
          <w:szCs w:val="32"/>
        </w:rPr>
        <w:t>带动就业人数</w:t>
      </w:r>
      <w:del w:id="24" w:author="NTKO" w:date="2022-01-12T13:11:00Z">
        <w:r>
          <w:rPr>
            <w:rFonts w:ascii="仿宋_GB2312" w:eastAsia="仿宋_GB2312" w:hAnsi="仿宋" w:cs="Times New Roman"/>
            <w:sz w:val="32"/>
            <w:szCs w:val="32"/>
          </w:rPr>
          <w:delText>每年</w:delText>
        </w:r>
      </w:del>
      <w:r>
        <w:rPr>
          <w:rFonts w:ascii="仿宋_GB2312" w:eastAsia="仿宋_GB2312" w:hAnsi="仿宋" w:cs="Times New Roman"/>
          <w:sz w:val="32"/>
          <w:szCs w:val="32"/>
        </w:rPr>
        <w:t>不少于</w:t>
      </w:r>
      <w:del w:id="25" w:author="NTKO" w:date="2022-01-12T13:11:00Z">
        <w:r>
          <w:rPr>
            <w:rFonts w:ascii="仿宋_GB2312" w:eastAsia="仿宋_GB2312" w:hAnsi="仿宋" w:cs="Times New Roman"/>
            <w:sz w:val="32"/>
            <w:szCs w:val="32"/>
          </w:rPr>
          <w:delText>400</w:delText>
        </w:r>
      </w:del>
      <w:ins w:id="26" w:author="NTKO" w:date="2022-01-12T13:11:00Z">
        <w:r>
          <w:rPr>
            <w:rFonts w:ascii="仿宋_GB2312" w:eastAsia="仿宋_GB2312" w:hAnsi="仿宋" w:cs="Times New Roman" w:hint="eastAsia"/>
            <w:sz w:val="32"/>
            <w:szCs w:val="32"/>
          </w:rPr>
          <w:t>6</w:t>
        </w:r>
        <w:r>
          <w:rPr>
            <w:rFonts w:ascii="仿宋_GB2312" w:eastAsia="仿宋_GB2312" w:hAnsi="仿宋" w:cs="Times New Roman"/>
            <w:sz w:val="32"/>
            <w:szCs w:val="32"/>
          </w:rPr>
          <w:t>00</w:t>
        </w:r>
      </w:ins>
      <w:r>
        <w:rPr>
          <w:rFonts w:ascii="仿宋_GB2312" w:eastAsia="仿宋_GB2312" w:hAnsi="仿宋" w:cs="Times New Roman"/>
          <w:sz w:val="32"/>
          <w:szCs w:val="32"/>
        </w:rPr>
        <w:t>人</w:t>
      </w:r>
      <w:r>
        <w:rPr>
          <w:rFonts w:ascii="仿宋_GB2312" w:eastAsia="仿宋_GB2312" w:hAnsi="仿宋" w:cs="Times New Roman" w:hint="eastAsia"/>
          <w:sz w:val="32"/>
          <w:szCs w:val="32"/>
        </w:rPr>
        <w:t>，园区所有企业年总营收不少于</w:t>
      </w:r>
      <w:r>
        <w:rPr>
          <w:rFonts w:ascii="仿宋_GB2312" w:eastAsia="仿宋_GB2312" w:hAnsi="仿宋" w:cs="Times New Roman" w:hint="eastAsia"/>
          <w:sz w:val="32"/>
          <w:szCs w:val="32"/>
        </w:rPr>
        <w:t>5000</w:t>
      </w:r>
      <w:r>
        <w:rPr>
          <w:rFonts w:ascii="仿宋_GB2312" w:eastAsia="仿宋_GB2312" w:hAnsi="仿宋" w:cs="Times New Roman" w:hint="eastAsia"/>
          <w:sz w:val="32"/>
          <w:szCs w:val="32"/>
        </w:rPr>
        <w:t>万元。</w:t>
      </w:r>
    </w:p>
    <w:p w:rsidR="006A7365" w:rsidRDefault="00224ED3">
      <w:pPr>
        <w:autoSpaceDE w:val="0"/>
        <w:autoSpaceDN w:val="0"/>
        <w:adjustRightInd w:val="0"/>
        <w:snapToGrid w:val="0"/>
        <w:spacing w:line="560" w:lineRule="exact"/>
        <w:ind w:firstLineChars="200" w:firstLine="643"/>
        <w:rPr>
          <w:rFonts w:ascii="仿宋_GB2312" w:eastAsia="仿宋_GB2312" w:hAnsi="仿宋" w:cs="Times New Roman"/>
          <w:b/>
          <w:sz w:val="32"/>
          <w:szCs w:val="32"/>
        </w:rPr>
      </w:pPr>
      <w:r>
        <w:rPr>
          <w:rFonts w:ascii="仿宋_GB2312" w:eastAsia="仿宋_GB2312" w:hAnsi="仿宋" w:cs="Times New Roman"/>
          <w:b/>
          <w:sz w:val="32"/>
          <w:szCs w:val="32"/>
        </w:rPr>
        <w:t>3.</w:t>
      </w:r>
      <w:r>
        <w:rPr>
          <w:rFonts w:ascii="仿宋_GB2312" w:eastAsia="仿宋_GB2312" w:hAnsi="仿宋" w:cs="Times New Roman" w:hint="eastAsia"/>
          <w:b/>
          <w:sz w:val="32"/>
          <w:szCs w:val="32"/>
        </w:rPr>
        <w:t>规范创业孵化服务管理。</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）执行和完善园区内部管理办法和相关实施细则。</w:t>
      </w:r>
      <w:r>
        <w:rPr>
          <w:rFonts w:ascii="仿宋_GB2312" w:eastAsia="仿宋_GB2312" w:hAnsi="仿宋" w:cs="Times New Roman"/>
          <w:sz w:val="32"/>
          <w:szCs w:val="32"/>
        </w:rPr>
        <w:t>建立入驻孵化项目基础管理台帐，及时跟踪并反馈入</w:t>
      </w:r>
      <w:proofErr w:type="gramStart"/>
      <w:r>
        <w:rPr>
          <w:rFonts w:ascii="仿宋_GB2312" w:eastAsia="仿宋_GB2312" w:hAnsi="仿宋" w:cs="Times New Roman"/>
          <w:sz w:val="32"/>
          <w:szCs w:val="32"/>
        </w:rPr>
        <w:t>孵企业</w:t>
      </w:r>
      <w:proofErr w:type="gramEnd"/>
      <w:r>
        <w:rPr>
          <w:rFonts w:ascii="仿宋_GB2312" w:eastAsia="仿宋_GB2312" w:hAnsi="仿宋" w:cs="Times New Roman"/>
          <w:sz w:val="32"/>
          <w:szCs w:val="32"/>
        </w:rPr>
        <w:t>的经营活动</w:t>
      </w:r>
      <w:r>
        <w:rPr>
          <w:rFonts w:ascii="仿宋_GB2312" w:eastAsia="仿宋_GB2312" w:hAnsi="仿宋" w:cs="Times New Roman" w:hint="eastAsia"/>
          <w:sz w:val="32"/>
          <w:szCs w:val="32"/>
        </w:rPr>
        <w:t>。每半年组织一次入驻企业运营绩效考核工作，提供入驻企业经营情况统计报表和分析报告，按采购人规定做好入驻企业考核工作，出具考核报告，严格执行项目退出机制。</w:t>
      </w:r>
    </w:p>
    <w:p w:rsidR="006A7365" w:rsidRDefault="00224ED3">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）根据采购人要求，开发或使用已有的园区管理软件系统，运用系统规范管理园区和相关数据。</w:t>
      </w:r>
    </w:p>
    <w:p w:rsidR="006A7365" w:rsidRDefault="00224ED3">
      <w:pPr>
        <w:spacing w:line="560" w:lineRule="exact"/>
        <w:ind w:firstLineChars="200" w:firstLine="640"/>
        <w:rPr>
          <w:rFonts w:ascii="仿宋_GB2312" w:eastAsia="仿宋_GB231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）做好入驻企业日常管理，</w:t>
      </w:r>
      <w:r>
        <w:rPr>
          <w:rFonts w:ascii="仿宋_GB2312" w:eastAsia="仿宋_GB2312" w:hAnsi="仿宋" w:cs="Times New Roman"/>
          <w:sz w:val="32"/>
          <w:szCs w:val="32"/>
        </w:rPr>
        <w:t>按时</w:t>
      </w:r>
      <w:r>
        <w:rPr>
          <w:rFonts w:ascii="仿宋_GB2312" w:eastAsia="仿宋_GB2312" w:hAnsi="仿宋" w:cs="Times New Roman" w:hint="eastAsia"/>
          <w:sz w:val="32"/>
          <w:szCs w:val="32"/>
        </w:rPr>
        <w:t>统计和填报园区创业带动就业相关数据。</w:t>
      </w:r>
      <w:r>
        <w:rPr>
          <w:rFonts w:ascii="仿宋_GB2312" w:eastAsia="仿宋_GB2312" w:hAnsi="仿宋" w:cs="Times New Roman"/>
          <w:sz w:val="32"/>
          <w:szCs w:val="32"/>
        </w:rPr>
        <w:t>每月</w:t>
      </w:r>
      <w:r>
        <w:rPr>
          <w:rFonts w:ascii="仿宋_GB2312" w:eastAsia="仿宋_GB2312" w:hAnsi="仿宋" w:cs="Times New Roman"/>
          <w:sz w:val="32"/>
          <w:szCs w:val="32"/>
        </w:rPr>
        <w:t>3</w:t>
      </w:r>
      <w:r>
        <w:rPr>
          <w:rFonts w:ascii="仿宋_GB2312" w:eastAsia="仿宋_GB2312" w:hAnsi="仿宋" w:cs="Times New Roman"/>
          <w:sz w:val="32"/>
          <w:szCs w:val="32"/>
        </w:rPr>
        <w:t>日前提供</w:t>
      </w:r>
      <w:r>
        <w:rPr>
          <w:rFonts w:ascii="仿宋_GB2312" w:eastAsia="仿宋_GB2312" w:hAnsi="仿宋" w:cs="Times New Roman" w:hint="eastAsia"/>
          <w:sz w:val="32"/>
          <w:szCs w:val="32"/>
        </w:rPr>
        <w:t>上月园区运营情况报告，每季度至少提供</w:t>
      </w:r>
      <w:r>
        <w:rPr>
          <w:rFonts w:ascii="仿宋_GB2312" w:eastAsia="仿宋_GB2312" w:hAnsi="仿宋" w:cs="Times New Roman"/>
          <w:sz w:val="32"/>
          <w:szCs w:val="32"/>
        </w:rPr>
        <w:t>1</w:t>
      </w:r>
      <w:r>
        <w:rPr>
          <w:rFonts w:ascii="仿宋_GB2312" w:eastAsia="仿宋_GB2312" w:hAnsi="仿宋" w:cs="Times New Roman"/>
          <w:sz w:val="32"/>
          <w:szCs w:val="32"/>
        </w:rPr>
        <w:t>篇不少于</w:t>
      </w:r>
      <w:r>
        <w:rPr>
          <w:rFonts w:ascii="仿宋_GB2312" w:eastAsia="仿宋_GB2312" w:hAnsi="仿宋" w:cs="Times New Roman"/>
          <w:sz w:val="32"/>
          <w:szCs w:val="32"/>
        </w:rPr>
        <w:t>1500</w:t>
      </w:r>
      <w:r>
        <w:rPr>
          <w:rFonts w:ascii="仿宋_GB2312" w:eastAsia="仿宋_GB2312" w:hAnsi="仿宋" w:cs="Times New Roman" w:hint="eastAsia"/>
          <w:sz w:val="32"/>
          <w:szCs w:val="32"/>
        </w:rPr>
        <w:t>字的优质孵化企业案例，</w:t>
      </w:r>
      <w:r>
        <w:rPr>
          <w:rFonts w:ascii="仿宋_GB2312" w:eastAsia="仿宋_GB2312" w:hAnsi="仿宋" w:cs="Times New Roman"/>
          <w:sz w:val="32"/>
          <w:szCs w:val="32"/>
        </w:rPr>
        <w:t>每年</w:t>
      </w:r>
      <w:r>
        <w:rPr>
          <w:rFonts w:ascii="仿宋_GB2312" w:eastAsia="仿宋_GB2312" w:hAnsi="仿宋" w:cs="Times New Roman"/>
          <w:sz w:val="32"/>
          <w:szCs w:val="32"/>
        </w:rPr>
        <w:t>1</w:t>
      </w:r>
      <w:r>
        <w:rPr>
          <w:rFonts w:ascii="仿宋_GB2312" w:eastAsia="仿宋_GB2312" w:hAnsi="仿宋" w:cs="Times New Roman"/>
          <w:sz w:val="32"/>
          <w:szCs w:val="32"/>
        </w:rPr>
        <w:t>月</w:t>
      </w:r>
      <w:r>
        <w:rPr>
          <w:rFonts w:ascii="仿宋_GB2312" w:eastAsia="仿宋_GB2312" w:hAnsi="仿宋" w:cs="Times New Roman"/>
          <w:sz w:val="32"/>
          <w:szCs w:val="32"/>
        </w:rPr>
        <w:t>10</w:t>
      </w:r>
      <w:r>
        <w:rPr>
          <w:rFonts w:ascii="仿宋_GB2312" w:eastAsia="仿宋_GB2312" w:hAnsi="仿宋" w:cs="Times New Roman"/>
          <w:sz w:val="32"/>
          <w:szCs w:val="32"/>
        </w:rPr>
        <w:t>日前提供上年度工作总结</w:t>
      </w:r>
      <w:r>
        <w:rPr>
          <w:rFonts w:ascii="仿宋_GB2312" w:eastAsia="仿宋_GB2312" w:hAnsi="仿宋" w:cs="Times New Roman" w:hint="eastAsia"/>
          <w:sz w:val="32"/>
          <w:szCs w:val="32"/>
        </w:rPr>
        <w:t>报告</w:t>
      </w:r>
      <w:r>
        <w:rPr>
          <w:rFonts w:ascii="仿宋_GB2312" w:eastAsia="仿宋_GB2312" w:hAnsi="仿宋" w:cs="Times New Roman"/>
          <w:sz w:val="32"/>
          <w:szCs w:val="32"/>
        </w:rPr>
        <w:t>。</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w:t>
      </w:r>
      <w:r>
        <w:rPr>
          <w:rFonts w:ascii="仿宋_GB2312" w:eastAsia="仿宋_GB2312" w:hAnsi="仿宋" w:cs="Times New Roman"/>
          <w:sz w:val="32"/>
          <w:szCs w:val="32"/>
        </w:rPr>
        <w:t>指导办好</w:t>
      </w:r>
      <w:r>
        <w:rPr>
          <w:rFonts w:ascii="仿宋_GB2312" w:eastAsia="仿宋_GB2312" w:hAnsi="仿宋" w:cs="Times New Roman" w:hint="eastAsia"/>
          <w:sz w:val="32"/>
          <w:szCs w:val="32"/>
        </w:rPr>
        <w:t>项目</w:t>
      </w:r>
      <w:r>
        <w:rPr>
          <w:rFonts w:ascii="仿宋_GB2312" w:eastAsia="仿宋_GB2312" w:hAnsi="仿宋" w:cs="Times New Roman"/>
          <w:sz w:val="32"/>
          <w:szCs w:val="32"/>
        </w:rPr>
        <w:t>出</w:t>
      </w:r>
      <w:proofErr w:type="gramStart"/>
      <w:r>
        <w:rPr>
          <w:rFonts w:ascii="仿宋_GB2312" w:eastAsia="仿宋_GB2312" w:hAnsi="仿宋" w:cs="Times New Roman"/>
          <w:sz w:val="32"/>
          <w:szCs w:val="32"/>
        </w:rPr>
        <w:t>孵相关</w:t>
      </w:r>
      <w:proofErr w:type="gramEnd"/>
      <w:r>
        <w:rPr>
          <w:rFonts w:ascii="仿宋_GB2312" w:eastAsia="仿宋_GB2312" w:hAnsi="仿宋" w:cs="Times New Roman"/>
          <w:sz w:val="32"/>
          <w:szCs w:val="32"/>
        </w:rPr>
        <w:t>手续，</w:t>
      </w:r>
      <w:r>
        <w:rPr>
          <w:rFonts w:ascii="仿宋_GB2312" w:eastAsia="仿宋_GB2312" w:hAnsi="仿宋" w:cs="Times New Roman" w:hint="eastAsia"/>
          <w:sz w:val="32"/>
          <w:szCs w:val="32"/>
        </w:rPr>
        <w:t>协调出</w:t>
      </w:r>
      <w:proofErr w:type="gramStart"/>
      <w:r>
        <w:rPr>
          <w:rFonts w:ascii="仿宋_GB2312" w:eastAsia="仿宋_GB2312" w:hAnsi="仿宋" w:cs="Times New Roman" w:hint="eastAsia"/>
          <w:sz w:val="32"/>
          <w:szCs w:val="32"/>
        </w:rPr>
        <w:t>孵</w:t>
      </w:r>
      <w:r>
        <w:rPr>
          <w:rFonts w:ascii="仿宋_GB2312" w:eastAsia="仿宋_GB2312" w:hAnsi="仿宋" w:cs="Times New Roman"/>
          <w:sz w:val="32"/>
          <w:szCs w:val="32"/>
        </w:rPr>
        <w:t>企业</w:t>
      </w:r>
      <w:proofErr w:type="gramEnd"/>
      <w:r>
        <w:rPr>
          <w:rFonts w:ascii="仿宋_GB2312" w:eastAsia="仿宋_GB2312" w:hAnsi="仿宋" w:cs="Times New Roman"/>
          <w:sz w:val="32"/>
          <w:szCs w:val="32"/>
        </w:rPr>
        <w:t>在本市</w:t>
      </w:r>
      <w:r>
        <w:rPr>
          <w:rFonts w:ascii="仿宋_GB2312" w:eastAsia="仿宋_GB2312" w:hAnsi="仿宋" w:cs="Times New Roman" w:hint="eastAsia"/>
          <w:sz w:val="32"/>
          <w:szCs w:val="32"/>
        </w:rPr>
        <w:t>相关</w:t>
      </w:r>
      <w:r>
        <w:rPr>
          <w:rFonts w:ascii="仿宋_GB2312" w:eastAsia="仿宋_GB2312" w:hAnsi="仿宋" w:cs="Times New Roman"/>
          <w:sz w:val="32"/>
          <w:szCs w:val="32"/>
        </w:rPr>
        <w:t>工业园</w:t>
      </w:r>
      <w:r>
        <w:rPr>
          <w:rFonts w:ascii="仿宋_GB2312" w:eastAsia="仿宋_GB2312" w:hAnsi="仿宋" w:cs="Times New Roman"/>
          <w:sz w:val="32"/>
          <w:szCs w:val="32"/>
        </w:rPr>
        <w:t>/</w:t>
      </w:r>
      <w:r>
        <w:rPr>
          <w:rFonts w:ascii="仿宋_GB2312" w:eastAsia="仿宋_GB2312" w:hAnsi="仿宋" w:cs="Times New Roman"/>
          <w:sz w:val="32"/>
          <w:szCs w:val="32"/>
        </w:rPr>
        <w:t>创业园落地发展，做好出</w:t>
      </w:r>
      <w:proofErr w:type="gramStart"/>
      <w:r>
        <w:rPr>
          <w:rFonts w:ascii="仿宋_GB2312" w:eastAsia="仿宋_GB2312" w:hAnsi="仿宋" w:cs="Times New Roman"/>
          <w:sz w:val="32"/>
          <w:szCs w:val="32"/>
        </w:rPr>
        <w:t>孵企业</w:t>
      </w:r>
      <w:proofErr w:type="gramEnd"/>
      <w:r>
        <w:rPr>
          <w:rFonts w:ascii="仿宋_GB2312" w:eastAsia="仿宋_GB2312" w:hAnsi="仿宋" w:cs="Times New Roman" w:hint="eastAsia"/>
          <w:sz w:val="32"/>
          <w:szCs w:val="32"/>
        </w:rPr>
        <w:t>后续</w:t>
      </w:r>
      <w:r>
        <w:rPr>
          <w:rFonts w:ascii="仿宋_GB2312" w:eastAsia="仿宋_GB2312" w:hAnsi="仿宋" w:cs="Times New Roman"/>
          <w:sz w:val="32"/>
          <w:szCs w:val="32"/>
        </w:rPr>
        <w:t>跟踪服务工作，</w:t>
      </w:r>
      <w:r>
        <w:rPr>
          <w:rFonts w:ascii="仿宋_GB2312" w:eastAsia="仿宋_GB2312" w:hAnsi="仿宋" w:cs="Times New Roman" w:hint="eastAsia"/>
          <w:sz w:val="32"/>
          <w:szCs w:val="32"/>
        </w:rPr>
        <w:t>对出</w:t>
      </w:r>
      <w:proofErr w:type="gramStart"/>
      <w:r>
        <w:rPr>
          <w:rFonts w:ascii="仿宋_GB2312" w:eastAsia="仿宋_GB2312" w:hAnsi="仿宋" w:cs="Times New Roman"/>
          <w:sz w:val="32"/>
          <w:szCs w:val="32"/>
        </w:rPr>
        <w:t>孵</w:t>
      </w:r>
      <w:proofErr w:type="gramEnd"/>
      <w:r>
        <w:rPr>
          <w:rFonts w:ascii="仿宋_GB2312" w:eastAsia="仿宋_GB2312" w:hAnsi="仿宋" w:cs="Times New Roman"/>
          <w:sz w:val="32"/>
          <w:szCs w:val="32"/>
        </w:rPr>
        <w:t>企业跟踪服务</w:t>
      </w:r>
      <w:r>
        <w:rPr>
          <w:rFonts w:ascii="仿宋_GB2312" w:eastAsia="仿宋_GB2312" w:hAnsi="仿宋" w:cs="Times New Roman" w:hint="eastAsia"/>
          <w:sz w:val="32"/>
          <w:szCs w:val="32"/>
        </w:rPr>
        <w:t>不少于</w:t>
      </w:r>
      <w:r>
        <w:rPr>
          <w:rFonts w:ascii="仿宋_GB2312" w:eastAsia="仿宋_GB2312" w:hAnsi="仿宋" w:cs="Times New Roman"/>
          <w:sz w:val="32"/>
          <w:szCs w:val="32"/>
        </w:rPr>
        <w:t>6</w:t>
      </w:r>
      <w:r>
        <w:rPr>
          <w:rFonts w:ascii="仿宋_GB2312" w:eastAsia="仿宋_GB2312" w:hAnsi="仿宋" w:cs="Times New Roman"/>
          <w:sz w:val="32"/>
          <w:szCs w:val="32"/>
        </w:rPr>
        <w:t>个</w:t>
      </w:r>
      <w:r>
        <w:rPr>
          <w:rFonts w:ascii="仿宋_GB2312" w:eastAsia="仿宋_GB2312" w:hAnsi="仿宋" w:cs="Times New Roman" w:hint="eastAsia"/>
          <w:sz w:val="32"/>
          <w:szCs w:val="32"/>
        </w:rPr>
        <w:t>月，建立跟踪服务台账（</w:t>
      </w:r>
      <w:r>
        <w:rPr>
          <w:rFonts w:ascii="仿宋_GB2312" w:eastAsia="仿宋_GB2312" w:hAnsi="仿宋" w:cs="Times New Roman"/>
          <w:sz w:val="32"/>
          <w:szCs w:val="32"/>
        </w:rPr>
        <w:t>每月跟踪服务</w:t>
      </w:r>
      <w:r>
        <w:rPr>
          <w:rFonts w:ascii="仿宋_GB2312" w:eastAsia="仿宋_GB2312" w:hAnsi="仿宋" w:cs="Times New Roman" w:hint="eastAsia"/>
          <w:sz w:val="32"/>
          <w:szCs w:val="32"/>
        </w:rPr>
        <w:t>至少</w:t>
      </w:r>
      <w:r>
        <w:rPr>
          <w:rFonts w:ascii="仿宋_GB2312" w:eastAsia="仿宋_GB2312" w:hAnsi="仿宋" w:cs="Times New Roman"/>
          <w:sz w:val="32"/>
          <w:szCs w:val="32"/>
        </w:rPr>
        <w:t>1</w:t>
      </w:r>
      <w:r>
        <w:rPr>
          <w:rFonts w:ascii="仿宋_GB2312" w:eastAsia="仿宋_GB2312" w:hAnsi="仿宋" w:cs="Times New Roman"/>
          <w:sz w:val="32"/>
          <w:szCs w:val="32"/>
        </w:rPr>
        <w:t>次</w:t>
      </w:r>
      <w:r>
        <w:rPr>
          <w:rFonts w:ascii="仿宋_GB2312" w:eastAsia="仿宋_GB2312" w:hAnsi="仿宋" w:cs="Times New Roman" w:hint="eastAsia"/>
          <w:sz w:val="32"/>
          <w:szCs w:val="32"/>
        </w:rPr>
        <w:t>）</w:t>
      </w:r>
      <w:r>
        <w:rPr>
          <w:rFonts w:ascii="仿宋_GB2312" w:eastAsia="仿宋_GB2312" w:hAnsi="仿宋" w:cs="Times New Roman"/>
          <w:sz w:val="32"/>
          <w:szCs w:val="32"/>
        </w:rPr>
        <w:t>，准确掌握出</w:t>
      </w:r>
      <w:proofErr w:type="gramStart"/>
      <w:r>
        <w:rPr>
          <w:rFonts w:ascii="仿宋_GB2312" w:eastAsia="仿宋_GB2312" w:hAnsi="仿宋" w:cs="Times New Roman"/>
          <w:sz w:val="32"/>
          <w:szCs w:val="32"/>
        </w:rPr>
        <w:t>孵企业</w:t>
      </w:r>
      <w:proofErr w:type="gramEnd"/>
      <w:r>
        <w:rPr>
          <w:rFonts w:ascii="仿宋_GB2312" w:eastAsia="仿宋_GB2312" w:hAnsi="仿宋" w:cs="Times New Roman"/>
          <w:sz w:val="32"/>
          <w:szCs w:val="32"/>
        </w:rPr>
        <w:t>经营动态</w:t>
      </w:r>
      <w:r>
        <w:rPr>
          <w:rFonts w:ascii="仿宋_GB2312" w:eastAsia="仿宋_GB2312" w:hAnsi="仿宋" w:cs="Times New Roman" w:hint="eastAsia"/>
          <w:sz w:val="32"/>
          <w:szCs w:val="32"/>
        </w:rPr>
        <w:t>。</w:t>
      </w:r>
    </w:p>
    <w:p w:rsidR="006A7365" w:rsidRDefault="00224ED3">
      <w:pPr>
        <w:autoSpaceDE w:val="0"/>
        <w:autoSpaceDN w:val="0"/>
        <w:adjustRightInd w:val="0"/>
        <w:snapToGrid w:val="0"/>
        <w:spacing w:line="560" w:lineRule="exact"/>
        <w:ind w:firstLineChars="200" w:firstLine="643"/>
        <w:jc w:val="left"/>
        <w:rPr>
          <w:rFonts w:ascii="仿宋_GB2312" w:eastAsia="仿宋_GB2312" w:hAnsi="仿宋" w:cs="Times New Roman"/>
          <w:b/>
          <w:sz w:val="32"/>
          <w:szCs w:val="32"/>
        </w:rPr>
      </w:pPr>
      <w:r>
        <w:rPr>
          <w:rFonts w:ascii="仿宋_GB2312" w:eastAsia="仿宋_GB2312" w:hAnsi="仿宋" w:cs="Times New Roman"/>
          <w:b/>
          <w:sz w:val="32"/>
          <w:szCs w:val="32"/>
        </w:rPr>
        <w:t>4.</w:t>
      </w:r>
      <w:r>
        <w:rPr>
          <w:rFonts w:ascii="仿宋_GB2312" w:eastAsia="仿宋_GB2312" w:hAnsi="仿宋" w:cs="Times New Roman" w:hint="eastAsia"/>
          <w:b/>
          <w:sz w:val="32"/>
          <w:szCs w:val="32"/>
        </w:rPr>
        <w:t>开展创业培训交流活动。</w:t>
      </w:r>
    </w:p>
    <w:p w:rsidR="006A7365" w:rsidRDefault="00224ED3">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1</w:t>
      </w:r>
      <w:r>
        <w:rPr>
          <w:rFonts w:ascii="仿宋_GB2312" w:eastAsia="仿宋_GB2312" w:hAnsi="仿宋" w:cs="Times New Roman"/>
          <w:sz w:val="32"/>
          <w:szCs w:val="32"/>
        </w:rPr>
        <w:t>）</w:t>
      </w:r>
      <w:r>
        <w:rPr>
          <w:rFonts w:ascii="仿宋_GB2312" w:eastAsia="仿宋_GB2312" w:hAnsi="仿宋" w:cs="Times New Roman" w:hint="eastAsia"/>
          <w:sz w:val="32"/>
          <w:szCs w:val="32"/>
        </w:rPr>
        <w:t>常规性的创业交流活动平均每月不少于</w:t>
      </w:r>
      <w:r>
        <w:rPr>
          <w:rFonts w:ascii="仿宋_GB2312" w:eastAsia="仿宋_GB2312" w:hAnsi="仿宋" w:cs="Times New Roman"/>
          <w:sz w:val="32"/>
          <w:szCs w:val="32"/>
        </w:rPr>
        <w:t>1</w:t>
      </w:r>
      <w:r>
        <w:rPr>
          <w:rFonts w:ascii="仿宋_GB2312" w:eastAsia="仿宋_GB2312" w:hAnsi="仿宋" w:cs="Times New Roman"/>
          <w:sz w:val="32"/>
          <w:szCs w:val="32"/>
        </w:rPr>
        <w:t>场，活动内容包括：</w:t>
      </w:r>
      <w:r>
        <w:rPr>
          <w:rFonts w:ascii="仿宋_GB2312" w:eastAsia="仿宋_GB2312" w:hAnsi="仿宋" w:cs="Times New Roman" w:hint="eastAsia"/>
          <w:sz w:val="32"/>
          <w:szCs w:val="32"/>
        </w:rPr>
        <w:t>创业培训（实训）、创业沙龙、创业论坛、经营管理专项指导、政策宣讲会、信息咨询会和创业分享会等。</w:t>
      </w:r>
    </w:p>
    <w:p w:rsidR="006A7365" w:rsidRDefault="00224ED3">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2</w:t>
      </w:r>
      <w:r>
        <w:rPr>
          <w:rFonts w:ascii="仿宋_GB2312" w:eastAsia="仿宋_GB2312" w:hAnsi="仿宋" w:cs="Times New Roman"/>
          <w:sz w:val="32"/>
          <w:szCs w:val="32"/>
        </w:rPr>
        <w:t>）</w:t>
      </w:r>
      <w:r>
        <w:rPr>
          <w:rFonts w:ascii="仿宋_GB2312" w:eastAsia="仿宋_GB2312" w:hAnsi="仿宋" w:cs="Times New Roman" w:hint="eastAsia"/>
          <w:sz w:val="32"/>
          <w:szCs w:val="32"/>
        </w:rPr>
        <w:t>本运营年度</w:t>
      </w:r>
      <w:r>
        <w:rPr>
          <w:rFonts w:ascii="仿宋_GB2312" w:eastAsia="仿宋_GB2312" w:hAnsi="仿宋" w:cs="Times New Roman"/>
          <w:sz w:val="32"/>
          <w:szCs w:val="32"/>
        </w:rPr>
        <w:t>组织创业项目团队参加各</w:t>
      </w:r>
      <w:proofErr w:type="gramStart"/>
      <w:r>
        <w:rPr>
          <w:rFonts w:ascii="仿宋_GB2312" w:eastAsia="仿宋_GB2312" w:hAnsi="仿宋" w:cs="Times New Roman"/>
          <w:sz w:val="32"/>
          <w:szCs w:val="32"/>
        </w:rPr>
        <w:t>类</w:t>
      </w:r>
      <w:r>
        <w:rPr>
          <w:rFonts w:ascii="仿宋_GB2312" w:eastAsia="仿宋_GB2312" w:hAnsi="仿宋" w:cs="Times New Roman" w:hint="eastAsia"/>
          <w:sz w:val="32"/>
          <w:szCs w:val="32"/>
        </w:rPr>
        <w:t>创新</w:t>
      </w:r>
      <w:proofErr w:type="gramEnd"/>
      <w:r>
        <w:rPr>
          <w:rFonts w:ascii="仿宋_GB2312" w:eastAsia="仿宋_GB2312" w:hAnsi="仿宋" w:cs="Times New Roman"/>
          <w:sz w:val="32"/>
          <w:szCs w:val="32"/>
        </w:rPr>
        <w:t>创业大赛、优秀创业项目评选、成果交流展示等活动不少于</w:t>
      </w:r>
      <w:r>
        <w:rPr>
          <w:rFonts w:ascii="仿宋_GB2312" w:eastAsia="仿宋_GB2312" w:hAnsi="仿宋" w:cs="Times New Roman" w:hint="eastAsia"/>
          <w:sz w:val="32"/>
          <w:szCs w:val="32"/>
        </w:rPr>
        <w:t>4</w:t>
      </w:r>
      <w:r>
        <w:rPr>
          <w:rFonts w:ascii="仿宋_GB2312" w:eastAsia="仿宋_GB2312" w:hAnsi="仿宋" w:cs="Times New Roman"/>
          <w:sz w:val="32"/>
          <w:szCs w:val="32"/>
        </w:rPr>
        <w:t>场。</w:t>
      </w:r>
    </w:p>
    <w:p w:rsidR="006A7365" w:rsidRDefault="00224ED3">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3</w:t>
      </w:r>
      <w:r>
        <w:rPr>
          <w:rFonts w:ascii="仿宋_GB2312" w:eastAsia="仿宋_GB2312" w:hAnsi="仿宋" w:cs="Times New Roman"/>
          <w:sz w:val="32"/>
          <w:szCs w:val="32"/>
        </w:rPr>
        <w:t>）</w:t>
      </w:r>
      <w:r>
        <w:rPr>
          <w:rFonts w:ascii="仿宋_GB2312" w:eastAsia="仿宋_GB2312" w:hAnsi="仿宋" w:cs="Times New Roman" w:hint="eastAsia"/>
          <w:sz w:val="32"/>
          <w:szCs w:val="32"/>
        </w:rPr>
        <w:t>本运营年度组织入驻项目与市外省</w:t>
      </w:r>
      <w:proofErr w:type="gramStart"/>
      <w:r>
        <w:rPr>
          <w:rFonts w:ascii="仿宋_GB2312" w:eastAsia="仿宋_GB2312" w:hAnsi="仿宋" w:cs="Times New Roman" w:hint="eastAsia"/>
          <w:sz w:val="32"/>
          <w:szCs w:val="32"/>
        </w:rPr>
        <w:t>外创业</w:t>
      </w:r>
      <w:proofErr w:type="gramEnd"/>
      <w:r>
        <w:rPr>
          <w:rFonts w:ascii="仿宋_GB2312" w:eastAsia="仿宋_GB2312" w:hAnsi="仿宋" w:cs="Times New Roman" w:hint="eastAsia"/>
          <w:sz w:val="32"/>
          <w:szCs w:val="32"/>
        </w:rPr>
        <w:t>孵化基地、创业园区、高等院校、大型企业和跨国集团开展交流对接不少于</w:t>
      </w:r>
      <w:r>
        <w:rPr>
          <w:rFonts w:ascii="仿宋_GB2312" w:eastAsia="仿宋_GB2312" w:hAnsi="仿宋" w:cs="Times New Roman"/>
          <w:sz w:val="32"/>
          <w:szCs w:val="32"/>
        </w:rPr>
        <w:t>2</w:t>
      </w:r>
      <w:r>
        <w:rPr>
          <w:rFonts w:ascii="仿宋_GB2312" w:eastAsia="仿宋_GB2312" w:hAnsi="仿宋" w:cs="Times New Roman" w:hint="eastAsia"/>
          <w:sz w:val="32"/>
          <w:szCs w:val="32"/>
        </w:rPr>
        <w:t>场</w:t>
      </w:r>
      <w:r>
        <w:rPr>
          <w:rFonts w:ascii="仿宋_GB2312" w:eastAsia="仿宋_GB2312" w:hAnsi="仿宋" w:cs="Times New Roman"/>
          <w:sz w:val="32"/>
          <w:szCs w:val="32"/>
        </w:rPr>
        <w:t>。</w:t>
      </w:r>
    </w:p>
    <w:p w:rsidR="006A7365" w:rsidRDefault="00224ED3">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4</w:t>
      </w:r>
      <w:r>
        <w:rPr>
          <w:rFonts w:ascii="仿宋_GB2312" w:eastAsia="仿宋_GB2312" w:hAnsi="仿宋" w:cs="Times New Roman"/>
          <w:sz w:val="32"/>
          <w:szCs w:val="32"/>
        </w:rPr>
        <w:t>）</w:t>
      </w:r>
      <w:r>
        <w:rPr>
          <w:rFonts w:ascii="仿宋_GB2312" w:eastAsia="仿宋_GB2312" w:hAnsi="仿宋" w:cs="Times New Roman" w:hint="eastAsia"/>
          <w:sz w:val="32"/>
          <w:szCs w:val="32"/>
        </w:rPr>
        <w:t>对每个有融资需求的入驻创业项目提供不少于</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次的融资对接活动，包括举办融资对接沙龙，积极促进企业成功融资。</w:t>
      </w:r>
    </w:p>
    <w:p w:rsidR="006A7365" w:rsidRDefault="00224ED3">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sz w:val="32"/>
          <w:szCs w:val="32"/>
        </w:rPr>
        <w:t>5</w:t>
      </w:r>
      <w:r>
        <w:rPr>
          <w:rFonts w:ascii="仿宋_GB2312" w:eastAsia="仿宋_GB2312" w:hAnsi="仿宋" w:cs="Times New Roman"/>
          <w:sz w:val="32"/>
          <w:szCs w:val="32"/>
        </w:rPr>
        <w:t>）</w:t>
      </w:r>
      <w:r>
        <w:rPr>
          <w:rFonts w:ascii="仿宋_GB2312" w:eastAsia="仿宋_GB2312" w:hAnsi="仿宋" w:cs="Times New Roman" w:hint="eastAsia"/>
          <w:sz w:val="32"/>
          <w:szCs w:val="32"/>
        </w:rPr>
        <w:t>本运营年度参加以上活动的入驻企业人数不少于</w:t>
      </w:r>
      <w:r>
        <w:rPr>
          <w:rFonts w:ascii="仿宋_GB2312" w:eastAsia="仿宋_GB2312" w:hAnsi="仿宋" w:cs="Times New Roman"/>
          <w:sz w:val="32"/>
          <w:szCs w:val="32"/>
        </w:rPr>
        <w:t>500</w:t>
      </w:r>
      <w:r>
        <w:rPr>
          <w:rFonts w:ascii="仿宋_GB2312" w:eastAsia="仿宋_GB2312" w:hAnsi="仿宋" w:cs="Times New Roman" w:hint="eastAsia"/>
          <w:sz w:val="32"/>
          <w:szCs w:val="32"/>
        </w:rPr>
        <w:t>人次</w:t>
      </w:r>
      <w:r>
        <w:rPr>
          <w:rFonts w:ascii="仿宋_GB2312" w:eastAsia="仿宋_GB2312" w:hAnsi="仿宋" w:cs="Times New Roman"/>
          <w:sz w:val="32"/>
          <w:szCs w:val="32"/>
        </w:rPr>
        <w:t>。</w:t>
      </w:r>
      <w:r>
        <w:rPr>
          <w:rFonts w:ascii="仿宋_GB2312" w:eastAsia="仿宋_GB2312" w:hAnsi="仿宋" w:cs="Times New Roman" w:hint="eastAsia"/>
          <w:sz w:val="32"/>
          <w:szCs w:val="32"/>
        </w:rPr>
        <w:t>每次活动结束后</w:t>
      </w:r>
      <w:r>
        <w:rPr>
          <w:rFonts w:ascii="仿宋_GB2312" w:eastAsia="仿宋_GB2312" w:hAnsi="仿宋" w:cs="Times New Roman"/>
          <w:sz w:val="32"/>
          <w:szCs w:val="32"/>
        </w:rPr>
        <w:t>3</w:t>
      </w:r>
      <w:r>
        <w:rPr>
          <w:rFonts w:ascii="仿宋_GB2312" w:eastAsia="仿宋_GB2312" w:hAnsi="仿宋" w:cs="Times New Roman"/>
          <w:sz w:val="32"/>
          <w:szCs w:val="32"/>
        </w:rPr>
        <w:t>日内，报送</w:t>
      </w:r>
      <w:r>
        <w:rPr>
          <w:rFonts w:ascii="仿宋_GB2312" w:eastAsia="仿宋_GB2312" w:hAnsi="仿宋" w:cs="Times New Roman" w:hint="eastAsia"/>
          <w:sz w:val="32"/>
          <w:szCs w:val="32"/>
        </w:rPr>
        <w:t>宣传通讯稿和活动照片（不少于</w:t>
      </w:r>
      <w:r>
        <w:rPr>
          <w:rFonts w:ascii="仿宋_GB2312" w:eastAsia="仿宋_GB2312" w:hAnsi="仿宋" w:cs="Times New Roman"/>
          <w:sz w:val="32"/>
          <w:szCs w:val="32"/>
        </w:rPr>
        <w:t>6</w:t>
      </w:r>
      <w:r>
        <w:rPr>
          <w:rFonts w:ascii="仿宋_GB2312" w:eastAsia="仿宋_GB2312" w:hAnsi="仿宋" w:cs="Times New Roman"/>
          <w:sz w:val="32"/>
          <w:szCs w:val="32"/>
        </w:rPr>
        <w:t>张</w:t>
      </w:r>
      <w:r>
        <w:rPr>
          <w:rFonts w:ascii="仿宋_GB2312" w:eastAsia="仿宋_GB2312" w:hAnsi="仿宋" w:cs="Times New Roman" w:hint="eastAsia"/>
          <w:sz w:val="32"/>
          <w:szCs w:val="32"/>
        </w:rPr>
        <w:t>）。</w:t>
      </w:r>
    </w:p>
    <w:p w:rsidR="006A7365" w:rsidRDefault="00224ED3">
      <w:pPr>
        <w:autoSpaceDE w:val="0"/>
        <w:autoSpaceDN w:val="0"/>
        <w:adjustRightInd w:val="0"/>
        <w:snapToGrid w:val="0"/>
        <w:spacing w:line="560" w:lineRule="exact"/>
        <w:ind w:firstLineChars="200" w:firstLine="643"/>
        <w:jc w:val="left"/>
        <w:rPr>
          <w:rFonts w:ascii="仿宋_GB2312" w:eastAsia="仿宋_GB2312" w:hAnsi="仿宋" w:cs="Times New Roman"/>
          <w:sz w:val="32"/>
          <w:szCs w:val="32"/>
        </w:rPr>
      </w:pPr>
      <w:r>
        <w:rPr>
          <w:rFonts w:ascii="仿宋_GB2312" w:eastAsia="仿宋_GB2312" w:hAnsi="仿宋" w:cs="Times New Roman"/>
          <w:b/>
          <w:sz w:val="32"/>
          <w:szCs w:val="32"/>
        </w:rPr>
        <w:t>5.</w:t>
      </w:r>
      <w:r>
        <w:rPr>
          <w:rFonts w:ascii="仿宋_GB2312" w:eastAsia="仿宋_GB2312" w:hAnsi="仿宋" w:cs="Times New Roman" w:hint="eastAsia"/>
          <w:b/>
          <w:sz w:val="32"/>
          <w:szCs w:val="32"/>
        </w:rPr>
        <w:t>发挥创业导师队伍功能。</w:t>
      </w:r>
      <w:r>
        <w:rPr>
          <w:rFonts w:ascii="仿宋_GB2312" w:eastAsia="仿宋_GB2312" w:hAnsi="仿宋" w:cs="Times New Roman" w:hint="eastAsia"/>
          <w:sz w:val="32"/>
          <w:szCs w:val="32"/>
        </w:rPr>
        <w:t>中标供应商应建立创业导师库，从</w:t>
      </w:r>
      <w:r>
        <w:rPr>
          <w:rFonts w:ascii="仿宋_GB2312" w:eastAsia="仿宋_GB2312" w:hAnsi="仿宋" w:cs="Times New Roman" w:hint="eastAsia"/>
          <w:sz w:val="32"/>
          <w:szCs w:val="32"/>
        </w:rPr>
        <w:t>优秀企业家、企业高管和工商、税务、金融、法律、科技等方面的专家学者以及政府职能部门业务骨干等各类专家中聘请创业导师不少于</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名；结合入驻企业需求组织开展导师创业指导活动；建立创业导师月度巡诊制度，每月组织不少于</w:t>
      </w:r>
      <w:r>
        <w:rPr>
          <w:rFonts w:ascii="仿宋_GB2312" w:eastAsia="仿宋_GB2312" w:hAnsi="仿宋" w:cs="Times New Roman"/>
          <w:sz w:val="32"/>
          <w:szCs w:val="32"/>
        </w:rPr>
        <w:t>1</w:t>
      </w:r>
      <w:r>
        <w:rPr>
          <w:rFonts w:ascii="仿宋_GB2312" w:eastAsia="仿宋_GB2312" w:hAnsi="仿宋" w:cs="Times New Roman"/>
          <w:sz w:val="32"/>
          <w:szCs w:val="32"/>
        </w:rPr>
        <w:t>次</w:t>
      </w:r>
      <w:r>
        <w:rPr>
          <w:rFonts w:ascii="仿宋_GB2312" w:eastAsia="仿宋_GB2312" w:hAnsi="仿宋" w:cs="Times New Roman" w:hint="eastAsia"/>
          <w:sz w:val="32"/>
          <w:szCs w:val="32"/>
        </w:rPr>
        <w:t>创业导师上门指导企业（每次指导不少于</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家企业），为入驻企业答疑</w:t>
      </w:r>
      <w:proofErr w:type="gramStart"/>
      <w:r>
        <w:rPr>
          <w:rFonts w:ascii="仿宋_GB2312" w:eastAsia="仿宋_GB2312" w:hAnsi="仿宋" w:cs="Times New Roman" w:hint="eastAsia"/>
          <w:sz w:val="32"/>
          <w:szCs w:val="32"/>
        </w:rPr>
        <w:t>释惑和提供</w:t>
      </w:r>
      <w:proofErr w:type="gramEnd"/>
      <w:r>
        <w:rPr>
          <w:rFonts w:ascii="仿宋_GB2312" w:eastAsia="仿宋_GB2312" w:hAnsi="仿宋" w:cs="Times New Roman" w:hint="eastAsia"/>
          <w:sz w:val="32"/>
          <w:szCs w:val="32"/>
        </w:rPr>
        <w:t>必要帮助。</w:t>
      </w:r>
    </w:p>
    <w:p w:rsidR="006A7365" w:rsidRDefault="00224ED3">
      <w:pPr>
        <w:autoSpaceDE w:val="0"/>
        <w:autoSpaceDN w:val="0"/>
        <w:adjustRightInd w:val="0"/>
        <w:snapToGrid w:val="0"/>
        <w:spacing w:line="560" w:lineRule="exact"/>
        <w:ind w:firstLineChars="200" w:firstLine="643"/>
        <w:rPr>
          <w:rFonts w:ascii="仿宋_GB2312" w:eastAsia="仿宋_GB2312" w:hAnsi="仿宋" w:cs="Times New Roman"/>
          <w:sz w:val="32"/>
          <w:szCs w:val="32"/>
        </w:rPr>
      </w:pPr>
      <w:r>
        <w:rPr>
          <w:rFonts w:ascii="仿宋_GB2312" w:eastAsia="仿宋_GB2312" w:hAnsi="仿宋" w:cs="Times New Roman"/>
          <w:b/>
          <w:sz w:val="32"/>
          <w:szCs w:val="32"/>
        </w:rPr>
        <w:t>6.</w:t>
      </w:r>
      <w:r>
        <w:rPr>
          <w:rFonts w:ascii="仿宋_GB2312" w:eastAsia="仿宋_GB2312" w:hAnsi="仿宋" w:cs="Times New Roman" w:hint="eastAsia"/>
          <w:b/>
          <w:sz w:val="32"/>
          <w:szCs w:val="32"/>
        </w:rPr>
        <w:t>开展满意度及需求调查。</w:t>
      </w:r>
      <w:r>
        <w:rPr>
          <w:rFonts w:ascii="仿宋_GB2312" w:eastAsia="仿宋_GB2312" w:hAnsi="仿宋" w:cs="Times New Roman" w:hint="eastAsia"/>
          <w:sz w:val="32"/>
          <w:szCs w:val="32"/>
        </w:rPr>
        <w:t>每季度按照运营服务内容，协助采购人对入驻项目开展至少</w:t>
      </w:r>
      <w:r>
        <w:rPr>
          <w:rFonts w:ascii="仿宋_GB2312" w:eastAsia="仿宋_GB2312" w:hAnsi="仿宋" w:cs="Times New Roman"/>
          <w:sz w:val="32"/>
          <w:szCs w:val="32"/>
        </w:rPr>
        <w:t>1</w:t>
      </w:r>
      <w:r>
        <w:rPr>
          <w:rFonts w:ascii="仿宋_GB2312" w:eastAsia="仿宋_GB2312" w:hAnsi="仿宋" w:cs="Times New Roman" w:hint="eastAsia"/>
          <w:sz w:val="32"/>
          <w:szCs w:val="32"/>
        </w:rPr>
        <w:t>次满意度调查，及时收集入驻项目服务需求，以此作为组织各项创业服务活动的依据。</w:t>
      </w:r>
    </w:p>
    <w:p w:rsidR="006A7365" w:rsidRDefault="00224ED3">
      <w:pPr>
        <w:autoSpaceDE w:val="0"/>
        <w:autoSpaceDN w:val="0"/>
        <w:adjustRightInd w:val="0"/>
        <w:snapToGrid w:val="0"/>
        <w:spacing w:line="560" w:lineRule="exact"/>
        <w:ind w:firstLineChars="200" w:firstLine="643"/>
        <w:rPr>
          <w:rFonts w:ascii="仿宋_GB2312" w:eastAsia="仿宋_GB2312" w:hAnsi="仿宋" w:cs="Times New Roman"/>
          <w:sz w:val="32"/>
          <w:szCs w:val="32"/>
        </w:rPr>
      </w:pPr>
      <w:r>
        <w:rPr>
          <w:rFonts w:ascii="仿宋_GB2312" w:eastAsia="仿宋_GB2312" w:hAnsi="仿宋" w:cs="Times New Roman"/>
          <w:b/>
          <w:sz w:val="32"/>
          <w:szCs w:val="32"/>
        </w:rPr>
        <w:t>7.</w:t>
      </w:r>
      <w:r>
        <w:rPr>
          <w:rFonts w:ascii="仿宋_GB2312" w:eastAsia="仿宋_GB2312" w:hAnsi="仿宋" w:cs="Times New Roman" w:hint="eastAsia"/>
          <w:b/>
          <w:sz w:val="32"/>
          <w:szCs w:val="32"/>
        </w:rPr>
        <w:t>负责园区全方位宣传。</w:t>
      </w:r>
      <w:r>
        <w:rPr>
          <w:rFonts w:ascii="仿宋_GB2312" w:eastAsia="仿宋_GB2312" w:hAnsi="仿宋" w:cs="Times New Roman" w:hint="eastAsia"/>
          <w:sz w:val="32"/>
          <w:szCs w:val="32"/>
        </w:rPr>
        <w:t>对园区公共区域进行必要装饰，营造</w:t>
      </w:r>
      <w:r>
        <w:rPr>
          <w:rFonts w:ascii="仿宋_GB2312" w:eastAsia="仿宋_GB2312" w:hAnsi="仿宋" w:cs="Times New Roman" w:hint="eastAsia"/>
          <w:sz w:val="32"/>
          <w:szCs w:val="32"/>
        </w:rPr>
        <w:t>良好的创业氛围，包括但不限于：</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w:t>
      </w:r>
      <w:r>
        <w:rPr>
          <w:rFonts w:ascii="仿宋_GB2312" w:eastAsia="仿宋_GB2312" w:hAnsi="仿宋" w:cs="Times New Roman" w:hint="eastAsia"/>
          <w:sz w:val="32"/>
          <w:szCs w:val="32"/>
        </w:rPr>
        <w:t>）制作园区特色的文化展示，定期更新展厅、玻璃窗宣传展示内容。结合引进项目需求，帮助企业对外开展宣传推广。</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hint="eastAsia"/>
          <w:sz w:val="32"/>
          <w:szCs w:val="32"/>
        </w:rPr>
        <w:t>）及时制作、更换入驻企业门牌、宣传信息，提升园区环境的舒适性，做好中秋、国庆、春节等节假日前后的环境布置，营造朝气蓬勃的创业氛围。</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3</w:t>
      </w:r>
      <w:r>
        <w:rPr>
          <w:rFonts w:ascii="仿宋_GB2312" w:eastAsia="仿宋_GB2312" w:hAnsi="仿宋" w:cs="Times New Roman" w:hint="eastAsia"/>
          <w:sz w:val="32"/>
          <w:szCs w:val="32"/>
        </w:rPr>
        <w:t>）通过电视台、电台、报纸、宣传手册等媒介加大对孵化基地的宣传推广，积极举办各种创业宣传、宣讲活动，扩大园区影响力，营造良好创业氛围。负责园区日常的交流考察、参观接待具体事务。</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4</w:t>
      </w:r>
      <w:r>
        <w:rPr>
          <w:rFonts w:ascii="仿宋_GB2312" w:eastAsia="仿宋_GB2312" w:hAnsi="仿宋" w:cs="Times New Roman" w:hint="eastAsia"/>
          <w:sz w:val="32"/>
          <w:szCs w:val="32"/>
        </w:rPr>
        <w:t>）加强园区形象宣传，在一系列物品上印制“南粤家政（</w:t>
      </w:r>
      <w:r>
        <w:rPr>
          <w:rFonts w:ascii="仿宋_GB2312" w:eastAsia="仿宋_GB2312" w:hAnsi="仿宋" w:cs="Times New Roman" w:hint="eastAsia"/>
          <w:sz w:val="32"/>
          <w:szCs w:val="32"/>
        </w:rPr>
        <w:t>江门）产业园”独有标识，对楼顶“江门市大学生创业孵化基地”和大楼门口“南粤家政（江门）产业园”灯光大字等标识进行必要的维护管理。</w:t>
      </w:r>
    </w:p>
    <w:p w:rsidR="006A7365" w:rsidRDefault="00224ED3">
      <w:pPr>
        <w:autoSpaceDE w:val="0"/>
        <w:autoSpaceDN w:val="0"/>
        <w:adjustRightInd w:val="0"/>
        <w:snapToGrid w:val="0"/>
        <w:spacing w:line="560" w:lineRule="exact"/>
        <w:ind w:firstLineChars="200" w:firstLine="640"/>
        <w:rPr>
          <w:rFonts w:ascii="仿宋" w:eastAsia="仿宋"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5</w:t>
      </w:r>
      <w:r>
        <w:rPr>
          <w:rFonts w:ascii="仿宋_GB2312" w:eastAsia="仿宋_GB2312" w:hAnsi="仿宋" w:cs="Times New Roman" w:hint="eastAsia"/>
          <w:sz w:val="32"/>
          <w:szCs w:val="32"/>
        </w:rPr>
        <w:t>）建设和维护“江门市大学生创业孵化基地</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南粤家政（江门）产业园”</w:t>
      </w:r>
      <w:proofErr w:type="gramStart"/>
      <w:r>
        <w:rPr>
          <w:rFonts w:ascii="仿宋_GB2312" w:eastAsia="仿宋_GB2312" w:hAnsi="仿宋" w:cs="Times New Roman"/>
          <w:sz w:val="32"/>
          <w:szCs w:val="32"/>
        </w:rPr>
        <w:t>微信公众</w:t>
      </w:r>
      <w:r>
        <w:rPr>
          <w:rFonts w:ascii="仿宋_GB2312" w:eastAsia="仿宋_GB2312" w:hAnsi="仿宋" w:cs="Times New Roman" w:hint="eastAsia"/>
          <w:sz w:val="32"/>
          <w:szCs w:val="32"/>
        </w:rPr>
        <w:t>号</w:t>
      </w:r>
      <w:proofErr w:type="gramEnd"/>
      <w:r>
        <w:rPr>
          <w:rFonts w:ascii="仿宋_GB2312" w:eastAsia="仿宋_GB2312" w:hAnsi="仿宋" w:cs="Times New Roman" w:hint="eastAsia"/>
          <w:sz w:val="32"/>
          <w:szCs w:val="32"/>
        </w:rPr>
        <w:t>等多媒体宣传</w:t>
      </w:r>
      <w:r>
        <w:rPr>
          <w:rFonts w:ascii="仿宋_GB2312" w:eastAsia="仿宋_GB2312" w:hAnsi="仿宋" w:cs="Times New Roman"/>
          <w:sz w:val="32"/>
          <w:szCs w:val="32"/>
        </w:rPr>
        <w:t>平台</w:t>
      </w:r>
      <w:r>
        <w:rPr>
          <w:rFonts w:ascii="仿宋_GB2312" w:eastAsia="仿宋_GB2312" w:hAnsi="仿宋" w:cs="Times New Roman" w:hint="eastAsia"/>
          <w:sz w:val="32"/>
          <w:szCs w:val="32"/>
        </w:rPr>
        <w:t>，及时发布园区相关宣传信息，针对性地介绍和推广江门的营商环境及创业就业、人才等优</w:t>
      </w:r>
      <w:r>
        <w:rPr>
          <w:rFonts w:ascii="仿宋" w:eastAsia="仿宋" w:hAnsi="仿宋" w:cs="Times New Roman" w:hint="eastAsia"/>
          <w:sz w:val="32"/>
          <w:szCs w:val="32"/>
        </w:rPr>
        <w:t>惠政策，不断提高关注度。</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6</w:t>
      </w:r>
      <w:r>
        <w:rPr>
          <w:rFonts w:ascii="仿宋_GB2312" w:eastAsia="仿宋_GB2312" w:hAnsi="仿宋" w:cs="Times New Roman" w:hint="eastAsia"/>
          <w:sz w:val="32"/>
          <w:szCs w:val="32"/>
        </w:rPr>
        <w:t>）本运营年度更新印制园区宣传画册和小册子分别不少于</w:t>
      </w:r>
      <w:r>
        <w:rPr>
          <w:rFonts w:ascii="仿宋_GB2312" w:eastAsia="仿宋_GB2312" w:hAnsi="仿宋" w:cs="Times New Roman" w:hint="eastAsia"/>
          <w:sz w:val="32"/>
          <w:szCs w:val="32"/>
        </w:rPr>
        <w:t>500</w:t>
      </w:r>
      <w:r>
        <w:rPr>
          <w:rFonts w:ascii="仿宋_GB2312" w:eastAsia="仿宋_GB2312" w:hAnsi="仿宋" w:cs="Times New Roman" w:hint="eastAsia"/>
          <w:sz w:val="32"/>
          <w:szCs w:val="32"/>
        </w:rPr>
        <w:t>份</w:t>
      </w:r>
      <w:r>
        <w:rPr>
          <w:rFonts w:ascii="仿宋_GB2312" w:eastAsia="仿宋_GB2312" w:hAnsi="仿宋" w:cs="Times New Roman"/>
          <w:sz w:val="32"/>
          <w:szCs w:val="32"/>
        </w:rPr>
        <w:t>，订制价值不低于</w:t>
      </w:r>
      <w:r>
        <w:rPr>
          <w:rFonts w:ascii="仿宋_GB2312" w:eastAsia="仿宋_GB2312" w:hAnsi="仿宋" w:cs="Times New Roman" w:hint="eastAsia"/>
          <w:sz w:val="32"/>
          <w:szCs w:val="32"/>
        </w:rPr>
        <w:t>30</w:t>
      </w:r>
      <w:r>
        <w:rPr>
          <w:rFonts w:ascii="仿宋_GB2312" w:eastAsia="仿宋_GB2312" w:hAnsi="仿宋" w:cs="Times New Roman"/>
          <w:sz w:val="32"/>
          <w:szCs w:val="32"/>
        </w:rPr>
        <w:t>元的创业活动纪念品不少于</w:t>
      </w:r>
      <w:r>
        <w:rPr>
          <w:rFonts w:ascii="仿宋_GB2312" w:eastAsia="仿宋_GB2312" w:hAnsi="仿宋" w:cs="Times New Roman"/>
          <w:sz w:val="32"/>
          <w:szCs w:val="32"/>
        </w:rPr>
        <w:t>200</w:t>
      </w:r>
      <w:r>
        <w:rPr>
          <w:rFonts w:ascii="仿宋_GB2312" w:eastAsia="仿宋_GB2312" w:hAnsi="仿宋" w:cs="Times New Roman"/>
          <w:sz w:val="32"/>
          <w:szCs w:val="32"/>
        </w:rPr>
        <w:t>份。</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7</w:t>
      </w:r>
      <w:r>
        <w:rPr>
          <w:rFonts w:ascii="仿宋_GB2312" w:eastAsia="仿宋_GB2312" w:hAnsi="仿宋" w:cs="Times New Roman" w:hint="eastAsia"/>
          <w:sz w:val="32"/>
          <w:szCs w:val="32"/>
        </w:rPr>
        <w:t>）建立</w:t>
      </w:r>
      <w:r>
        <w:rPr>
          <w:rFonts w:ascii="仿宋_GB2312" w:eastAsia="仿宋_GB2312" w:hAnsi="仿宋" w:cs="Times New Roman"/>
          <w:sz w:val="32"/>
          <w:szCs w:val="32"/>
        </w:rPr>
        <w:t>园区</w:t>
      </w:r>
      <w:r>
        <w:rPr>
          <w:rFonts w:ascii="仿宋_GB2312" w:eastAsia="仿宋_GB2312" w:hAnsi="仿宋" w:cs="Times New Roman" w:hint="eastAsia"/>
          <w:sz w:val="32"/>
          <w:szCs w:val="32"/>
        </w:rPr>
        <w:t>内部管理</w:t>
      </w:r>
      <w:r>
        <w:rPr>
          <w:rFonts w:ascii="仿宋_GB2312" w:eastAsia="仿宋_GB2312" w:hAnsi="仿宋" w:cs="Times New Roman"/>
          <w:sz w:val="32"/>
          <w:szCs w:val="32"/>
        </w:rPr>
        <w:t>QQ</w:t>
      </w:r>
      <w:r>
        <w:rPr>
          <w:rFonts w:ascii="仿宋_GB2312" w:eastAsia="仿宋_GB2312" w:hAnsi="仿宋" w:cs="Times New Roman"/>
          <w:sz w:val="32"/>
          <w:szCs w:val="32"/>
        </w:rPr>
        <w:t>群、</w:t>
      </w:r>
      <w:proofErr w:type="gramStart"/>
      <w:r>
        <w:rPr>
          <w:rFonts w:ascii="仿宋_GB2312" w:eastAsia="仿宋_GB2312" w:hAnsi="仿宋" w:cs="Times New Roman"/>
          <w:sz w:val="32"/>
          <w:szCs w:val="32"/>
        </w:rPr>
        <w:t>微信群</w:t>
      </w:r>
      <w:proofErr w:type="gramEnd"/>
      <w:r>
        <w:rPr>
          <w:rFonts w:ascii="仿宋_GB2312" w:eastAsia="仿宋_GB2312" w:hAnsi="仿宋" w:cs="Times New Roman"/>
          <w:sz w:val="32"/>
          <w:szCs w:val="32"/>
        </w:rPr>
        <w:t>等沟通平台，</w:t>
      </w:r>
      <w:r>
        <w:rPr>
          <w:rFonts w:ascii="仿宋_GB2312" w:eastAsia="仿宋_GB2312" w:hAnsi="仿宋" w:cs="Times New Roman" w:hint="eastAsia"/>
          <w:sz w:val="32"/>
          <w:szCs w:val="32"/>
        </w:rPr>
        <w:t>向入驻企业</w:t>
      </w:r>
      <w:r>
        <w:rPr>
          <w:rFonts w:ascii="仿宋_GB2312" w:eastAsia="仿宋_GB2312" w:hAnsi="仿宋" w:cs="Times New Roman"/>
          <w:sz w:val="32"/>
          <w:szCs w:val="32"/>
        </w:rPr>
        <w:t>及时有效发布相关信息。</w:t>
      </w:r>
    </w:p>
    <w:p w:rsidR="006A7365" w:rsidRDefault="00224ED3">
      <w:pPr>
        <w:autoSpaceDE w:val="0"/>
        <w:autoSpaceDN w:val="0"/>
        <w:adjustRightInd w:val="0"/>
        <w:snapToGrid w:val="0"/>
        <w:spacing w:line="560" w:lineRule="exact"/>
        <w:ind w:firstLineChars="200" w:firstLine="643"/>
        <w:jc w:val="left"/>
        <w:rPr>
          <w:rFonts w:ascii="仿宋_GB2312" w:eastAsia="仿宋_GB2312" w:hAnsi="仿宋" w:cs="Times New Roman"/>
          <w:color w:val="000000" w:themeColor="text1"/>
          <w:sz w:val="32"/>
          <w:szCs w:val="32"/>
        </w:rPr>
      </w:pPr>
      <w:r>
        <w:rPr>
          <w:rFonts w:ascii="仿宋_GB2312" w:eastAsia="仿宋_GB2312" w:hAnsi="仿宋" w:cs="Times New Roman"/>
          <w:b/>
          <w:color w:val="000000" w:themeColor="text1"/>
          <w:sz w:val="32"/>
          <w:szCs w:val="32"/>
        </w:rPr>
        <w:t>8.</w:t>
      </w:r>
      <w:r>
        <w:rPr>
          <w:rFonts w:ascii="仿宋_GB2312" w:eastAsia="仿宋_GB2312" w:hAnsi="仿宋" w:cs="Times New Roman" w:hint="eastAsia"/>
          <w:b/>
          <w:color w:val="000000" w:themeColor="text1"/>
          <w:sz w:val="32"/>
          <w:szCs w:val="32"/>
        </w:rPr>
        <w:t>推动园区提质升级。</w:t>
      </w:r>
      <w:r>
        <w:rPr>
          <w:rFonts w:ascii="仿宋_GB2312" w:eastAsia="仿宋_GB2312" w:hAnsi="仿宋" w:cs="Times New Roman" w:hint="eastAsia"/>
          <w:sz w:val="32"/>
          <w:szCs w:val="32"/>
        </w:rPr>
        <w:t>根据采购方要求，</w:t>
      </w:r>
      <w:r>
        <w:rPr>
          <w:rFonts w:ascii="仿宋_GB2312" w:eastAsia="仿宋_GB2312" w:hAnsi="仿宋" w:cs="Times New Roman" w:hint="eastAsia"/>
          <w:color w:val="000000" w:themeColor="text1"/>
          <w:sz w:val="32"/>
          <w:szCs w:val="32"/>
        </w:rPr>
        <w:t>积极申报创建政府有关部门省级、国家级创新创业平台。</w:t>
      </w:r>
    </w:p>
    <w:p w:rsidR="006A7365" w:rsidRDefault="00224ED3">
      <w:pPr>
        <w:autoSpaceDE w:val="0"/>
        <w:autoSpaceDN w:val="0"/>
        <w:adjustRightInd w:val="0"/>
        <w:snapToGrid w:val="0"/>
        <w:spacing w:line="560" w:lineRule="exact"/>
        <w:ind w:firstLineChars="200" w:firstLine="643"/>
        <w:jc w:val="left"/>
        <w:rPr>
          <w:rFonts w:ascii="仿宋_GB2312" w:eastAsia="仿宋_GB2312" w:hAnsi="仿宋" w:cs="Times New Roman"/>
          <w:color w:val="000000" w:themeColor="text1"/>
          <w:sz w:val="32"/>
          <w:szCs w:val="32"/>
        </w:rPr>
      </w:pPr>
      <w:r>
        <w:rPr>
          <w:rFonts w:ascii="仿宋_GB2312" w:eastAsia="仿宋_GB2312" w:hAnsi="仿宋" w:cs="Times New Roman"/>
          <w:b/>
          <w:color w:val="000000" w:themeColor="text1"/>
          <w:sz w:val="32"/>
          <w:szCs w:val="32"/>
        </w:rPr>
        <w:t>9.</w:t>
      </w:r>
      <w:r>
        <w:rPr>
          <w:rFonts w:ascii="仿宋_GB2312" w:eastAsia="仿宋_GB2312" w:hAnsi="仿宋" w:cs="Times New Roman" w:hint="eastAsia"/>
          <w:b/>
          <w:color w:val="000000" w:themeColor="text1"/>
          <w:sz w:val="32"/>
          <w:szCs w:val="32"/>
        </w:rPr>
        <w:t>协助开展后勤保障服务。</w:t>
      </w:r>
      <w:r>
        <w:rPr>
          <w:rFonts w:ascii="仿宋_GB2312" w:eastAsia="仿宋_GB2312" w:hAnsi="仿宋" w:cs="Times New Roman" w:hint="eastAsia"/>
          <w:color w:val="000000" w:themeColor="text1"/>
          <w:sz w:val="32"/>
          <w:szCs w:val="32"/>
        </w:rPr>
        <w:t>协助采购方和园区物业管理机构做好园区入驻企业人员和物品的出入管理、安全监控、消防安全、后勤服务的管理工作。协助做好园区大型活动、交流考察活动及上级单位检查时的安全保障服务工作。</w:t>
      </w:r>
    </w:p>
    <w:p w:rsidR="006A7365" w:rsidRDefault="00224ED3" w:rsidP="006A7365">
      <w:pPr>
        <w:tabs>
          <w:tab w:val="left" w:pos="540"/>
        </w:tabs>
        <w:adjustRightInd w:val="0"/>
        <w:snapToGrid w:val="0"/>
        <w:spacing w:line="560" w:lineRule="exact"/>
        <w:ind w:firstLineChars="200" w:firstLine="640"/>
        <w:rPr>
          <w:rFonts w:ascii="黑体" w:eastAsia="黑体" w:hAnsi="黑体"/>
          <w:sz w:val="32"/>
          <w:szCs w:val="32"/>
        </w:rPr>
        <w:pPrChange w:id="27" w:author="NTKO" w:date="2022-01-12T13:14:00Z">
          <w:pPr>
            <w:autoSpaceDE w:val="0"/>
            <w:autoSpaceDN w:val="0"/>
            <w:adjustRightInd w:val="0"/>
            <w:snapToGrid w:val="0"/>
            <w:spacing w:line="560" w:lineRule="exact"/>
            <w:ind w:firstLineChars="200" w:firstLine="640"/>
            <w:jc w:val="left"/>
          </w:pPr>
        </w:pPrChange>
      </w:pPr>
      <w:r>
        <w:rPr>
          <w:rFonts w:ascii="黑体" w:eastAsia="黑体" w:hAnsi="黑体" w:hint="eastAsia"/>
          <w:sz w:val="32"/>
          <w:szCs w:val="32"/>
        </w:rPr>
        <w:t>二、运营服务人员配备建议</w:t>
      </w:r>
    </w:p>
    <w:p w:rsidR="006A7365" w:rsidRDefault="00224ED3">
      <w:pPr>
        <w:pStyle w:val="a4"/>
        <w:spacing w:line="560" w:lineRule="exact"/>
        <w:ind w:firstLineChars="196" w:firstLine="630"/>
        <w:rPr>
          <w:rFonts w:ascii="仿宋" w:eastAsia="仿宋" w:hAnsi="仿宋"/>
          <w:sz w:val="32"/>
          <w:szCs w:val="32"/>
        </w:rPr>
      </w:pPr>
      <w:r>
        <w:rPr>
          <w:rFonts w:ascii="楷体" w:eastAsia="楷体" w:hAnsi="楷体" w:hint="eastAsia"/>
          <w:b/>
          <w:sz w:val="32"/>
          <w:szCs w:val="32"/>
        </w:rPr>
        <w:t>（一）</w:t>
      </w:r>
      <w:r>
        <w:rPr>
          <w:rFonts w:ascii="仿宋_GB2312" w:eastAsia="仿宋_GB2312" w:hAnsi="仿宋" w:hint="eastAsia"/>
          <w:color w:val="000000" w:themeColor="text1"/>
          <w:sz w:val="32"/>
          <w:szCs w:val="32"/>
        </w:rPr>
        <w:t>运营团队建议配备不少于</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名专职创业服务人员（含项目负责人）。项目负责人须具有全日制本科或以上学历，具有创业基地运营、创业投资或创业培训教育等行业创业服务从业经验，并担任中高层管理职务，具体有较强创新开拓能力和沟通协调能力，参加投标时与投标人签订劳动合同和参加社会保险（提供承诺函）。团队成员中必须配备创业指导、</w:t>
      </w:r>
      <w:r>
        <w:rPr>
          <w:rFonts w:ascii="仿宋_GB2312" w:eastAsia="仿宋_GB2312" w:hAnsi="仿宋"/>
          <w:color w:val="000000" w:themeColor="text1"/>
          <w:sz w:val="32"/>
          <w:szCs w:val="32"/>
        </w:rPr>
        <w:t>文字</w:t>
      </w:r>
      <w:r>
        <w:rPr>
          <w:rFonts w:ascii="仿宋_GB2312" w:eastAsia="仿宋_GB2312" w:hAnsi="仿宋" w:hint="eastAsia"/>
          <w:color w:val="000000" w:themeColor="text1"/>
          <w:sz w:val="32"/>
          <w:szCs w:val="32"/>
        </w:rPr>
        <w:t>材料</w:t>
      </w:r>
      <w:r>
        <w:rPr>
          <w:rFonts w:ascii="仿宋_GB2312" w:eastAsia="仿宋_GB2312" w:hAnsi="仿宋"/>
          <w:color w:val="000000" w:themeColor="text1"/>
          <w:sz w:val="32"/>
          <w:szCs w:val="32"/>
        </w:rPr>
        <w:t>写作</w:t>
      </w:r>
      <w:r>
        <w:rPr>
          <w:rFonts w:ascii="仿宋_GB2312" w:eastAsia="仿宋_GB2312" w:hAnsi="仿宋" w:hint="eastAsia"/>
          <w:color w:val="000000" w:themeColor="text1"/>
          <w:sz w:val="32"/>
          <w:szCs w:val="32"/>
        </w:rPr>
        <w:t>、法律事务、活动文案及策划、报表及数据统计、主持人、计算机网络维护相关专业或工作经验的人员在内</w:t>
      </w:r>
      <w:r>
        <w:rPr>
          <w:rFonts w:ascii="仿宋_GB2312" w:eastAsia="仿宋_GB2312" w:hAnsi="仿宋"/>
          <w:color w:val="000000" w:themeColor="text1"/>
          <w:sz w:val="32"/>
          <w:szCs w:val="32"/>
        </w:rPr>
        <w:t>。中标供应商在投标文件中承诺委派的项目负责人为该项目实施过程中的联系人及技术负责人。</w:t>
      </w:r>
    </w:p>
    <w:p w:rsidR="006A7365" w:rsidRDefault="00224ED3">
      <w:pPr>
        <w:pStyle w:val="a4"/>
        <w:spacing w:line="560" w:lineRule="exact"/>
        <w:ind w:firstLineChars="196" w:firstLine="630"/>
        <w:rPr>
          <w:rFonts w:ascii="仿宋" w:eastAsia="仿宋" w:hAnsi="仿宋"/>
          <w:sz w:val="32"/>
          <w:szCs w:val="32"/>
        </w:rPr>
      </w:pPr>
      <w:r>
        <w:rPr>
          <w:rFonts w:ascii="楷体" w:eastAsia="楷体" w:hAnsi="楷体" w:hint="eastAsia"/>
          <w:b/>
          <w:sz w:val="32"/>
          <w:szCs w:val="32"/>
        </w:rPr>
        <w:t>（二）</w:t>
      </w:r>
      <w:r>
        <w:rPr>
          <w:rFonts w:ascii="仿宋_GB2312" w:eastAsia="仿宋_GB2312" w:hAnsi="仿宋"/>
          <w:color w:val="000000" w:themeColor="text1"/>
          <w:sz w:val="32"/>
          <w:szCs w:val="32"/>
        </w:rPr>
        <w:t>创业</w:t>
      </w:r>
      <w:r>
        <w:rPr>
          <w:rFonts w:ascii="仿宋_GB2312" w:eastAsia="仿宋_GB2312" w:hAnsi="仿宋"/>
          <w:color w:val="000000" w:themeColor="text1"/>
          <w:sz w:val="32"/>
          <w:szCs w:val="32"/>
        </w:rPr>
        <w:t>服务人员</w:t>
      </w:r>
      <w:ins w:id="28" w:author="林征桥" w:date="2022-01-13T09:21:00Z">
        <w:r w:rsidR="005A6EF7">
          <w:rPr>
            <w:rFonts w:ascii="仿宋_GB2312" w:eastAsia="仿宋_GB2312" w:hAnsi="仿宋" w:hint="eastAsia"/>
            <w:color w:val="000000" w:themeColor="text1"/>
            <w:sz w:val="32"/>
            <w:szCs w:val="32"/>
          </w:rPr>
          <w:t>工作</w:t>
        </w:r>
      </w:ins>
      <w:ins w:id="29" w:author="林征桥" w:date="2022-01-13T09:22:00Z">
        <w:r w:rsidR="005A6EF7">
          <w:rPr>
            <w:rFonts w:ascii="仿宋_GB2312" w:eastAsia="仿宋_GB2312" w:hAnsi="仿宋" w:hint="eastAsia"/>
            <w:color w:val="000000" w:themeColor="text1"/>
            <w:sz w:val="32"/>
            <w:szCs w:val="32"/>
          </w:rPr>
          <w:t>时间按国家法律法规</w:t>
        </w:r>
      </w:ins>
      <w:del w:id="30" w:author="林征桥" w:date="2022-01-13T09:22:00Z">
        <w:r w:rsidDel="005A6EF7">
          <w:rPr>
            <w:rFonts w:ascii="仿宋_GB2312" w:eastAsia="仿宋_GB2312" w:hAnsi="仿宋"/>
            <w:color w:val="000000" w:themeColor="text1"/>
            <w:sz w:val="32"/>
            <w:szCs w:val="32"/>
          </w:rPr>
          <w:delText>实行</w:delText>
        </w:r>
        <w:r w:rsidDel="005A6EF7">
          <w:rPr>
            <w:rFonts w:ascii="仿宋_GB2312" w:eastAsia="仿宋_GB2312" w:hAnsi="仿宋"/>
            <w:color w:val="000000" w:themeColor="text1"/>
            <w:sz w:val="32"/>
            <w:szCs w:val="32"/>
          </w:rPr>
          <w:delText>5</w:delText>
        </w:r>
        <w:r w:rsidDel="005A6EF7">
          <w:rPr>
            <w:rFonts w:ascii="仿宋_GB2312" w:eastAsia="仿宋_GB2312" w:hAnsi="仿宋"/>
            <w:color w:val="000000" w:themeColor="text1"/>
            <w:sz w:val="32"/>
            <w:szCs w:val="32"/>
          </w:rPr>
          <w:delText>天</w:delText>
        </w:r>
        <w:r w:rsidDel="005A6EF7">
          <w:rPr>
            <w:rFonts w:ascii="仿宋_GB2312" w:eastAsia="仿宋_GB2312" w:hAnsi="仿宋"/>
            <w:color w:val="000000" w:themeColor="text1"/>
            <w:sz w:val="32"/>
            <w:szCs w:val="32"/>
          </w:rPr>
          <w:delText>8</w:delText>
        </w:r>
        <w:r w:rsidDel="005A6EF7">
          <w:rPr>
            <w:rFonts w:ascii="仿宋_GB2312" w:eastAsia="仿宋_GB2312" w:hAnsi="仿宋"/>
            <w:color w:val="000000" w:themeColor="text1"/>
            <w:sz w:val="32"/>
            <w:szCs w:val="32"/>
          </w:rPr>
          <w:delText>小时白班工作制</w:delText>
        </w:r>
      </w:del>
      <w:ins w:id="31" w:author="林征桥" w:date="2022-01-13T09:22:00Z">
        <w:r w:rsidR="005A6EF7">
          <w:rPr>
            <w:rFonts w:ascii="仿宋_GB2312" w:eastAsia="仿宋_GB2312" w:hAnsi="仿宋" w:hint="eastAsia"/>
            <w:color w:val="000000" w:themeColor="text1"/>
            <w:sz w:val="32"/>
            <w:szCs w:val="32"/>
          </w:rPr>
          <w:t>执行</w:t>
        </w:r>
      </w:ins>
      <w:r>
        <w:rPr>
          <w:rFonts w:ascii="仿宋_GB2312" w:eastAsia="仿宋_GB2312" w:hAnsi="仿宋"/>
          <w:color w:val="000000" w:themeColor="text1"/>
          <w:sz w:val="32"/>
          <w:szCs w:val="32"/>
        </w:rPr>
        <w:t>，</w:t>
      </w:r>
      <w:del w:id="32" w:author="林征桥" w:date="2022-01-13T09:23:00Z">
        <w:r w:rsidDel="005A6EF7">
          <w:rPr>
            <w:rFonts w:ascii="仿宋_GB2312" w:eastAsia="仿宋_GB2312" w:hAnsi="仿宋"/>
            <w:color w:val="000000" w:themeColor="text1"/>
            <w:sz w:val="32"/>
            <w:szCs w:val="32"/>
          </w:rPr>
          <w:delText>周六、周日</w:delText>
        </w:r>
        <w:r w:rsidDel="005A6EF7">
          <w:rPr>
            <w:rFonts w:ascii="仿宋_GB2312" w:eastAsia="仿宋_GB2312" w:hAnsi="仿宋" w:hint="eastAsia"/>
            <w:color w:val="000000" w:themeColor="text1"/>
            <w:sz w:val="32"/>
            <w:szCs w:val="32"/>
          </w:rPr>
          <w:delText>（</w:delText>
        </w:r>
        <w:r w:rsidDel="005A6EF7">
          <w:rPr>
            <w:rFonts w:ascii="仿宋_GB2312" w:eastAsia="仿宋_GB2312" w:hAnsi="仿宋" w:hint="eastAsia"/>
            <w:color w:val="000000" w:themeColor="text1"/>
            <w:sz w:val="32"/>
            <w:szCs w:val="32"/>
          </w:rPr>
          <w:delText>非</w:delText>
        </w:r>
      </w:del>
      <w:ins w:id="33" w:author="林征桥" w:date="2022-01-13T09:23:00Z">
        <w:r w:rsidR="005A6EF7">
          <w:rPr>
            <w:rFonts w:ascii="仿宋_GB2312" w:eastAsia="仿宋_GB2312" w:hAnsi="仿宋" w:hint="eastAsia"/>
            <w:color w:val="000000" w:themeColor="text1"/>
            <w:sz w:val="32"/>
            <w:szCs w:val="32"/>
          </w:rPr>
          <w:t>除</w:t>
        </w:r>
      </w:ins>
      <w:r>
        <w:rPr>
          <w:rFonts w:ascii="仿宋_GB2312" w:eastAsia="仿宋_GB2312" w:hAnsi="仿宋" w:hint="eastAsia"/>
          <w:color w:val="000000" w:themeColor="text1"/>
          <w:sz w:val="32"/>
          <w:szCs w:val="32"/>
        </w:rPr>
        <w:t>法定节假日</w:t>
      </w:r>
      <w:ins w:id="34" w:author="林征桥" w:date="2022-01-13T09:23:00Z">
        <w:r w:rsidR="005A6EF7">
          <w:rPr>
            <w:rFonts w:ascii="仿宋_GB2312" w:eastAsia="仿宋_GB2312" w:hAnsi="仿宋" w:hint="eastAsia"/>
            <w:color w:val="000000" w:themeColor="text1"/>
            <w:sz w:val="32"/>
            <w:szCs w:val="32"/>
          </w:rPr>
          <w:t>外的其他休息日，</w:t>
        </w:r>
      </w:ins>
      <w:del w:id="35" w:author="林征桥" w:date="2022-01-13T09:23:00Z">
        <w:r w:rsidDel="005A6EF7">
          <w:rPr>
            <w:rFonts w:ascii="仿宋_GB2312" w:eastAsia="仿宋_GB2312" w:hAnsi="仿宋" w:hint="eastAsia"/>
            <w:color w:val="000000" w:themeColor="text1"/>
            <w:sz w:val="32"/>
            <w:szCs w:val="32"/>
          </w:rPr>
          <w:delText>）</w:delText>
        </w:r>
      </w:del>
      <w:r>
        <w:rPr>
          <w:rFonts w:ascii="仿宋_GB2312" w:eastAsia="仿宋_GB2312" w:hAnsi="仿宋" w:hint="eastAsia"/>
          <w:color w:val="000000" w:themeColor="text1"/>
          <w:sz w:val="32"/>
          <w:szCs w:val="32"/>
        </w:rPr>
        <w:t>至少</w:t>
      </w:r>
      <w:r>
        <w:rPr>
          <w:rFonts w:ascii="仿宋_GB2312" w:eastAsia="仿宋_GB2312" w:hAnsi="仿宋"/>
          <w:color w:val="000000" w:themeColor="text1"/>
          <w:sz w:val="32"/>
          <w:szCs w:val="32"/>
        </w:rPr>
        <w:t>需要</w:t>
      </w:r>
      <w:del w:id="36" w:author="林征桥" w:date="2022-01-13T09:24:00Z">
        <w:r w:rsidDel="005A6EF7">
          <w:rPr>
            <w:rFonts w:ascii="仿宋_GB2312" w:eastAsia="仿宋_GB2312" w:hAnsi="仿宋" w:hint="eastAsia"/>
            <w:color w:val="000000" w:themeColor="text1"/>
            <w:sz w:val="32"/>
            <w:szCs w:val="32"/>
          </w:rPr>
          <w:delText>各</w:delText>
        </w:r>
      </w:del>
      <w:r>
        <w:rPr>
          <w:rFonts w:ascii="仿宋_GB2312" w:eastAsia="仿宋_GB2312" w:hAnsi="仿宋"/>
          <w:color w:val="000000" w:themeColor="text1"/>
          <w:sz w:val="32"/>
          <w:szCs w:val="32"/>
        </w:rPr>
        <w:t>安排</w:t>
      </w:r>
      <w:ins w:id="37" w:author="林征桥" w:date="2022-01-13T09:24:00Z">
        <w:r w:rsidR="005A6EF7">
          <w:rPr>
            <w:rFonts w:ascii="仿宋_GB2312" w:eastAsia="仿宋_GB2312" w:hAnsi="仿宋" w:hint="eastAsia"/>
            <w:color w:val="000000" w:themeColor="text1"/>
            <w:sz w:val="32"/>
            <w:szCs w:val="32"/>
          </w:rPr>
          <w:t>不少于</w:t>
        </w:r>
      </w:ins>
      <w:r>
        <w:rPr>
          <w:rFonts w:ascii="仿宋_GB2312" w:eastAsia="仿宋_GB2312" w:hAnsi="仿宋"/>
          <w:color w:val="000000" w:themeColor="text1"/>
          <w:sz w:val="32"/>
          <w:szCs w:val="32"/>
        </w:rPr>
        <w:t>1</w:t>
      </w:r>
      <w:r>
        <w:rPr>
          <w:rFonts w:ascii="仿宋_GB2312" w:eastAsia="仿宋_GB2312" w:hAnsi="仿宋" w:hint="eastAsia"/>
          <w:color w:val="000000" w:themeColor="text1"/>
          <w:sz w:val="32"/>
          <w:szCs w:val="32"/>
        </w:rPr>
        <w:t>名工作</w:t>
      </w:r>
      <w:r>
        <w:rPr>
          <w:rFonts w:ascii="仿宋_GB2312" w:eastAsia="仿宋_GB2312" w:hAnsi="仿宋"/>
          <w:color w:val="000000" w:themeColor="text1"/>
          <w:sz w:val="32"/>
          <w:szCs w:val="32"/>
        </w:rPr>
        <w:t>人</w:t>
      </w:r>
      <w:r>
        <w:rPr>
          <w:rFonts w:ascii="仿宋_GB2312" w:eastAsia="仿宋_GB2312" w:hAnsi="仿宋" w:hint="eastAsia"/>
          <w:color w:val="000000" w:themeColor="text1"/>
          <w:sz w:val="32"/>
          <w:szCs w:val="32"/>
        </w:rPr>
        <w:t>员</w:t>
      </w:r>
      <w:r>
        <w:rPr>
          <w:rFonts w:ascii="仿宋_GB2312" w:eastAsia="仿宋_GB2312" w:hAnsi="仿宋"/>
          <w:color w:val="000000" w:themeColor="text1"/>
          <w:sz w:val="32"/>
          <w:szCs w:val="32"/>
        </w:rPr>
        <w:t>在</w:t>
      </w:r>
      <w:r>
        <w:rPr>
          <w:rFonts w:ascii="仿宋_GB2312" w:eastAsia="仿宋_GB2312" w:hAnsi="仿宋" w:hint="eastAsia"/>
          <w:color w:val="000000" w:themeColor="text1"/>
          <w:sz w:val="32"/>
          <w:szCs w:val="32"/>
        </w:rPr>
        <w:t>园区</w:t>
      </w:r>
      <w:r>
        <w:rPr>
          <w:rFonts w:ascii="仿宋_GB2312" w:eastAsia="仿宋_GB2312" w:hAnsi="仿宋"/>
          <w:color w:val="000000" w:themeColor="text1"/>
          <w:sz w:val="32"/>
          <w:szCs w:val="32"/>
        </w:rPr>
        <w:t>值班服务。</w:t>
      </w:r>
    </w:p>
    <w:p w:rsidR="006A7365" w:rsidRDefault="00224ED3">
      <w:pPr>
        <w:autoSpaceDE w:val="0"/>
        <w:autoSpaceDN w:val="0"/>
        <w:adjustRightInd w:val="0"/>
        <w:snapToGrid w:val="0"/>
        <w:spacing w:line="560" w:lineRule="exact"/>
        <w:ind w:firstLineChars="200" w:firstLine="643"/>
        <w:jc w:val="left"/>
        <w:rPr>
          <w:rFonts w:ascii="仿宋" w:eastAsia="仿宋" w:hAnsi="仿宋" w:cs="Times New Roman"/>
          <w:sz w:val="32"/>
          <w:szCs w:val="32"/>
        </w:rPr>
      </w:pPr>
      <w:r>
        <w:rPr>
          <w:rFonts w:ascii="楷体" w:eastAsia="楷体" w:hAnsi="楷体" w:cs="Times New Roman" w:hint="eastAsia"/>
          <w:b/>
          <w:sz w:val="32"/>
          <w:szCs w:val="32"/>
        </w:rPr>
        <w:t>（三）</w:t>
      </w:r>
      <w:r>
        <w:rPr>
          <w:rFonts w:ascii="仿宋_GB2312" w:eastAsia="仿宋_GB2312" w:hAnsi="仿宋" w:cs="Times New Roman" w:hint="eastAsia"/>
          <w:color w:val="000000" w:themeColor="text1"/>
          <w:sz w:val="32"/>
          <w:szCs w:val="32"/>
        </w:rPr>
        <w:t>全部工作人员须依法签订劳动合同和参加社会保险等。对工作人员发生的安全责任事故和意外事故，由中标供应</w:t>
      </w:r>
      <w:proofErr w:type="gramStart"/>
      <w:r>
        <w:rPr>
          <w:rFonts w:ascii="仿宋_GB2312" w:eastAsia="仿宋_GB2312" w:hAnsi="仿宋" w:cs="Times New Roman" w:hint="eastAsia"/>
          <w:color w:val="000000" w:themeColor="text1"/>
          <w:sz w:val="32"/>
          <w:szCs w:val="32"/>
        </w:rPr>
        <w:t>商依法</w:t>
      </w:r>
      <w:proofErr w:type="gramEnd"/>
      <w:r>
        <w:rPr>
          <w:rFonts w:ascii="仿宋_GB2312" w:eastAsia="仿宋_GB2312" w:hAnsi="仿宋" w:cs="Times New Roman" w:hint="eastAsia"/>
          <w:color w:val="000000" w:themeColor="text1"/>
          <w:sz w:val="32"/>
          <w:szCs w:val="32"/>
        </w:rPr>
        <w:t>承担相关责任。中标供应商正式入驻运营时，要制定工作人员岗位职责分工表。</w:t>
      </w:r>
    </w:p>
    <w:p w:rsidR="006A7365" w:rsidRDefault="00224ED3">
      <w:pPr>
        <w:autoSpaceDE w:val="0"/>
        <w:autoSpaceDN w:val="0"/>
        <w:adjustRightInd w:val="0"/>
        <w:snapToGrid w:val="0"/>
        <w:spacing w:line="560" w:lineRule="exact"/>
        <w:ind w:firstLineChars="200" w:firstLine="643"/>
        <w:rPr>
          <w:rFonts w:ascii="仿宋" w:eastAsia="仿宋" w:hAnsi="仿宋" w:cs="Times New Roman"/>
          <w:sz w:val="32"/>
          <w:szCs w:val="32"/>
        </w:rPr>
      </w:pPr>
      <w:r>
        <w:rPr>
          <w:rFonts w:ascii="楷体" w:eastAsia="楷体" w:hAnsi="楷体" w:cs="Times New Roman" w:hint="eastAsia"/>
          <w:b/>
          <w:sz w:val="32"/>
          <w:szCs w:val="32"/>
        </w:rPr>
        <w:t>（四）</w:t>
      </w:r>
      <w:r>
        <w:rPr>
          <w:rFonts w:ascii="仿宋_GB2312" w:eastAsia="仿宋_GB2312" w:hAnsi="仿宋" w:cs="Times New Roman" w:hint="eastAsia"/>
          <w:color w:val="000000" w:themeColor="text1"/>
          <w:sz w:val="32"/>
          <w:szCs w:val="32"/>
        </w:rPr>
        <w:t>中标供应商须在合同签订后</w:t>
      </w:r>
      <w:r>
        <w:rPr>
          <w:rFonts w:ascii="仿宋_GB2312" w:eastAsia="仿宋_GB2312" w:hAnsi="仿宋" w:cs="Times New Roman"/>
          <w:color w:val="000000" w:themeColor="text1"/>
          <w:sz w:val="32"/>
          <w:szCs w:val="32"/>
        </w:rPr>
        <w:t>15</w:t>
      </w:r>
      <w:r>
        <w:rPr>
          <w:rFonts w:ascii="仿宋_GB2312" w:eastAsia="仿宋_GB2312" w:hAnsi="仿宋" w:cs="Times New Roman"/>
          <w:color w:val="000000" w:themeColor="text1"/>
          <w:sz w:val="32"/>
          <w:szCs w:val="32"/>
        </w:rPr>
        <w:t>日内人员配备到位，人员名单、身份证、毕业证书、职业资格证书、技术等级证书、联系电话等资料</w:t>
      </w:r>
      <w:r>
        <w:rPr>
          <w:rFonts w:ascii="仿宋_GB2312" w:eastAsia="仿宋_GB2312" w:hAnsi="仿宋" w:cs="Times New Roman" w:hint="eastAsia"/>
          <w:color w:val="000000" w:themeColor="text1"/>
          <w:sz w:val="32"/>
          <w:szCs w:val="32"/>
        </w:rPr>
        <w:t>连同岗位职责表一并</w:t>
      </w:r>
      <w:r>
        <w:rPr>
          <w:rFonts w:ascii="仿宋_GB2312" w:eastAsia="仿宋_GB2312" w:hAnsi="仿宋" w:cs="Times New Roman"/>
          <w:color w:val="000000" w:themeColor="text1"/>
          <w:sz w:val="32"/>
          <w:szCs w:val="32"/>
        </w:rPr>
        <w:t>报采购人备案。中标供应商委派的项目负责人</w:t>
      </w:r>
      <w:r>
        <w:rPr>
          <w:rFonts w:ascii="仿宋_GB2312" w:eastAsia="仿宋_GB2312" w:hAnsi="仿宋" w:cs="Times New Roman" w:hint="eastAsia"/>
          <w:color w:val="000000" w:themeColor="text1"/>
          <w:sz w:val="32"/>
          <w:szCs w:val="32"/>
        </w:rPr>
        <w:t>若不能胜任工作职责的应及时</w:t>
      </w:r>
      <w:r>
        <w:rPr>
          <w:rFonts w:ascii="仿宋_GB2312" w:eastAsia="仿宋_GB2312" w:hAnsi="仿宋" w:cs="Times New Roman"/>
          <w:color w:val="000000" w:themeColor="text1"/>
          <w:sz w:val="32"/>
          <w:szCs w:val="32"/>
        </w:rPr>
        <w:t>更换</w:t>
      </w:r>
      <w:r>
        <w:rPr>
          <w:rFonts w:ascii="仿宋_GB2312" w:eastAsia="仿宋_GB2312" w:hAnsi="仿宋" w:cs="Times New Roman" w:hint="eastAsia"/>
          <w:color w:val="000000" w:themeColor="text1"/>
          <w:sz w:val="32"/>
          <w:szCs w:val="32"/>
        </w:rPr>
        <w:t>，且须书面经采购</w:t>
      </w:r>
      <w:r>
        <w:rPr>
          <w:rFonts w:ascii="仿宋_GB2312" w:eastAsia="仿宋_GB2312" w:hAnsi="仿宋" w:cs="Times New Roman" w:hint="eastAsia"/>
          <w:color w:val="000000" w:themeColor="text1"/>
          <w:sz w:val="32"/>
          <w:szCs w:val="32"/>
        </w:rPr>
        <w:t>人确认同意后方可更换；如中标供应商未书面经采购人同意私自更换项目负责人的，采购人有权立即解除与中标供应商签订的合同，并由中标供应商赔偿采购人实际损失。中标供应商在履约过程中需要更换本项目其</w:t>
      </w:r>
      <w:r>
        <w:rPr>
          <w:rFonts w:ascii="仿宋" w:eastAsia="仿宋" w:hAnsi="仿宋" w:cs="Times New Roman" w:hint="eastAsia"/>
          <w:sz w:val="32"/>
          <w:szCs w:val="32"/>
        </w:rPr>
        <w:t>他</w:t>
      </w:r>
      <w:r>
        <w:rPr>
          <w:rFonts w:ascii="仿宋_GB2312" w:eastAsia="仿宋_GB2312" w:hAnsi="仿宋" w:cs="Times New Roman" w:hint="eastAsia"/>
          <w:color w:val="000000" w:themeColor="text1"/>
          <w:sz w:val="32"/>
          <w:szCs w:val="32"/>
        </w:rPr>
        <w:t>创业服务工作人员的，须及时书面向采购人报备。</w:t>
      </w:r>
      <w:r>
        <w:rPr>
          <w:rFonts w:ascii="仿宋" w:eastAsia="仿宋" w:hAnsi="仿宋" w:cs="Times New Roman" w:hint="eastAsia"/>
          <w:sz w:val="32"/>
          <w:szCs w:val="32"/>
        </w:rPr>
        <w:t xml:space="preserve"> </w:t>
      </w:r>
    </w:p>
    <w:p w:rsidR="006A7365" w:rsidRDefault="00224ED3">
      <w:pPr>
        <w:tabs>
          <w:tab w:val="left" w:pos="540"/>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三、服务质量</w:t>
      </w:r>
      <w:del w:id="38" w:author="NTKO" w:date="2022-01-12T13:15:00Z">
        <w:r>
          <w:rPr>
            <w:rFonts w:ascii="黑体" w:eastAsia="黑体" w:hAnsi="黑体" w:hint="eastAsia"/>
            <w:sz w:val="32"/>
            <w:szCs w:val="32"/>
          </w:rPr>
          <w:delText>考核</w:delText>
        </w:r>
      </w:del>
      <w:ins w:id="39" w:author="NTKO" w:date="2022-01-12T13:15:00Z">
        <w:r>
          <w:rPr>
            <w:rFonts w:ascii="黑体" w:eastAsia="黑体" w:hAnsi="黑体" w:hint="eastAsia"/>
            <w:sz w:val="32"/>
            <w:szCs w:val="32"/>
          </w:rPr>
          <w:t>要求</w:t>
        </w:r>
      </w:ins>
    </w:p>
    <w:p w:rsidR="006A7365" w:rsidRDefault="00224ED3">
      <w:pPr>
        <w:autoSpaceDE w:val="0"/>
        <w:autoSpaceDN w:val="0"/>
        <w:adjustRightInd w:val="0"/>
        <w:snapToGrid w:val="0"/>
        <w:spacing w:line="54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采购人日常进行动态督查，在运营期满后</w:t>
      </w:r>
      <w:r>
        <w:rPr>
          <w:rFonts w:ascii="仿宋" w:eastAsia="仿宋" w:hAnsi="仿宋" w:cs="Times New Roman" w:hint="eastAsia"/>
          <w:sz w:val="32"/>
          <w:szCs w:val="32"/>
        </w:rPr>
        <w:t>2</w:t>
      </w:r>
      <w:r>
        <w:rPr>
          <w:rFonts w:ascii="仿宋" w:eastAsia="仿宋" w:hAnsi="仿宋" w:cs="Times New Roman" w:hint="eastAsia"/>
          <w:sz w:val="32"/>
          <w:szCs w:val="32"/>
        </w:rPr>
        <w:t>个月内，对中标供应商运营服务质量进行考核，中标供应</w:t>
      </w:r>
      <w:proofErr w:type="gramStart"/>
      <w:r>
        <w:rPr>
          <w:rFonts w:ascii="仿宋" w:eastAsia="仿宋" w:hAnsi="仿宋" w:cs="Times New Roman" w:hint="eastAsia"/>
          <w:sz w:val="32"/>
          <w:szCs w:val="32"/>
        </w:rPr>
        <w:t>商考核</w:t>
      </w:r>
      <w:proofErr w:type="gramEnd"/>
      <w:r>
        <w:rPr>
          <w:rFonts w:ascii="仿宋" w:eastAsia="仿宋" w:hAnsi="仿宋" w:cs="Times New Roman" w:hint="eastAsia"/>
          <w:sz w:val="32"/>
          <w:szCs w:val="32"/>
        </w:rPr>
        <w:t>指标不达标的，扣除相应分值。考核满分为</w:t>
      </w:r>
      <w:r>
        <w:rPr>
          <w:rFonts w:ascii="仿宋" w:eastAsia="仿宋" w:hAnsi="仿宋" w:cs="Times New Roman"/>
          <w:sz w:val="32"/>
          <w:szCs w:val="32"/>
        </w:rPr>
        <w:t>100</w:t>
      </w:r>
      <w:r>
        <w:rPr>
          <w:rFonts w:ascii="仿宋" w:eastAsia="仿宋" w:hAnsi="仿宋" w:cs="Times New Roman"/>
          <w:sz w:val="32"/>
          <w:szCs w:val="32"/>
        </w:rPr>
        <w:t>分</w:t>
      </w:r>
      <w:r>
        <w:rPr>
          <w:rFonts w:ascii="仿宋" w:eastAsia="仿宋" w:hAnsi="仿宋" w:cs="Times New Roman" w:hint="eastAsia"/>
          <w:sz w:val="32"/>
          <w:szCs w:val="32"/>
        </w:rPr>
        <w:t>，合格分数为</w:t>
      </w:r>
      <w:r>
        <w:rPr>
          <w:rFonts w:ascii="仿宋" w:eastAsia="仿宋" w:hAnsi="仿宋" w:cs="Times New Roman"/>
          <w:sz w:val="32"/>
          <w:szCs w:val="32"/>
        </w:rPr>
        <w:t>80</w:t>
      </w:r>
      <w:r>
        <w:rPr>
          <w:rFonts w:ascii="仿宋" w:eastAsia="仿宋" w:hAnsi="仿宋" w:cs="Times New Roman" w:hint="eastAsia"/>
          <w:sz w:val="32"/>
          <w:szCs w:val="32"/>
        </w:rPr>
        <w:t>分</w:t>
      </w:r>
      <w:r>
        <w:rPr>
          <w:rFonts w:ascii="仿宋" w:eastAsia="仿宋" w:hAnsi="仿宋" w:cs="Times New Roman"/>
          <w:sz w:val="32"/>
          <w:szCs w:val="32"/>
        </w:rPr>
        <w:t>。</w:t>
      </w:r>
      <w:r>
        <w:rPr>
          <w:rFonts w:ascii="仿宋" w:eastAsia="仿宋" w:hAnsi="仿宋" w:cs="Times New Roman" w:hint="eastAsia"/>
          <w:sz w:val="32"/>
          <w:szCs w:val="32"/>
        </w:rPr>
        <w:t>根据合同全面履行的原则，中标供应商在考核中每扣减</w:t>
      </w:r>
      <w:r>
        <w:rPr>
          <w:rFonts w:ascii="仿宋" w:eastAsia="仿宋" w:hAnsi="仿宋" w:cs="Times New Roman"/>
          <w:sz w:val="32"/>
          <w:szCs w:val="32"/>
        </w:rPr>
        <w:t>1</w:t>
      </w:r>
      <w:r>
        <w:rPr>
          <w:rFonts w:ascii="仿宋" w:eastAsia="仿宋" w:hAnsi="仿宋" w:cs="Times New Roman" w:hint="eastAsia"/>
          <w:sz w:val="32"/>
          <w:szCs w:val="32"/>
        </w:rPr>
        <w:t>分，采购人将在当期应支付运营费中扣减</w:t>
      </w:r>
      <w:r>
        <w:rPr>
          <w:rFonts w:ascii="仿宋" w:eastAsia="仿宋" w:hAnsi="仿宋" w:cs="Times New Roman" w:hint="eastAsia"/>
          <w:sz w:val="32"/>
          <w:szCs w:val="32"/>
        </w:rPr>
        <w:t>3</w:t>
      </w:r>
      <w:r>
        <w:rPr>
          <w:rFonts w:ascii="仿宋" w:eastAsia="仿宋" w:hAnsi="仿宋" w:cs="Times New Roman"/>
          <w:sz w:val="32"/>
          <w:szCs w:val="32"/>
        </w:rPr>
        <w:t>000</w:t>
      </w:r>
      <w:r>
        <w:rPr>
          <w:rFonts w:ascii="仿宋" w:eastAsia="仿宋" w:hAnsi="仿宋" w:cs="Times New Roman" w:hint="eastAsia"/>
          <w:sz w:val="32"/>
          <w:szCs w:val="32"/>
        </w:rPr>
        <w:t>元（第一期费用除外），同时责令限期整改。</w:t>
      </w:r>
      <w:r>
        <w:rPr>
          <w:rFonts w:ascii="仿宋" w:eastAsia="仿宋" w:hAnsi="仿宋" w:cs="Times New Roman"/>
          <w:sz w:val="32"/>
          <w:szCs w:val="32"/>
        </w:rPr>
        <w:t>当年</w:t>
      </w:r>
      <w:r>
        <w:rPr>
          <w:rFonts w:ascii="仿宋" w:eastAsia="仿宋" w:hAnsi="仿宋" w:cs="Times New Roman" w:hint="eastAsia"/>
          <w:sz w:val="32"/>
          <w:szCs w:val="32"/>
        </w:rPr>
        <w:t>考核</w:t>
      </w:r>
      <w:r>
        <w:rPr>
          <w:rFonts w:ascii="仿宋" w:eastAsia="仿宋" w:hAnsi="仿宋" w:cs="Times New Roman"/>
          <w:sz w:val="32"/>
          <w:szCs w:val="32"/>
        </w:rPr>
        <w:t>分值低于</w:t>
      </w:r>
      <w:r>
        <w:rPr>
          <w:rFonts w:ascii="仿宋" w:eastAsia="仿宋" w:hAnsi="仿宋" w:cs="Times New Roman"/>
          <w:sz w:val="32"/>
          <w:szCs w:val="32"/>
        </w:rPr>
        <w:t>80</w:t>
      </w:r>
      <w:r>
        <w:rPr>
          <w:rFonts w:ascii="仿宋" w:eastAsia="仿宋" w:hAnsi="仿宋" w:cs="Times New Roman"/>
          <w:sz w:val="32"/>
          <w:szCs w:val="32"/>
        </w:rPr>
        <w:t>分</w:t>
      </w:r>
      <w:r>
        <w:rPr>
          <w:rFonts w:ascii="仿宋" w:eastAsia="仿宋" w:hAnsi="仿宋" w:cs="Times New Roman" w:hint="eastAsia"/>
          <w:sz w:val="32"/>
          <w:szCs w:val="32"/>
        </w:rPr>
        <w:t>（不含</w:t>
      </w:r>
      <w:r>
        <w:rPr>
          <w:rFonts w:ascii="仿宋" w:eastAsia="仿宋" w:hAnsi="仿宋" w:cs="Times New Roman"/>
          <w:sz w:val="32"/>
          <w:szCs w:val="32"/>
        </w:rPr>
        <w:t>80</w:t>
      </w:r>
      <w:r>
        <w:rPr>
          <w:rFonts w:ascii="仿宋" w:eastAsia="仿宋" w:hAnsi="仿宋" w:cs="Times New Roman" w:hint="eastAsia"/>
          <w:sz w:val="32"/>
          <w:szCs w:val="32"/>
        </w:rPr>
        <w:t>分）</w:t>
      </w:r>
      <w:r>
        <w:rPr>
          <w:rFonts w:ascii="仿宋" w:eastAsia="仿宋" w:hAnsi="仿宋" w:cs="Times New Roman"/>
          <w:sz w:val="32"/>
          <w:szCs w:val="32"/>
        </w:rPr>
        <w:t>的</w:t>
      </w:r>
      <w:r>
        <w:rPr>
          <w:rFonts w:ascii="仿宋" w:eastAsia="仿宋" w:hAnsi="仿宋" w:cs="Times New Roman" w:hint="eastAsia"/>
          <w:sz w:val="32"/>
          <w:szCs w:val="32"/>
        </w:rPr>
        <w:t>为不合格</w:t>
      </w:r>
      <w:r>
        <w:rPr>
          <w:rFonts w:ascii="仿宋" w:eastAsia="仿宋" w:hAnsi="仿宋" w:cs="Times New Roman"/>
          <w:sz w:val="32"/>
          <w:szCs w:val="32"/>
        </w:rPr>
        <w:t>，采购</w:t>
      </w:r>
      <w:r>
        <w:rPr>
          <w:rFonts w:ascii="仿宋" w:eastAsia="仿宋" w:hAnsi="仿宋" w:cs="Times New Roman" w:hint="eastAsia"/>
          <w:sz w:val="32"/>
          <w:szCs w:val="32"/>
        </w:rPr>
        <w:t>人</w:t>
      </w:r>
      <w:r>
        <w:rPr>
          <w:rFonts w:ascii="仿宋" w:eastAsia="仿宋" w:hAnsi="仿宋" w:cs="Times New Roman"/>
          <w:sz w:val="32"/>
          <w:szCs w:val="32"/>
        </w:rPr>
        <w:t>有权立即解除与中标供应商签订的合同，并由中标供应商赔偿采购</w:t>
      </w:r>
      <w:r>
        <w:rPr>
          <w:rFonts w:ascii="仿宋" w:eastAsia="仿宋" w:hAnsi="仿宋" w:cs="Times New Roman" w:hint="eastAsia"/>
          <w:sz w:val="32"/>
          <w:szCs w:val="32"/>
        </w:rPr>
        <w:t>人</w:t>
      </w:r>
      <w:r>
        <w:rPr>
          <w:rFonts w:ascii="仿宋" w:eastAsia="仿宋" w:hAnsi="仿宋" w:cs="Times New Roman"/>
          <w:sz w:val="32"/>
          <w:szCs w:val="32"/>
        </w:rPr>
        <w:t>实际损失。</w:t>
      </w:r>
      <w:r>
        <w:rPr>
          <w:rFonts w:ascii="仿宋" w:eastAsia="仿宋" w:hAnsi="仿宋" w:cs="Times New Roman" w:hint="eastAsia"/>
          <w:sz w:val="32"/>
          <w:szCs w:val="32"/>
        </w:rPr>
        <w:t>考核评分见《</w:t>
      </w:r>
      <w:r>
        <w:rPr>
          <w:rFonts w:ascii="仿宋_GB2312" w:eastAsia="仿宋_GB2312" w:hAnsi="宋体" w:cs="Times New Roman" w:hint="eastAsia"/>
          <w:kern w:val="28"/>
          <w:sz w:val="32"/>
          <w:szCs w:val="32"/>
        </w:rPr>
        <w:t>江门市大学生创业孵化基地</w:t>
      </w:r>
      <w:r>
        <w:rPr>
          <w:rFonts w:ascii="仿宋_GB2312" w:eastAsia="仿宋_GB2312" w:hAnsi="宋体" w:cs="Times New Roman" w:hint="eastAsia"/>
          <w:kern w:val="28"/>
          <w:sz w:val="32"/>
          <w:szCs w:val="32"/>
        </w:rPr>
        <w:t>/</w:t>
      </w:r>
      <w:r>
        <w:rPr>
          <w:rFonts w:ascii="仿宋" w:eastAsia="仿宋" w:hAnsi="仿宋" w:cs="Times New Roman" w:hint="eastAsia"/>
          <w:sz w:val="32"/>
          <w:szCs w:val="32"/>
        </w:rPr>
        <w:t>南粤家政（江门）产业园服务质量考核评估表》。</w:t>
      </w:r>
    </w:p>
    <w:p w:rsidR="006A7365" w:rsidRDefault="00224ED3">
      <w:pPr>
        <w:tabs>
          <w:tab w:val="left" w:pos="420"/>
          <w:tab w:val="left" w:pos="540"/>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四、商务要求</w:t>
      </w:r>
    </w:p>
    <w:p w:rsidR="006A7365" w:rsidRDefault="00224ED3">
      <w:pPr>
        <w:autoSpaceDE w:val="0"/>
        <w:autoSpaceDN w:val="0"/>
        <w:adjustRightInd w:val="0"/>
        <w:snapToGrid w:val="0"/>
        <w:spacing w:line="560" w:lineRule="exact"/>
        <w:ind w:firstLineChars="200" w:firstLine="643"/>
        <w:rPr>
          <w:rFonts w:ascii="仿宋_GB2312" w:eastAsia="仿宋_GB2312" w:hAnsi="仿宋" w:cs="Times New Roman"/>
          <w:color w:val="000000" w:themeColor="text1"/>
          <w:sz w:val="32"/>
          <w:szCs w:val="32"/>
        </w:rPr>
      </w:pPr>
      <w:r>
        <w:rPr>
          <w:rFonts w:ascii="楷体" w:eastAsia="楷体" w:hAnsi="楷体" w:cs="Times New Roman" w:hint="eastAsia"/>
          <w:b/>
          <w:sz w:val="32"/>
          <w:szCs w:val="32"/>
        </w:rPr>
        <w:t>（一）合同违约及解除。</w:t>
      </w:r>
      <w:r>
        <w:rPr>
          <w:rFonts w:ascii="仿宋_GB2312" w:eastAsia="仿宋_GB2312" w:hAnsi="仿宋" w:cs="Times New Roman" w:hint="eastAsia"/>
          <w:color w:val="000000" w:themeColor="text1"/>
          <w:sz w:val="32"/>
          <w:szCs w:val="32"/>
        </w:rPr>
        <w:t>中标</w:t>
      </w:r>
      <w:proofErr w:type="gramStart"/>
      <w:r>
        <w:rPr>
          <w:rFonts w:ascii="仿宋_GB2312" w:eastAsia="仿宋_GB2312" w:hAnsi="仿宋" w:cs="Times New Roman" w:hint="eastAsia"/>
          <w:color w:val="000000" w:themeColor="text1"/>
          <w:sz w:val="32"/>
          <w:szCs w:val="32"/>
        </w:rPr>
        <w:t>供应商凡出现</w:t>
      </w:r>
      <w:proofErr w:type="gramEnd"/>
      <w:r>
        <w:rPr>
          <w:rFonts w:ascii="仿宋_GB2312" w:eastAsia="仿宋_GB2312" w:hAnsi="仿宋" w:cs="Times New Roman" w:hint="eastAsia"/>
          <w:color w:val="000000" w:themeColor="text1"/>
          <w:sz w:val="32"/>
          <w:szCs w:val="32"/>
        </w:rPr>
        <w:t>下列情形之一的，采购人有权单方面解除合同，由此造成的一切损失由中标供应商承担，具体情形如下：</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w:t>
      </w:r>
      <w:r>
        <w:rPr>
          <w:rFonts w:ascii="仿宋_GB2312" w:eastAsia="仿宋_GB2312" w:hAnsi="仿宋" w:cs="Times New Roman"/>
          <w:color w:val="000000" w:themeColor="text1"/>
          <w:sz w:val="32"/>
          <w:szCs w:val="32"/>
        </w:rPr>
        <w:t>未获得政府特许许可资质的情况下或未经采购人同意向入</w:t>
      </w:r>
      <w:proofErr w:type="gramStart"/>
      <w:r>
        <w:rPr>
          <w:rFonts w:ascii="仿宋_GB2312" w:eastAsia="仿宋_GB2312" w:hAnsi="仿宋" w:cs="Times New Roman" w:hint="eastAsia"/>
          <w:color w:val="000000" w:themeColor="text1"/>
          <w:sz w:val="32"/>
          <w:szCs w:val="32"/>
        </w:rPr>
        <w:t>孵企业</w:t>
      </w:r>
      <w:proofErr w:type="gramEnd"/>
      <w:r>
        <w:rPr>
          <w:rFonts w:ascii="仿宋_GB2312" w:eastAsia="仿宋_GB2312" w:hAnsi="仿宋" w:cs="Times New Roman" w:hint="eastAsia"/>
          <w:color w:val="000000" w:themeColor="text1"/>
          <w:sz w:val="32"/>
          <w:szCs w:val="32"/>
        </w:rPr>
        <w:t>收取有偿服务费用的。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2.</w:t>
      </w:r>
      <w:r>
        <w:rPr>
          <w:rFonts w:ascii="仿宋_GB2312" w:eastAsia="仿宋_GB2312" w:hAnsi="仿宋" w:cs="Times New Roman"/>
          <w:color w:val="000000" w:themeColor="text1"/>
          <w:sz w:val="32"/>
          <w:szCs w:val="32"/>
        </w:rPr>
        <w:t>未经入</w:t>
      </w:r>
      <w:proofErr w:type="gramStart"/>
      <w:r>
        <w:rPr>
          <w:rFonts w:ascii="仿宋_GB2312" w:eastAsia="仿宋_GB2312" w:hAnsi="仿宋" w:cs="Times New Roman" w:hint="eastAsia"/>
          <w:color w:val="000000" w:themeColor="text1"/>
          <w:sz w:val="32"/>
          <w:szCs w:val="32"/>
        </w:rPr>
        <w:t>孵企业</w:t>
      </w:r>
      <w:proofErr w:type="gramEnd"/>
      <w:r>
        <w:rPr>
          <w:rFonts w:ascii="仿宋_GB2312" w:eastAsia="仿宋_GB2312" w:hAnsi="仿宋" w:cs="Times New Roman" w:hint="eastAsia"/>
          <w:color w:val="000000" w:themeColor="text1"/>
          <w:sz w:val="32"/>
          <w:szCs w:val="32"/>
        </w:rPr>
        <w:t>同意，向外界透露涉及有关知识产权、文艺著作产权、科技专利、商标保护等技术信息和经营信息的。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3.</w:t>
      </w:r>
      <w:r>
        <w:rPr>
          <w:rFonts w:ascii="仿宋_GB2312" w:eastAsia="仿宋_GB2312" w:hAnsi="仿宋" w:cs="Times New Roman"/>
          <w:color w:val="000000" w:themeColor="text1"/>
          <w:sz w:val="32"/>
          <w:szCs w:val="32"/>
        </w:rPr>
        <w:t>受到入</w:t>
      </w:r>
      <w:proofErr w:type="gramStart"/>
      <w:r>
        <w:rPr>
          <w:rFonts w:ascii="仿宋_GB2312" w:eastAsia="仿宋_GB2312" w:hAnsi="仿宋" w:cs="Times New Roman" w:hint="eastAsia"/>
          <w:color w:val="000000" w:themeColor="text1"/>
          <w:sz w:val="32"/>
          <w:szCs w:val="32"/>
        </w:rPr>
        <w:t>孵企业</w:t>
      </w:r>
      <w:proofErr w:type="gramEnd"/>
      <w:r>
        <w:rPr>
          <w:rFonts w:ascii="仿宋_GB2312" w:eastAsia="仿宋_GB2312" w:hAnsi="仿宋" w:cs="Times New Roman"/>
          <w:color w:val="000000" w:themeColor="text1"/>
          <w:sz w:val="32"/>
          <w:szCs w:val="32"/>
        </w:rPr>
        <w:t>3</w:t>
      </w:r>
      <w:r>
        <w:rPr>
          <w:rFonts w:ascii="仿宋_GB2312" w:eastAsia="仿宋_GB2312" w:hAnsi="仿宋" w:cs="Times New Roman"/>
          <w:color w:val="000000" w:themeColor="text1"/>
          <w:sz w:val="32"/>
          <w:szCs w:val="32"/>
        </w:rPr>
        <w:t>次（不含）以上有效投诉，拒不整改或经整改后仍不达标的。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4.</w:t>
      </w:r>
      <w:r>
        <w:rPr>
          <w:rFonts w:ascii="仿宋_GB2312" w:eastAsia="仿宋_GB2312" w:hAnsi="仿宋" w:cs="Times New Roman"/>
          <w:color w:val="000000" w:themeColor="text1"/>
          <w:sz w:val="32"/>
          <w:szCs w:val="32"/>
        </w:rPr>
        <w:t>未按双方共同制定的工作计划方案按时完成阶段性工作任务的。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5.</w:t>
      </w:r>
      <w:r>
        <w:rPr>
          <w:rFonts w:ascii="仿宋_GB2312" w:eastAsia="仿宋_GB2312" w:hAnsi="仿宋" w:cs="Times New Roman"/>
          <w:color w:val="000000" w:themeColor="text1"/>
          <w:sz w:val="32"/>
          <w:szCs w:val="32"/>
        </w:rPr>
        <w:t>采购人发现孵化场地</w:t>
      </w:r>
      <w:r>
        <w:rPr>
          <w:rFonts w:ascii="仿宋_GB2312" w:eastAsia="仿宋_GB2312" w:hAnsi="仿宋" w:cs="Times New Roman" w:hint="eastAsia"/>
          <w:color w:val="000000" w:themeColor="text1"/>
          <w:sz w:val="32"/>
          <w:szCs w:val="32"/>
        </w:rPr>
        <w:t>及入驻项目</w:t>
      </w:r>
      <w:r>
        <w:rPr>
          <w:rFonts w:ascii="仿宋_GB2312" w:eastAsia="仿宋_GB2312" w:hAnsi="仿宋" w:cs="Times New Roman"/>
          <w:color w:val="000000" w:themeColor="text1"/>
          <w:sz w:val="32"/>
          <w:szCs w:val="32"/>
        </w:rPr>
        <w:t>管理服务工作质量不高，中标供应商拒不整改或经督导整改后仍不达标的。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6.</w:t>
      </w:r>
      <w:r>
        <w:rPr>
          <w:rFonts w:ascii="仿宋_GB2312" w:eastAsia="仿宋_GB2312" w:hAnsi="仿宋" w:cs="Times New Roman"/>
          <w:color w:val="000000" w:themeColor="text1"/>
          <w:sz w:val="32"/>
          <w:szCs w:val="32"/>
        </w:rPr>
        <w:t>由于中标供应</w:t>
      </w:r>
      <w:proofErr w:type="gramStart"/>
      <w:r>
        <w:rPr>
          <w:rFonts w:ascii="仿宋_GB2312" w:eastAsia="仿宋_GB2312" w:hAnsi="仿宋" w:cs="Times New Roman"/>
          <w:color w:val="000000" w:themeColor="text1"/>
          <w:sz w:val="32"/>
          <w:szCs w:val="32"/>
        </w:rPr>
        <w:t>商管理</w:t>
      </w:r>
      <w:proofErr w:type="gramEnd"/>
      <w:r>
        <w:rPr>
          <w:rFonts w:ascii="仿宋_GB2312" w:eastAsia="仿宋_GB2312" w:hAnsi="仿宋" w:cs="Times New Roman"/>
          <w:color w:val="000000" w:themeColor="text1"/>
          <w:sz w:val="32"/>
          <w:szCs w:val="32"/>
        </w:rPr>
        <w:t>责任不到位，导致发生火灾、盗窃、聚众赌博、非法生产经营、刑事案件等安全管理责任事故，且情节较为严重的。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7.</w:t>
      </w:r>
      <w:r>
        <w:rPr>
          <w:rFonts w:ascii="仿宋_GB2312" w:eastAsia="仿宋_GB2312" w:hAnsi="仿宋" w:cs="Times New Roman"/>
          <w:color w:val="000000" w:themeColor="text1"/>
          <w:sz w:val="32"/>
          <w:szCs w:val="32"/>
        </w:rPr>
        <w:t>中标供应商与配备的工作人员未及时依法签订劳动合同</w:t>
      </w:r>
      <w:r>
        <w:rPr>
          <w:rFonts w:ascii="仿宋_GB2312" w:eastAsia="仿宋_GB2312" w:hAnsi="仿宋" w:cs="Times New Roman"/>
          <w:color w:val="000000" w:themeColor="text1"/>
          <w:sz w:val="32"/>
          <w:szCs w:val="32"/>
        </w:rPr>
        <w:t>和参加社会保险，经督导后仍不整改且累计时间超过</w:t>
      </w:r>
      <w:r>
        <w:rPr>
          <w:rFonts w:ascii="仿宋_GB2312" w:eastAsia="仿宋_GB2312" w:hAnsi="仿宋" w:cs="Times New Roman"/>
          <w:color w:val="000000" w:themeColor="text1"/>
          <w:sz w:val="32"/>
          <w:szCs w:val="32"/>
        </w:rPr>
        <w:t>2</w:t>
      </w:r>
      <w:r>
        <w:rPr>
          <w:rFonts w:ascii="仿宋_GB2312" w:eastAsia="仿宋_GB2312" w:hAnsi="仿宋" w:cs="Times New Roman"/>
          <w:color w:val="000000" w:themeColor="text1"/>
          <w:sz w:val="32"/>
          <w:szCs w:val="32"/>
        </w:rPr>
        <w:t>个月的。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8.</w:t>
      </w:r>
      <w:r>
        <w:rPr>
          <w:rFonts w:ascii="仿宋_GB2312" w:eastAsia="仿宋_GB2312" w:hAnsi="仿宋" w:cs="Times New Roman"/>
          <w:color w:val="000000" w:themeColor="text1"/>
          <w:sz w:val="32"/>
          <w:szCs w:val="32"/>
        </w:rPr>
        <w:t>中标供应商将创业孵化服务业务整体分包给其他企业、组织或个人的。</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9.</w:t>
      </w:r>
      <w:r>
        <w:rPr>
          <w:rFonts w:ascii="仿宋_GB2312" w:eastAsia="仿宋_GB2312" w:hAnsi="仿宋" w:cs="Times New Roman"/>
          <w:color w:val="000000" w:themeColor="text1"/>
          <w:sz w:val="32"/>
          <w:szCs w:val="32"/>
        </w:rPr>
        <w:t>中标供应商在投标文件中承诺委派的项目负责人为该项目实施过程中的联系人及技术负责人，中标后更换的，视作违约。中标供应商在履约过程中需要更换本项目其他创业服务工作人员的，须经采购人同意，补充人员不得低于更换人员的工作素质和能力水平，否则按中标供应商违约处理。</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10.</w:t>
      </w:r>
      <w:r>
        <w:rPr>
          <w:rFonts w:ascii="仿宋_GB2312" w:eastAsia="仿宋_GB2312" w:hAnsi="仿宋" w:cs="Times New Roman"/>
          <w:color w:val="000000" w:themeColor="text1"/>
          <w:sz w:val="32"/>
          <w:szCs w:val="32"/>
        </w:rPr>
        <w:t>出现其他严重损害采购人或入</w:t>
      </w:r>
      <w:proofErr w:type="gramStart"/>
      <w:r>
        <w:rPr>
          <w:rFonts w:ascii="仿宋_GB2312" w:eastAsia="仿宋_GB2312" w:hAnsi="仿宋" w:cs="Times New Roman" w:hint="eastAsia"/>
          <w:color w:val="000000" w:themeColor="text1"/>
          <w:sz w:val="32"/>
          <w:szCs w:val="32"/>
        </w:rPr>
        <w:t>孵企业</w:t>
      </w:r>
      <w:proofErr w:type="gramEnd"/>
      <w:r>
        <w:rPr>
          <w:rFonts w:ascii="仿宋_GB2312" w:eastAsia="仿宋_GB2312" w:hAnsi="仿宋" w:cs="Times New Roman" w:hint="eastAsia"/>
          <w:color w:val="000000" w:themeColor="text1"/>
          <w:sz w:val="32"/>
          <w:szCs w:val="32"/>
        </w:rPr>
        <w:t>利益情形的，出现本采购文件注明的其他违约责任。</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11.</w:t>
      </w:r>
      <w:r>
        <w:rPr>
          <w:rFonts w:ascii="仿宋_GB2312" w:eastAsia="仿宋_GB2312" w:hAnsi="仿宋" w:cs="Times New Roman"/>
          <w:color w:val="000000" w:themeColor="text1"/>
          <w:sz w:val="32"/>
          <w:szCs w:val="32"/>
        </w:rPr>
        <w:t>中标供应商</w:t>
      </w:r>
      <w:proofErr w:type="gramStart"/>
      <w:r>
        <w:rPr>
          <w:rFonts w:ascii="仿宋_GB2312" w:eastAsia="仿宋_GB2312" w:hAnsi="仿宋" w:cs="Times New Roman" w:hint="eastAsia"/>
          <w:color w:val="000000" w:themeColor="text1"/>
          <w:sz w:val="32"/>
          <w:szCs w:val="32"/>
        </w:rPr>
        <w:t>若从事</w:t>
      </w:r>
      <w:proofErr w:type="gramEnd"/>
      <w:r>
        <w:rPr>
          <w:rFonts w:ascii="仿宋_GB2312" w:eastAsia="仿宋_GB2312" w:hAnsi="仿宋" w:cs="Times New Roman" w:hint="eastAsia"/>
          <w:color w:val="000000" w:themeColor="text1"/>
          <w:sz w:val="32"/>
          <w:szCs w:val="32"/>
        </w:rPr>
        <w:t>违法活动，给采购人</w:t>
      </w:r>
      <w:r>
        <w:rPr>
          <w:rFonts w:ascii="仿宋_GB2312" w:eastAsia="仿宋_GB2312" w:hAnsi="仿宋" w:cs="Times New Roman" w:hint="eastAsia"/>
          <w:color w:val="000000" w:themeColor="text1"/>
          <w:sz w:val="32"/>
          <w:szCs w:val="32"/>
        </w:rPr>
        <w:t>或入</w:t>
      </w:r>
      <w:proofErr w:type="gramStart"/>
      <w:r>
        <w:rPr>
          <w:rFonts w:ascii="仿宋_GB2312" w:eastAsia="仿宋_GB2312" w:hAnsi="仿宋" w:cs="Times New Roman" w:hint="eastAsia"/>
          <w:color w:val="000000" w:themeColor="text1"/>
          <w:sz w:val="32"/>
          <w:szCs w:val="32"/>
        </w:rPr>
        <w:t>孵企业</w:t>
      </w:r>
      <w:proofErr w:type="gramEnd"/>
      <w:r>
        <w:rPr>
          <w:rFonts w:ascii="仿宋_GB2312" w:eastAsia="仿宋_GB2312" w:hAnsi="仿宋" w:cs="Times New Roman" w:hint="eastAsia"/>
          <w:color w:val="000000" w:themeColor="text1"/>
          <w:sz w:val="32"/>
          <w:szCs w:val="32"/>
        </w:rPr>
        <w:t>造成损害的，采购人有权单方面解除合同，中标供应商还须承担相应经济赔偿及相关法律责任。</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Pr>
          <w:rFonts w:ascii="仿宋_GB2312" w:eastAsia="仿宋_GB2312" w:hAnsi="仿宋" w:cs="Times New Roman"/>
          <w:color w:val="000000" w:themeColor="text1"/>
          <w:sz w:val="32"/>
          <w:szCs w:val="32"/>
        </w:rPr>
        <w:t>12.</w:t>
      </w:r>
      <w:r>
        <w:rPr>
          <w:rFonts w:ascii="仿宋_GB2312" w:eastAsia="仿宋_GB2312" w:hAnsi="仿宋" w:cs="Times New Roman"/>
          <w:sz w:val="32"/>
          <w:szCs w:val="32"/>
        </w:rPr>
        <w:t>中标人</w:t>
      </w:r>
      <w:r>
        <w:rPr>
          <w:rFonts w:ascii="仿宋_GB2312" w:eastAsia="仿宋_GB2312" w:hAnsi="仿宋" w:cs="Times New Roman" w:hint="eastAsia"/>
          <w:sz w:val="32"/>
          <w:szCs w:val="32"/>
        </w:rPr>
        <w:t>不履行园区</w:t>
      </w:r>
      <w:r>
        <w:rPr>
          <w:rFonts w:ascii="仿宋_GB2312" w:eastAsia="仿宋_GB2312" w:hAnsi="仿宋" w:cs="Times New Roman"/>
          <w:sz w:val="32"/>
          <w:szCs w:val="32"/>
        </w:rPr>
        <w:t>办公设施、消防设施、网络监控设备、公共实</w:t>
      </w:r>
      <w:proofErr w:type="gramStart"/>
      <w:r>
        <w:rPr>
          <w:rFonts w:ascii="仿宋_GB2312" w:eastAsia="仿宋_GB2312" w:hAnsi="仿宋" w:cs="Times New Roman" w:hint="eastAsia"/>
          <w:sz w:val="32"/>
          <w:szCs w:val="32"/>
        </w:rPr>
        <w:t>训设施</w:t>
      </w:r>
      <w:proofErr w:type="gramEnd"/>
      <w:r>
        <w:rPr>
          <w:rFonts w:ascii="仿宋_GB2312" w:eastAsia="仿宋_GB2312" w:hAnsi="仿宋" w:cs="Times New Roman" w:hint="eastAsia"/>
          <w:sz w:val="32"/>
          <w:szCs w:val="32"/>
        </w:rPr>
        <w:t>等</w:t>
      </w:r>
      <w:r>
        <w:rPr>
          <w:rFonts w:ascii="仿宋_GB2312" w:eastAsia="仿宋_GB2312" w:hAnsi="仿宋" w:cs="Times New Roman"/>
          <w:sz w:val="32"/>
          <w:szCs w:val="32"/>
        </w:rPr>
        <w:t>各类</w:t>
      </w:r>
      <w:r>
        <w:rPr>
          <w:rFonts w:ascii="仿宋_GB2312" w:eastAsia="仿宋_GB2312" w:hAnsi="仿宋" w:cs="Times New Roman" w:hint="eastAsia"/>
          <w:sz w:val="32"/>
          <w:szCs w:val="32"/>
        </w:rPr>
        <w:t>资产管理责任的。发现物资丢失或人为损坏的，中标人须承担照价赔偿责任。</w:t>
      </w:r>
    </w:p>
    <w:p w:rsidR="006A7365" w:rsidRDefault="00224ED3">
      <w:pPr>
        <w:autoSpaceDE w:val="0"/>
        <w:autoSpaceDN w:val="0"/>
        <w:adjustRightInd w:val="0"/>
        <w:snapToGrid w:val="0"/>
        <w:spacing w:line="560" w:lineRule="exact"/>
        <w:ind w:firstLineChars="200" w:firstLine="640"/>
        <w:rPr>
          <w:rFonts w:ascii="仿宋_GB2312" w:eastAsia="仿宋_GB2312" w:hAnsi="仿宋" w:cs="Times New Roman"/>
          <w:color w:val="000000" w:themeColor="text1"/>
          <w:sz w:val="32"/>
          <w:szCs w:val="32"/>
        </w:rPr>
      </w:pPr>
      <w:r>
        <w:rPr>
          <w:rFonts w:ascii="仿宋_GB2312" w:eastAsia="仿宋_GB2312" w:hAnsi="仿宋" w:cs="Times New Roman" w:hint="eastAsia"/>
          <w:color w:val="000000" w:themeColor="text1"/>
          <w:sz w:val="32"/>
          <w:szCs w:val="32"/>
        </w:rPr>
        <w:t>由于上述原因解除合同的，中标供应商须退还采购人第一期支付的运营费（预支付的当期运营费即扣除已经实际履约天数应付费用，剩余属于预先支付的当期运营费用）。中标供应商还须按当年运营费</w:t>
      </w:r>
      <w:r>
        <w:rPr>
          <w:rFonts w:ascii="仿宋_GB2312" w:eastAsia="仿宋_GB2312" w:hAnsi="仿宋" w:cs="Times New Roman"/>
          <w:color w:val="000000" w:themeColor="text1"/>
          <w:sz w:val="32"/>
          <w:szCs w:val="32"/>
        </w:rPr>
        <w:t>10%</w:t>
      </w:r>
      <w:r>
        <w:rPr>
          <w:rFonts w:ascii="仿宋_GB2312" w:eastAsia="仿宋_GB2312" w:hAnsi="仿宋" w:cs="Times New Roman"/>
          <w:color w:val="000000" w:themeColor="text1"/>
          <w:sz w:val="32"/>
          <w:szCs w:val="32"/>
        </w:rPr>
        <w:t>的标准支付给采购人违约金。</w:t>
      </w:r>
    </w:p>
    <w:p w:rsidR="006A7365" w:rsidRDefault="00224ED3">
      <w:pPr>
        <w:tabs>
          <w:tab w:val="left" w:pos="540"/>
        </w:tabs>
        <w:adjustRightInd w:val="0"/>
        <w:snapToGrid w:val="0"/>
        <w:spacing w:line="560"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（二）合同金额及付款方式</w:t>
      </w:r>
    </w:p>
    <w:p w:rsidR="006A7365" w:rsidRDefault="00224ED3">
      <w:pPr>
        <w:autoSpaceDE w:val="0"/>
        <w:autoSpaceDN w:val="0"/>
        <w:adjustRightInd w:val="0"/>
        <w:snapToGrid w:val="0"/>
        <w:spacing w:line="560" w:lineRule="exact"/>
        <w:ind w:firstLineChars="250" w:firstLine="800"/>
        <w:rPr>
          <w:rFonts w:ascii="仿宋_GB2312" w:eastAsia="仿宋_GB2312" w:hAnsi="仿宋" w:cs="Times New Roman"/>
          <w:color w:val="000000" w:themeColor="text1"/>
          <w:sz w:val="32"/>
          <w:szCs w:val="32"/>
        </w:rPr>
      </w:pPr>
      <w:r>
        <w:rPr>
          <w:rFonts w:ascii="仿宋_GB2312" w:eastAsia="仿宋_GB2312" w:hAnsi="仿宋" w:cs="Times New Roman"/>
          <w:color w:val="000000" w:themeColor="text1"/>
          <w:sz w:val="32"/>
          <w:szCs w:val="32"/>
        </w:rPr>
        <w:t>2022</w:t>
      </w:r>
      <w:r>
        <w:rPr>
          <w:rFonts w:ascii="仿宋_GB2312" w:eastAsia="仿宋_GB2312" w:hAnsi="仿宋" w:cs="Times New Roman"/>
          <w:color w:val="000000" w:themeColor="text1"/>
          <w:sz w:val="32"/>
          <w:szCs w:val="32"/>
        </w:rPr>
        <w:t>年</w:t>
      </w:r>
      <w:r>
        <w:rPr>
          <w:rFonts w:ascii="仿宋_GB2312" w:eastAsia="仿宋_GB2312" w:hAnsi="仿宋" w:cs="Times New Roman"/>
          <w:color w:val="000000" w:themeColor="text1"/>
          <w:sz w:val="32"/>
          <w:szCs w:val="32"/>
        </w:rPr>
        <w:t>2</w:t>
      </w:r>
      <w:r>
        <w:rPr>
          <w:rFonts w:ascii="仿宋_GB2312" w:eastAsia="仿宋_GB2312" w:hAnsi="仿宋" w:cs="Times New Roman" w:hint="eastAsia"/>
          <w:color w:val="000000" w:themeColor="text1"/>
          <w:sz w:val="32"/>
          <w:szCs w:val="32"/>
        </w:rPr>
        <w:t>月</w:t>
      </w:r>
      <w:r>
        <w:rPr>
          <w:rFonts w:ascii="仿宋_GB2312" w:eastAsia="仿宋_GB2312" w:hAnsi="仿宋" w:cs="Times New Roman"/>
          <w:color w:val="000000" w:themeColor="text1"/>
          <w:sz w:val="32"/>
          <w:szCs w:val="32"/>
        </w:rPr>
        <w:t>1</w:t>
      </w:r>
      <w:r>
        <w:rPr>
          <w:rFonts w:ascii="仿宋_GB2312" w:eastAsia="仿宋_GB2312" w:hAnsi="仿宋" w:cs="Times New Roman"/>
          <w:color w:val="000000" w:themeColor="text1"/>
          <w:sz w:val="32"/>
          <w:szCs w:val="32"/>
        </w:rPr>
        <w:t>日</w:t>
      </w:r>
      <w:r>
        <w:rPr>
          <w:rFonts w:ascii="仿宋_GB2312" w:eastAsia="仿宋_GB2312" w:hAnsi="仿宋" w:cs="Times New Roman" w:hint="eastAsia"/>
          <w:color w:val="000000" w:themeColor="text1"/>
          <w:sz w:val="32"/>
          <w:szCs w:val="32"/>
        </w:rPr>
        <w:t>起至</w:t>
      </w:r>
      <w:r>
        <w:rPr>
          <w:rFonts w:ascii="仿宋_GB2312" w:eastAsia="仿宋_GB2312" w:hAnsi="仿宋" w:cs="Times New Roman"/>
          <w:color w:val="000000" w:themeColor="text1"/>
          <w:sz w:val="32"/>
          <w:szCs w:val="32"/>
        </w:rPr>
        <w:t>202</w:t>
      </w:r>
      <w:r>
        <w:rPr>
          <w:rFonts w:ascii="仿宋_GB2312" w:eastAsia="仿宋_GB2312" w:hAnsi="仿宋" w:cs="Times New Roman" w:hint="eastAsia"/>
          <w:color w:val="000000" w:themeColor="text1"/>
          <w:sz w:val="32"/>
          <w:szCs w:val="32"/>
        </w:rPr>
        <w:t>3</w:t>
      </w:r>
      <w:r>
        <w:rPr>
          <w:rFonts w:ascii="仿宋_GB2312" w:eastAsia="仿宋_GB2312" w:hAnsi="仿宋" w:cs="Times New Roman"/>
          <w:color w:val="000000" w:themeColor="text1"/>
          <w:sz w:val="32"/>
          <w:szCs w:val="32"/>
        </w:rPr>
        <w:t>年</w:t>
      </w:r>
      <w:r>
        <w:rPr>
          <w:rFonts w:ascii="仿宋_GB2312" w:eastAsia="仿宋_GB2312" w:hAnsi="仿宋" w:cs="Times New Roman"/>
          <w:color w:val="000000" w:themeColor="text1"/>
          <w:sz w:val="32"/>
          <w:szCs w:val="32"/>
        </w:rPr>
        <w:t>1</w:t>
      </w:r>
      <w:r>
        <w:rPr>
          <w:rFonts w:ascii="仿宋_GB2312" w:eastAsia="仿宋_GB2312" w:hAnsi="仿宋" w:cs="Times New Roman"/>
          <w:color w:val="000000" w:themeColor="text1"/>
          <w:sz w:val="32"/>
          <w:szCs w:val="32"/>
        </w:rPr>
        <w:t>月</w:t>
      </w:r>
      <w:r>
        <w:rPr>
          <w:rFonts w:ascii="仿宋_GB2312" w:eastAsia="仿宋_GB2312" w:hAnsi="仿宋" w:cs="Times New Roman" w:hint="eastAsia"/>
          <w:color w:val="000000" w:themeColor="text1"/>
          <w:sz w:val="32"/>
          <w:szCs w:val="32"/>
        </w:rPr>
        <w:t>31</w:t>
      </w:r>
      <w:r>
        <w:rPr>
          <w:rFonts w:ascii="仿宋_GB2312" w:eastAsia="仿宋_GB2312" w:hAnsi="仿宋" w:cs="Times New Roman"/>
          <w:color w:val="000000" w:themeColor="text1"/>
          <w:sz w:val="32"/>
          <w:szCs w:val="32"/>
        </w:rPr>
        <w:t>日</w:t>
      </w:r>
      <w:r>
        <w:rPr>
          <w:rFonts w:ascii="仿宋_GB2312" w:eastAsia="仿宋_GB2312" w:hAnsi="仿宋" w:cs="Times New Roman" w:hint="eastAsia"/>
          <w:color w:val="000000" w:themeColor="text1"/>
          <w:sz w:val="32"/>
          <w:szCs w:val="32"/>
        </w:rPr>
        <w:t>，累计实际服务月数为</w:t>
      </w:r>
      <w:r>
        <w:rPr>
          <w:rFonts w:ascii="仿宋_GB2312" w:eastAsia="仿宋_GB2312" w:hAnsi="仿宋" w:cs="Times New Roman" w:hint="eastAsia"/>
          <w:color w:val="000000" w:themeColor="text1"/>
          <w:sz w:val="32"/>
          <w:szCs w:val="32"/>
        </w:rPr>
        <w:t>12</w:t>
      </w:r>
      <w:r>
        <w:rPr>
          <w:rFonts w:ascii="仿宋_GB2312" w:eastAsia="仿宋_GB2312" w:hAnsi="仿宋" w:cs="Times New Roman"/>
          <w:color w:val="000000" w:themeColor="text1"/>
          <w:sz w:val="32"/>
          <w:szCs w:val="32"/>
        </w:rPr>
        <w:t>个月，</w:t>
      </w:r>
      <w:r>
        <w:rPr>
          <w:rFonts w:ascii="仿宋_GB2312" w:eastAsia="仿宋_GB2312" w:hAnsi="仿宋" w:cs="Times New Roman" w:hint="eastAsia"/>
          <w:color w:val="000000" w:themeColor="text1"/>
          <w:sz w:val="32"/>
          <w:szCs w:val="32"/>
        </w:rPr>
        <w:t>合同金额以中标供应商投标金额为准（最高限额</w:t>
      </w:r>
      <w:r>
        <w:rPr>
          <w:rFonts w:ascii="仿宋_GB2312" w:eastAsia="仿宋_GB2312" w:hAnsi="仿宋" w:cs="Times New Roman" w:hint="eastAsia"/>
          <w:color w:val="000000" w:themeColor="text1"/>
          <w:sz w:val="32"/>
          <w:szCs w:val="32"/>
        </w:rPr>
        <w:t>1</w:t>
      </w:r>
      <w:r>
        <w:rPr>
          <w:rFonts w:ascii="仿宋_GB2312" w:eastAsia="仿宋_GB2312" w:hAnsi="仿宋" w:cs="Times New Roman"/>
          <w:color w:val="000000" w:themeColor="text1"/>
          <w:sz w:val="32"/>
          <w:szCs w:val="32"/>
        </w:rPr>
        <w:t>00</w:t>
      </w:r>
      <w:r>
        <w:rPr>
          <w:rFonts w:ascii="仿宋_GB2312" w:eastAsia="仿宋_GB2312" w:hAnsi="仿宋" w:cs="Times New Roman"/>
          <w:color w:val="000000" w:themeColor="text1"/>
          <w:sz w:val="32"/>
          <w:szCs w:val="32"/>
        </w:rPr>
        <w:t>万元</w:t>
      </w:r>
      <w:r>
        <w:rPr>
          <w:rFonts w:ascii="仿宋_GB2312" w:eastAsia="仿宋_GB2312" w:hAnsi="仿宋" w:cs="Times New Roman" w:hint="eastAsia"/>
          <w:color w:val="000000" w:themeColor="text1"/>
          <w:sz w:val="32"/>
          <w:szCs w:val="32"/>
        </w:rPr>
        <w:t>），分两期支付，第一期运营服务费为合同签订生效后</w:t>
      </w:r>
      <w:r>
        <w:rPr>
          <w:rFonts w:ascii="仿宋_GB2312" w:eastAsia="仿宋_GB2312" w:hAnsi="仿宋" w:cs="Times New Roman"/>
          <w:color w:val="000000" w:themeColor="text1"/>
          <w:sz w:val="32"/>
          <w:szCs w:val="32"/>
        </w:rPr>
        <w:t>60</w:t>
      </w:r>
      <w:r>
        <w:rPr>
          <w:rFonts w:ascii="仿宋_GB2312" w:eastAsia="仿宋_GB2312" w:hAnsi="仿宋" w:cs="Times New Roman"/>
          <w:color w:val="000000" w:themeColor="text1"/>
          <w:sz w:val="32"/>
          <w:szCs w:val="32"/>
        </w:rPr>
        <w:t>个工作日内</w:t>
      </w:r>
      <w:r>
        <w:rPr>
          <w:rFonts w:ascii="仿宋_GB2312" w:eastAsia="仿宋_GB2312" w:hAnsi="仿宋" w:cs="Times New Roman" w:hint="eastAsia"/>
          <w:color w:val="000000" w:themeColor="text1"/>
          <w:sz w:val="32"/>
          <w:szCs w:val="32"/>
        </w:rPr>
        <w:t>支付合同金额的</w:t>
      </w:r>
      <w:r>
        <w:rPr>
          <w:rFonts w:ascii="仿宋_GB2312" w:eastAsia="仿宋_GB2312" w:hAnsi="仿宋" w:cs="Times New Roman" w:hint="eastAsia"/>
          <w:color w:val="000000" w:themeColor="text1"/>
          <w:sz w:val="32"/>
          <w:szCs w:val="32"/>
        </w:rPr>
        <w:t>70%</w:t>
      </w:r>
      <w:r>
        <w:rPr>
          <w:rFonts w:ascii="仿宋_GB2312" w:eastAsia="仿宋_GB2312" w:hAnsi="仿宋" w:cs="Times New Roman" w:hint="eastAsia"/>
          <w:color w:val="000000" w:themeColor="text1"/>
          <w:sz w:val="32"/>
          <w:szCs w:val="32"/>
        </w:rPr>
        <w:t>；第二期运营服费</w:t>
      </w:r>
      <w:ins w:id="40" w:author="NTKO" w:date="2022-01-12T13:18:00Z">
        <w:r>
          <w:rPr>
            <w:rFonts w:ascii="仿宋_GB2312" w:eastAsia="仿宋_GB2312" w:hAnsi="仿宋" w:cs="Times New Roman" w:hint="eastAsia"/>
            <w:color w:val="000000" w:themeColor="text1"/>
            <w:sz w:val="32"/>
            <w:szCs w:val="32"/>
          </w:rPr>
          <w:t>（余额）</w:t>
        </w:r>
      </w:ins>
      <w:r>
        <w:rPr>
          <w:rFonts w:ascii="仿宋_GB2312" w:eastAsia="仿宋_GB2312" w:hAnsi="仿宋" w:cs="Times New Roman" w:hint="eastAsia"/>
          <w:color w:val="000000" w:themeColor="text1"/>
          <w:sz w:val="32"/>
          <w:szCs w:val="32"/>
        </w:rPr>
        <w:t>为服务期满并依据《江门市大学生创业孵化基地</w:t>
      </w:r>
      <w:del w:id="41" w:author="NTKO" w:date="2022-01-12T13:17:00Z">
        <w:r>
          <w:rPr>
            <w:rFonts w:ascii="仿宋_GB2312" w:eastAsia="仿宋_GB2312" w:hAnsi="仿宋" w:cs="Times New Roman" w:hint="eastAsia"/>
            <w:color w:val="000000" w:themeColor="text1"/>
            <w:sz w:val="32"/>
            <w:szCs w:val="32"/>
          </w:rPr>
          <w:delText>-</w:delText>
        </w:r>
      </w:del>
      <w:ins w:id="42" w:author="NTKO" w:date="2022-01-12T13:17:00Z">
        <w:r>
          <w:rPr>
            <w:rFonts w:ascii="仿宋_GB2312" w:eastAsia="仿宋_GB2312" w:hAnsi="仿宋" w:cs="Times New Roman" w:hint="eastAsia"/>
            <w:color w:val="000000" w:themeColor="text1"/>
            <w:sz w:val="32"/>
            <w:szCs w:val="32"/>
          </w:rPr>
          <w:t>/</w:t>
        </w:r>
      </w:ins>
      <w:r>
        <w:rPr>
          <w:rFonts w:ascii="仿宋_GB2312" w:eastAsia="仿宋_GB2312" w:hAnsi="仿宋" w:cs="Times New Roman" w:hint="eastAsia"/>
          <w:color w:val="000000" w:themeColor="text1"/>
          <w:sz w:val="32"/>
          <w:szCs w:val="32"/>
        </w:rPr>
        <w:t>南粤家政（江门）产业园运营服务质量考核评估表》考核结果在</w:t>
      </w:r>
      <w:r>
        <w:rPr>
          <w:rFonts w:ascii="仿宋_GB2312" w:eastAsia="仿宋_GB2312" w:hAnsi="仿宋" w:cs="Times New Roman"/>
          <w:color w:val="000000" w:themeColor="text1"/>
          <w:sz w:val="32"/>
          <w:szCs w:val="32"/>
        </w:rPr>
        <w:t>60</w:t>
      </w:r>
      <w:r>
        <w:rPr>
          <w:rFonts w:ascii="仿宋_GB2312" w:eastAsia="仿宋_GB2312" w:hAnsi="仿宋" w:cs="Times New Roman"/>
          <w:color w:val="000000" w:themeColor="text1"/>
          <w:sz w:val="32"/>
          <w:szCs w:val="32"/>
        </w:rPr>
        <w:t>个工作日内</w:t>
      </w:r>
      <w:r>
        <w:rPr>
          <w:rFonts w:ascii="仿宋_GB2312" w:eastAsia="仿宋_GB2312" w:hAnsi="仿宋" w:cs="Times New Roman" w:hint="eastAsia"/>
          <w:color w:val="000000" w:themeColor="text1"/>
          <w:sz w:val="32"/>
          <w:szCs w:val="32"/>
        </w:rPr>
        <w:t>据实支付。</w:t>
      </w:r>
    </w:p>
    <w:p w:rsidR="006A7365" w:rsidRDefault="006A7365">
      <w:pPr>
        <w:autoSpaceDE w:val="0"/>
        <w:autoSpaceDN w:val="0"/>
        <w:adjustRightInd w:val="0"/>
        <w:snapToGrid w:val="0"/>
        <w:spacing w:line="560" w:lineRule="exact"/>
        <w:ind w:firstLineChars="250" w:firstLine="800"/>
        <w:rPr>
          <w:rFonts w:ascii="黑体" w:eastAsia="黑体" w:hAnsi="黑体"/>
          <w:sz w:val="32"/>
          <w:szCs w:val="32"/>
        </w:rPr>
      </w:pPr>
    </w:p>
    <w:sectPr w:rsidR="006A7365">
      <w:footerReference w:type="default" r:id="rId9"/>
      <w:pgSz w:w="11906" w:h="16838"/>
      <w:pgMar w:top="1304" w:right="1474" w:bottom="1474" w:left="1474"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ED3" w:rsidRDefault="00224ED3">
      <w:r>
        <w:separator/>
      </w:r>
    </w:p>
  </w:endnote>
  <w:endnote w:type="continuationSeparator" w:id="0">
    <w:p w:rsidR="00224ED3" w:rsidRDefault="0022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87232"/>
    </w:sdtPr>
    <w:sdtEndPr/>
    <w:sdtContent>
      <w:p w:rsidR="006A7365" w:rsidRDefault="00224ED3">
        <w:pPr>
          <w:pStyle w:val="a6"/>
          <w:jc w:val="center"/>
        </w:pPr>
        <w:r>
          <w:fldChar w:fldCharType="begin"/>
        </w:r>
        <w:r>
          <w:instrText>PAGE   \* MERGEFORMAT</w:instrText>
        </w:r>
        <w:r>
          <w:fldChar w:fldCharType="separate"/>
        </w:r>
        <w:r w:rsidR="005A6EF7" w:rsidRPr="005A6EF7">
          <w:rPr>
            <w:noProof/>
            <w:lang w:val="zh-CN"/>
          </w:rPr>
          <w:t>6</w:t>
        </w:r>
        <w:r>
          <w:fldChar w:fldCharType="end"/>
        </w:r>
      </w:p>
    </w:sdtContent>
  </w:sdt>
  <w:p w:rsidR="006A7365" w:rsidRDefault="006A736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ED3" w:rsidRDefault="00224ED3">
      <w:r>
        <w:separator/>
      </w:r>
    </w:p>
  </w:footnote>
  <w:footnote w:type="continuationSeparator" w:id="0">
    <w:p w:rsidR="00224ED3" w:rsidRDefault="00224ED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NTKO">
    <w15:presenceInfo w15:providerId="None" w15:userId="NTKO"/>
  </w15:person>
  <w15:person w15:author="林征桥">
    <w15:presenceInfo w15:providerId="None" w15:userId="林征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0DC1"/>
    <w:rsid w:val="00000B86"/>
    <w:rsid w:val="00011791"/>
    <w:rsid w:val="00012B59"/>
    <w:rsid w:val="000151E9"/>
    <w:rsid w:val="00027D23"/>
    <w:rsid w:val="000555F2"/>
    <w:rsid w:val="0006588E"/>
    <w:rsid w:val="00073485"/>
    <w:rsid w:val="00080887"/>
    <w:rsid w:val="00083BCE"/>
    <w:rsid w:val="000865E6"/>
    <w:rsid w:val="00094E4B"/>
    <w:rsid w:val="00095BE0"/>
    <w:rsid w:val="000A46B7"/>
    <w:rsid w:val="000B1EC8"/>
    <w:rsid w:val="000C43A2"/>
    <w:rsid w:val="000C69CD"/>
    <w:rsid w:val="000C69D2"/>
    <w:rsid w:val="000C76C3"/>
    <w:rsid w:val="000D56AF"/>
    <w:rsid w:val="000E07B8"/>
    <w:rsid w:val="000E2765"/>
    <w:rsid w:val="000F295A"/>
    <w:rsid w:val="000F3A92"/>
    <w:rsid w:val="000F6ABC"/>
    <w:rsid w:val="00100F03"/>
    <w:rsid w:val="00103FF3"/>
    <w:rsid w:val="0010739C"/>
    <w:rsid w:val="001102FB"/>
    <w:rsid w:val="00113BF6"/>
    <w:rsid w:val="001218CF"/>
    <w:rsid w:val="00127A94"/>
    <w:rsid w:val="00140989"/>
    <w:rsid w:val="0014530E"/>
    <w:rsid w:val="00146212"/>
    <w:rsid w:val="001557C0"/>
    <w:rsid w:val="00162BF8"/>
    <w:rsid w:val="00164214"/>
    <w:rsid w:val="001705CE"/>
    <w:rsid w:val="00171A2E"/>
    <w:rsid w:val="0017211D"/>
    <w:rsid w:val="0017238D"/>
    <w:rsid w:val="0019372D"/>
    <w:rsid w:val="001A2200"/>
    <w:rsid w:val="001A3E4F"/>
    <w:rsid w:val="001A40D7"/>
    <w:rsid w:val="001A7E15"/>
    <w:rsid w:val="001B10EF"/>
    <w:rsid w:val="001B2C8B"/>
    <w:rsid w:val="001B3099"/>
    <w:rsid w:val="001B535F"/>
    <w:rsid w:val="001C3D9A"/>
    <w:rsid w:val="001D066E"/>
    <w:rsid w:val="001E1DA5"/>
    <w:rsid w:val="001E43F5"/>
    <w:rsid w:val="001E4C5C"/>
    <w:rsid w:val="00212301"/>
    <w:rsid w:val="00220289"/>
    <w:rsid w:val="00224748"/>
    <w:rsid w:val="00224ED3"/>
    <w:rsid w:val="00253C71"/>
    <w:rsid w:val="002666E2"/>
    <w:rsid w:val="00270E07"/>
    <w:rsid w:val="00272584"/>
    <w:rsid w:val="00274A12"/>
    <w:rsid w:val="00275986"/>
    <w:rsid w:val="00277D62"/>
    <w:rsid w:val="002819CD"/>
    <w:rsid w:val="00283E59"/>
    <w:rsid w:val="002875DA"/>
    <w:rsid w:val="00290E36"/>
    <w:rsid w:val="00291F03"/>
    <w:rsid w:val="002B1971"/>
    <w:rsid w:val="002B5415"/>
    <w:rsid w:val="002B5995"/>
    <w:rsid w:val="002B7C3B"/>
    <w:rsid w:val="002C0788"/>
    <w:rsid w:val="002C4BE7"/>
    <w:rsid w:val="002E141B"/>
    <w:rsid w:val="002E4BB5"/>
    <w:rsid w:val="002E68B9"/>
    <w:rsid w:val="002F0485"/>
    <w:rsid w:val="002F10EA"/>
    <w:rsid w:val="002F4D0F"/>
    <w:rsid w:val="002F6A3E"/>
    <w:rsid w:val="00300397"/>
    <w:rsid w:val="003067A9"/>
    <w:rsid w:val="0030738C"/>
    <w:rsid w:val="003136F3"/>
    <w:rsid w:val="0031618E"/>
    <w:rsid w:val="00321A0E"/>
    <w:rsid w:val="00325049"/>
    <w:rsid w:val="00325C80"/>
    <w:rsid w:val="00326097"/>
    <w:rsid w:val="003272E1"/>
    <w:rsid w:val="00335680"/>
    <w:rsid w:val="00341A34"/>
    <w:rsid w:val="003444D0"/>
    <w:rsid w:val="003476D6"/>
    <w:rsid w:val="003529B0"/>
    <w:rsid w:val="00362CFE"/>
    <w:rsid w:val="00363306"/>
    <w:rsid w:val="00365AFB"/>
    <w:rsid w:val="00373ABB"/>
    <w:rsid w:val="00373D0B"/>
    <w:rsid w:val="003B0990"/>
    <w:rsid w:val="003B4038"/>
    <w:rsid w:val="003C280B"/>
    <w:rsid w:val="003C4B7A"/>
    <w:rsid w:val="003D132F"/>
    <w:rsid w:val="003D4B88"/>
    <w:rsid w:val="003D65E3"/>
    <w:rsid w:val="003E487D"/>
    <w:rsid w:val="003F5039"/>
    <w:rsid w:val="003F6E45"/>
    <w:rsid w:val="00420553"/>
    <w:rsid w:val="0042436D"/>
    <w:rsid w:val="00426970"/>
    <w:rsid w:val="00432B4C"/>
    <w:rsid w:val="00445D7E"/>
    <w:rsid w:val="0044685D"/>
    <w:rsid w:val="004521C7"/>
    <w:rsid w:val="0045559B"/>
    <w:rsid w:val="0045593A"/>
    <w:rsid w:val="00471949"/>
    <w:rsid w:val="0047545C"/>
    <w:rsid w:val="00480B7E"/>
    <w:rsid w:val="00481BB0"/>
    <w:rsid w:val="004823C5"/>
    <w:rsid w:val="0049004A"/>
    <w:rsid w:val="004A599E"/>
    <w:rsid w:val="004A7C24"/>
    <w:rsid w:val="004C01F9"/>
    <w:rsid w:val="004D0647"/>
    <w:rsid w:val="004D6485"/>
    <w:rsid w:val="004F5536"/>
    <w:rsid w:val="004F5805"/>
    <w:rsid w:val="005029E8"/>
    <w:rsid w:val="00511AA5"/>
    <w:rsid w:val="00514F60"/>
    <w:rsid w:val="0051631C"/>
    <w:rsid w:val="00516704"/>
    <w:rsid w:val="00525D72"/>
    <w:rsid w:val="0052706E"/>
    <w:rsid w:val="005357EA"/>
    <w:rsid w:val="00535D3D"/>
    <w:rsid w:val="00542443"/>
    <w:rsid w:val="00547330"/>
    <w:rsid w:val="00555215"/>
    <w:rsid w:val="00555850"/>
    <w:rsid w:val="00560552"/>
    <w:rsid w:val="00560AD3"/>
    <w:rsid w:val="005646B9"/>
    <w:rsid w:val="00565C64"/>
    <w:rsid w:val="00566023"/>
    <w:rsid w:val="00567504"/>
    <w:rsid w:val="00570AFC"/>
    <w:rsid w:val="00572A51"/>
    <w:rsid w:val="00572E88"/>
    <w:rsid w:val="0057420E"/>
    <w:rsid w:val="005757E8"/>
    <w:rsid w:val="0057615D"/>
    <w:rsid w:val="00577FB7"/>
    <w:rsid w:val="005804C3"/>
    <w:rsid w:val="005910B7"/>
    <w:rsid w:val="005952D9"/>
    <w:rsid w:val="005A1A23"/>
    <w:rsid w:val="005A6EF7"/>
    <w:rsid w:val="005B088F"/>
    <w:rsid w:val="005D0A55"/>
    <w:rsid w:val="005E727E"/>
    <w:rsid w:val="005F25BE"/>
    <w:rsid w:val="005F627D"/>
    <w:rsid w:val="00600195"/>
    <w:rsid w:val="0060077E"/>
    <w:rsid w:val="00603561"/>
    <w:rsid w:val="006225DD"/>
    <w:rsid w:val="00623EB0"/>
    <w:rsid w:val="00626C16"/>
    <w:rsid w:val="006342AD"/>
    <w:rsid w:val="00636039"/>
    <w:rsid w:val="00641372"/>
    <w:rsid w:val="00642EE1"/>
    <w:rsid w:val="0065037C"/>
    <w:rsid w:val="00655BC9"/>
    <w:rsid w:val="0066776E"/>
    <w:rsid w:val="00682D3B"/>
    <w:rsid w:val="00683513"/>
    <w:rsid w:val="00684A5A"/>
    <w:rsid w:val="00684F06"/>
    <w:rsid w:val="00696FF0"/>
    <w:rsid w:val="006A2E6B"/>
    <w:rsid w:val="006A7365"/>
    <w:rsid w:val="006A7C4A"/>
    <w:rsid w:val="006B0A1F"/>
    <w:rsid w:val="006B39DE"/>
    <w:rsid w:val="006D4962"/>
    <w:rsid w:val="006E0543"/>
    <w:rsid w:val="006E0810"/>
    <w:rsid w:val="006E3012"/>
    <w:rsid w:val="006F25D7"/>
    <w:rsid w:val="006F7ABD"/>
    <w:rsid w:val="00713FC7"/>
    <w:rsid w:val="00716B80"/>
    <w:rsid w:val="00725181"/>
    <w:rsid w:val="00725819"/>
    <w:rsid w:val="0072661B"/>
    <w:rsid w:val="00730EAC"/>
    <w:rsid w:val="007347A9"/>
    <w:rsid w:val="00737B72"/>
    <w:rsid w:val="00737CF5"/>
    <w:rsid w:val="00744A95"/>
    <w:rsid w:val="00773870"/>
    <w:rsid w:val="00773D9F"/>
    <w:rsid w:val="00777119"/>
    <w:rsid w:val="00783971"/>
    <w:rsid w:val="00783D5A"/>
    <w:rsid w:val="0078513D"/>
    <w:rsid w:val="00787348"/>
    <w:rsid w:val="0079048F"/>
    <w:rsid w:val="00794A95"/>
    <w:rsid w:val="00795D94"/>
    <w:rsid w:val="00796E4D"/>
    <w:rsid w:val="007A0FBE"/>
    <w:rsid w:val="007B05BF"/>
    <w:rsid w:val="007B540E"/>
    <w:rsid w:val="007B646A"/>
    <w:rsid w:val="007C0AAE"/>
    <w:rsid w:val="007C15E6"/>
    <w:rsid w:val="007C49FC"/>
    <w:rsid w:val="007C7E10"/>
    <w:rsid w:val="007D6A64"/>
    <w:rsid w:val="007E0A69"/>
    <w:rsid w:val="007F78E7"/>
    <w:rsid w:val="008113DB"/>
    <w:rsid w:val="00813830"/>
    <w:rsid w:val="00814C83"/>
    <w:rsid w:val="00814EDD"/>
    <w:rsid w:val="00821AB4"/>
    <w:rsid w:val="00822473"/>
    <w:rsid w:val="00832422"/>
    <w:rsid w:val="00833C92"/>
    <w:rsid w:val="0083640E"/>
    <w:rsid w:val="00844053"/>
    <w:rsid w:val="0085148F"/>
    <w:rsid w:val="00852A90"/>
    <w:rsid w:val="008606F4"/>
    <w:rsid w:val="00867E3A"/>
    <w:rsid w:val="00880334"/>
    <w:rsid w:val="008A20B3"/>
    <w:rsid w:val="008A46AE"/>
    <w:rsid w:val="008A6FB0"/>
    <w:rsid w:val="008B78BE"/>
    <w:rsid w:val="008C0926"/>
    <w:rsid w:val="008D51F8"/>
    <w:rsid w:val="008E0814"/>
    <w:rsid w:val="008E27C5"/>
    <w:rsid w:val="009100A7"/>
    <w:rsid w:val="00910DD2"/>
    <w:rsid w:val="00917E52"/>
    <w:rsid w:val="00923B60"/>
    <w:rsid w:val="009256D3"/>
    <w:rsid w:val="00931174"/>
    <w:rsid w:val="009314BC"/>
    <w:rsid w:val="00931B3A"/>
    <w:rsid w:val="00933959"/>
    <w:rsid w:val="00937A7C"/>
    <w:rsid w:val="009506F3"/>
    <w:rsid w:val="00955C43"/>
    <w:rsid w:val="00962C9E"/>
    <w:rsid w:val="00974F63"/>
    <w:rsid w:val="00975887"/>
    <w:rsid w:val="009909F8"/>
    <w:rsid w:val="00993EBB"/>
    <w:rsid w:val="009B4545"/>
    <w:rsid w:val="009D5148"/>
    <w:rsid w:val="009D6A2F"/>
    <w:rsid w:val="009E0118"/>
    <w:rsid w:val="009F0E81"/>
    <w:rsid w:val="00A06B05"/>
    <w:rsid w:val="00A20FAD"/>
    <w:rsid w:val="00A21484"/>
    <w:rsid w:val="00A24590"/>
    <w:rsid w:val="00A35E9E"/>
    <w:rsid w:val="00A404D7"/>
    <w:rsid w:val="00A64491"/>
    <w:rsid w:val="00A713EF"/>
    <w:rsid w:val="00A74A3D"/>
    <w:rsid w:val="00A804EC"/>
    <w:rsid w:val="00A96F3F"/>
    <w:rsid w:val="00AA2E88"/>
    <w:rsid w:val="00AA669C"/>
    <w:rsid w:val="00AA6DF3"/>
    <w:rsid w:val="00AB0535"/>
    <w:rsid w:val="00AB0667"/>
    <w:rsid w:val="00AB3219"/>
    <w:rsid w:val="00AD04B5"/>
    <w:rsid w:val="00AD4DDB"/>
    <w:rsid w:val="00AE4CF1"/>
    <w:rsid w:val="00AF6A85"/>
    <w:rsid w:val="00B01E19"/>
    <w:rsid w:val="00B0344A"/>
    <w:rsid w:val="00B10DC1"/>
    <w:rsid w:val="00B128CE"/>
    <w:rsid w:val="00B14163"/>
    <w:rsid w:val="00B14443"/>
    <w:rsid w:val="00B14F8E"/>
    <w:rsid w:val="00B15C23"/>
    <w:rsid w:val="00B24543"/>
    <w:rsid w:val="00B307C0"/>
    <w:rsid w:val="00B32B22"/>
    <w:rsid w:val="00B405D5"/>
    <w:rsid w:val="00B44106"/>
    <w:rsid w:val="00B62AF2"/>
    <w:rsid w:val="00B75F67"/>
    <w:rsid w:val="00B80AA0"/>
    <w:rsid w:val="00B90633"/>
    <w:rsid w:val="00B90F79"/>
    <w:rsid w:val="00B917A2"/>
    <w:rsid w:val="00B92CA5"/>
    <w:rsid w:val="00B94587"/>
    <w:rsid w:val="00B96F4B"/>
    <w:rsid w:val="00BA0BAC"/>
    <w:rsid w:val="00BB0F2D"/>
    <w:rsid w:val="00BB255E"/>
    <w:rsid w:val="00BC6139"/>
    <w:rsid w:val="00BC75DE"/>
    <w:rsid w:val="00BF08AB"/>
    <w:rsid w:val="00BF5E42"/>
    <w:rsid w:val="00C058BC"/>
    <w:rsid w:val="00C05CA7"/>
    <w:rsid w:val="00C10D39"/>
    <w:rsid w:val="00C22F54"/>
    <w:rsid w:val="00C2690A"/>
    <w:rsid w:val="00C3190B"/>
    <w:rsid w:val="00C56E91"/>
    <w:rsid w:val="00C6109C"/>
    <w:rsid w:val="00C63184"/>
    <w:rsid w:val="00C64F13"/>
    <w:rsid w:val="00C716B1"/>
    <w:rsid w:val="00C72103"/>
    <w:rsid w:val="00C81D95"/>
    <w:rsid w:val="00C84064"/>
    <w:rsid w:val="00C87A5D"/>
    <w:rsid w:val="00C90A8D"/>
    <w:rsid w:val="00C933B7"/>
    <w:rsid w:val="00C93BA6"/>
    <w:rsid w:val="00C97DBC"/>
    <w:rsid w:val="00CA3DBD"/>
    <w:rsid w:val="00CA3F57"/>
    <w:rsid w:val="00CA5196"/>
    <w:rsid w:val="00CA621C"/>
    <w:rsid w:val="00CB3B4C"/>
    <w:rsid w:val="00CB47F5"/>
    <w:rsid w:val="00CC024F"/>
    <w:rsid w:val="00CC621B"/>
    <w:rsid w:val="00CD2863"/>
    <w:rsid w:val="00CD6EE0"/>
    <w:rsid w:val="00CE1865"/>
    <w:rsid w:val="00CE3B79"/>
    <w:rsid w:val="00CF32E6"/>
    <w:rsid w:val="00D0154B"/>
    <w:rsid w:val="00D060EB"/>
    <w:rsid w:val="00D1086B"/>
    <w:rsid w:val="00D11AF2"/>
    <w:rsid w:val="00D267AE"/>
    <w:rsid w:val="00D300EA"/>
    <w:rsid w:val="00D33588"/>
    <w:rsid w:val="00D3426A"/>
    <w:rsid w:val="00D40E64"/>
    <w:rsid w:val="00D47C3E"/>
    <w:rsid w:val="00D52CAB"/>
    <w:rsid w:val="00D542E4"/>
    <w:rsid w:val="00D561AC"/>
    <w:rsid w:val="00D56F49"/>
    <w:rsid w:val="00D61383"/>
    <w:rsid w:val="00D614F4"/>
    <w:rsid w:val="00D82C8D"/>
    <w:rsid w:val="00DA6531"/>
    <w:rsid w:val="00DA6657"/>
    <w:rsid w:val="00DB07DC"/>
    <w:rsid w:val="00DC78A4"/>
    <w:rsid w:val="00DC7CD1"/>
    <w:rsid w:val="00DD01AB"/>
    <w:rsid w:val="00DD4486"/>
    <w:rsid w:val="00DD4768"/>
    <w:rsid w:val="00DF74F7"/>
    <w:rsid w:val="00E009AB"/>
    <w:rsid w:val="00E12EEC"/>
    <w:rsid w:val="00E14C70"/>
    <w:rsid w:val="00E25B6B"/>
    <w:rsid w:val="00E271C3"/>
    <w:rsid w:val="00E369C2"/>
    <w:rsid w:val="00E377FB"/>
    <w:rsid w:val="00E4543C"/>
    <w:rsid w:val="00E524B9"/>
    <w:rsid w:val="00E530D7"/>
    <w:rsid w:val="00E56194"/>
    <w:rsid w:val="00E635A1"/>
    <w:rsid w:val="00E72F34"/>
    <w:rsid w:val="00E8353D"/>
    <w:rsid w:val="00E86D6E"/>
    <w:rsid w:val="00EA1766"/>
    <w:rsid w:val="00EA4B2A"/>
    <w:rsid w:val="00EC118F"/>
    <w:rsid w:val="00EC2E71"/>
    <w:rsid w:val="00ED345C"/>
    <w:rsid w:val="00ED35E5"/>
    <w:rsid w:val="00ED42C5"/>
    <w:rsid w:val="00EF0DDC"/>
    <w:rsid w:val="00EF338A"/>
    <w:rsid w:val="00EF5E5B"/>
    <w:rsid w:val="00F022A1"/>
    <w:rsid w:val="00F03FD1"/>
    <w:rsid w:val="00F054FE"/>
    <w:rsid w:val="00F0795E"/>
    <w:rsid w:val="00F10000"/>
    <w:rsid w:val="00F17A5A"/>
    <w:rsid w:val="00F26C78"/>
    <w:rsid w:val="00F27066"/>
    <w:rsid w:val="00F40C33"/>
    <w:rsid w:val="00F4128A"/>
    <w:rsid w:val="00F52D4D"/>
    <w:rsid w:val="00F53929"/>
    <w:rsid w:val="00F540F4"/>
    <w:rsid w:val="00F5609E"/>
    <w:rsid w:val="00F5649F"/>
    <w:rsid w:val="00F57FA0"/>
    <w:rsid w:val="00F606B0"/>
    <w:rsid w:val="00F61115"/>
    <w:rsid w:val="00F73641"/>
    <w:rsid w:val="00F76A10"/>
    <w:rsid w:val="00F8230A"/>
    <w:rsid w:val="00F87442"/>
    <w:rsid w:val="00FA069B"/>
    <w:rsid w:val="00FA698D"/>
    <w:rsid w:val="00FB2D07"/>
    <w:rsid w:val="00FB7149"/>
    <w:rsid w:val="00FC227A"/>
    <w:rsid w:val="00FC4777"/>
    <w:rsid w:val="00FC55E8"/>
    <w:rsid w:val="00FD1A83"/>
    <w:rsid w:val="00FD6CFA"/>
    <w:rsid w:val="00FE0C76"/>
    <w:rsid w:val="00FE3F86"/>
    <w:rsid w:val="00FF3234"/>
    <w:rsid w:val="03361627"/>
    <w:rsid w:val="03B53893"/>
    <w:rsid w:val="052A6A6C"/>
    <w:rsid w:val="0A0E79A6"/>
    <w:rsid w:val="145977C8"/>
    <w:rsid w:val="14C81614"/>
    <w:rsid w:val="16C50B2F"/>
    <w:rsid w:val="1B90083A"/>
    <w:rsid w:val="1C223839"/>
    <w:rsid w:val="1DDA7D8E"/>
    <w:rsid w:val="20BB3B82"/>
    <w:rsid w:val="27845FCE"/>
    <w:rsid w:val="29AC6AB4"/>
    <w:rsid w:val="3EC45487"/>
    <w:rsid w:val="438A7EF8"/>
    <w:rsid w:val="489501DF"/>
    <w:rsid w:val="498D1934"/>
    <w:rsid w:val="4ECF485C"/>
    <w:rsid w:val="561813C7"/>
    <w:rsid w:val="5F9D2CC4"/>
    <w:rsid w:val="60990CBE"/>
    <w:rsid w:val="62D9219E"/>
    <w:rsid w:val="6D260296"/>
    <w:rsid w:val="6FB554A2"/>
    <w:rsid w:val="712F2CB2"/>
    <w:rsid w:val="72D721A1"/>
    <w:rsid w:val="72F6011D"/>
    <w:rsid w:val="733A18AB"/>
    <w:rsid w:val="763B6A82"/>
    <w:rsid w:val="7DA85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Plain Text"/>
    <w:basedOn w:val="a"/>
    <w:link w:val="Char0"/>
    <w:qFormat/>
    <w:rPr>
      <w:rFonts w:ascii="宋体" w:eastAsia="宋体" w:hAnsi="Courier New" w:cs="Times New Roman"/>
      <w:szCs w:val="20"/>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Times New Roman"/>
      <w:kern w:val="0"/>
      <w:sz w:val="24"/>
      <w:szCs w:val="24"/>
    </w:rPr>
  </w:style>
  <w:style w:type="character" w:styleId="a9">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文字 Char"/>
    <w:link w:val="a3"/>
    <w:qFormat/>
    <w:rPr>
      <w:szCs w:val="24"/>
    </w:rPr>
  </w:style>
  <w:style w:type="character" w:customStyle="1" w:styleId="Char10">
    <w:name w:val="批注文字 Char1"/>
    <w:basedOn w:val="a0"/>
    <w:uiPriority w:val="99"/>
    <w:semiHidden/>
    <w:qFormat/>
  </w:style>
  <w:style w:type="character" w:customStyle="1" w:styleId="Char1">
    <w:name w:val="批注框文本 Char"/>
    <w:basedOn w:val="a0"/>
    <w:link w:val="a5"/>
    <w:uiPriority w:val="99"/>
    <w:semiHidden/>
    <w:qFormat/>
    <w:rPr>
      <w:sz w:val="18"/>
      <w:szCs w:val="18"/>
    </w:rPr>
  </w:style>
  <w:style w:type="character" w:customStyle="1" w:styleId="Char0">
    <w:name w:val="纯文本 Char"/>
    <w:basedOn w:val="a0"/>
    <w:link w:val="a4"/>
    <w:qFormat/>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70CBF4-40A7-4F9D-A11E-42579EFB2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686</Words>
  <Characters>3916</Characters>
  <Application>Microsoft Office Word</Application>
  <DocSecurity>0</DocSecurity>
  <Lines>32</Lines>
  <Paragraphs>9</Paragraphs>
  <ScaleCrop>false</ScaleCrop>
  <Company>微软中国</Company>
  <LinksUpToDate>false</LinksUpToDate>
  <CharactersWithSpaces>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陈康旭</dc:creator>
  <cp:lastModifiedBy>林征桥</cp:lastModifiedBy>
  <cp:revision>149</cp:revision>
  <cp:lastPrinted>2021-12-14T07:58:00Z</cp:lastPrinted>
  <dcterms:created xsi:type="dcterms:W3CDTF">2019-04-28T02:11:00Z</dcterms:created>
  <dcterms:modified xsi:type="dcterms:W3CDTF">2022-01-13T01:17:00Z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CA91943ECCA046EF891490D3057D8AC5</vt:lpwstr>
  </property>
</Properties>
</file>