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省级</w:t>
      </w:r>
      <w:r>
        <w:rPr>
          <w:rFonts w:hint="eastAsia" w:ascii="方正小标宋简体" w:hAnsi="黑体" w:eastAsia="方正小标宋简体" w:cs="黑体"/>
          <w:sz w:val="44"/>
          <w:szCs w:val="44"/>
        </w:rPr>
        <w:t>生活垃圾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分类专项</w:t>
      </w:r>
      <w:r>
        <w:rPr>
          <w:rFonts w:hint="eastAsia" w:ascii="方正小标宋简体" w:hAnsi="黑体" w:eastAsia="方正小标宋简体" w:cs="黑体"/>
          <w:sz w:val="44"/>
          <w:szCs w:val="44"/>
        </w:rPr>
        <w:t>资金分配计划表</w:t>
      </w:r>
    </w:p>
    <w:tbl>
      <w:tblPr>
        <w:tblStyle w:val="8"/>
        <w:tblpPr w:leftFromText="180" w:rightFromText="180" w:vertAnchor="text" w:horzAnchor="page" w:tblpX="1186" w:tblpY="279"/>
        <w:tblOverlap w:val="never"/>
        <w:tblW w:w="142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77"/>
        <w:gridCol w:w="3015"/>
        <w:gridCol w:w="5760"/>
        <w:gridCol w:w="2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tblHeader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地区和分配金额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资金使用单位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预算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蓬江区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264.15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蓬江区环卫处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1.蓬江区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区级评估督导服务；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2.蓬江区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垃圾分类设施补短板；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3.蓬江区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可回收物、有害垃圾、园林绿化垃圾处理体系建设运营。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264.15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江海区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108.5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江海区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江海区垃圾分类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收集站升级改造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垃圾分类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校园科普宣传。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108.5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新会区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50万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城管局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新会区示范片区建设、分类宣传、督导检查等工作。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台山市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台山市城管局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下豆坑生活垃圾填埋场提质运营。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汶村镇政府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汶村镇镇级填埋场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深度整治。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恩平市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400万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恩平市城管局</w:t>
            </w: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加强樟木坑生活垃圾填埋场运营管理，开展场区渗沥液、地下水等污染防治工作，促进垃圾减量。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922.65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922.65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977" w:right="1440" w:bottom="1269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72D05"/>
    <w:rsid w:val="009F29C6"/>
    <w:rsid w:val="00A93260"/>
    <w:rsid w:val="00B66A32"/>
    <w:rsid w:val="00BC1E35"/>
    <w:rsid w:val="00D36CE9"/>
    <w:rsid w:val="01D659E2"/>
    <w:rsid w:val="05C075E8"/>
    <w:rsid w:val="05ED2596"/>
    <w:rsid w:val="0C772D18"/>
    <w:rsid w:val="0DEE6C27"/>
    <w:rsid w:val="10644487"/>
    <w:rsid w:val="1C2A6663"/>
    <w:rsid w:val="1F5252CB"/>
    <w:rsid w:val="20751C26"/>
    <w:rsid w:val="2534359F"/>
    <w:rsid w:val="2B483493"/>
    <w:rsid w:val="2B4E4048"/>
    <w:rsid w:val="33444AF1"/>
    <w:rsid w:val="340E76A7"/>
    <w:rsid w:val="34D83D3A"/>
    <w:rsid w:val="35FA7E03"/>
    <w:rsid w:val="36F64DF1"/>
    <w:rsid w:val="37EE3646"/>
    <w:rsid w:val="3C920BCF"/>
    <w:rsid w:val="47666F0D"/>
    <w:rsid w:val="4A6F29BC"/>
    <w:rsid w:val="4B1F39B7"/>
    <w:rsid w:val="4BDB1A81"/>
    <w:rsid w:val="4F472A58"/>
    <w:rsid w:val="50E13B42"/>
    <w:rsid w:val="587E68C1"/>
    <w:rsid w:val="5C060A06"/>
    <w:rsid w:val="5E722BCC"/>
    <w:rsid w:val="5F18349B"/>
    <w:rsid w:val="616E00E3"/>
    <w:rsid w:val="67372D05"/>
    <w:rsid w:val="6BB3242F"/>
    <w:rsid w:val="6CDA14B0"/>
    <w:rsid w:val="6ED93181"/>
    <w:rsid w:val="7AE370E4"/>
    <w:rsid w:val="7C551B2F"/>
    <w:rsid w:val="7E8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1095</Characters>
  <Lines>9</Lines>
  <Paragraphs>2</Paragraphs>
  <TotalTime>12</TotalTime>
  <ScaleCrop>false</ScaleCrop>
  <LinksUpToDate>false</LinksUpToDate>
  <CharactersWithSpaces>1284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2021-01-25T01:57:00Z</dcterms:created>
  <dc:creator>军</dc:creator>
  <cp:lastModifiedBy>梁学浩</cp:lastModifiedBy>
  <cp:lastPrinted>2022-01-24T02:38:00Z</cp:lastPrinted>
  <dcterms:modified xsi:type="dcterms:W3CDTF">2022-01-24T07:34:09Z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