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ins w:id="0" w:author="冯一宁" w:date="2020-07-08T11:03:00Z"/>
          <w:rFonts w:hint="eastAsia" w:ascii="Times New Roman" w:hAnsi="Times New Roman" w:eastAsia="方正大标宋_GBK"/>
          <w:bCs/>
          <w:sz w:val="44"/>
          <w:szCs w:val="44"/>
        </w:rPr>
      </w:pPr>
      <w:r>
        <w:rPr>
          <w:rFonts w:ascii="Times New Roman" w:hAnsi="Times New Roman" w:eastAsia="方正大标宋_GBK"/>
          <w:bCs/>
          <w:sz w:val="44"/>
          <w:szCs w:val="44"/>
        </w:rPr>
        <w:t>第九届中国创新创业大赛(广东•江门赛区) 暨2020年江门市“科技杯”创新创业</w:t>
      </w:r>
      <w:bookmarkStart w:id="0" w:name="_GoBack"/>
      <w:bookmarkEnd w:id="0"/>
    </w:p>
    <w:p>
      <w:pPr>
        <w:spacing w:line="580" w:lineRule="exact"/>
        <w:jc w:val="center"/>
        <w:rPr>
          <w:del w:id="1" w:author="冯一宁" w:date="2020-07-08T11:03:00Z"/>
          <w:rFonts w:ascii="Times New Roman" w:hAnsi="Times New Roman" w:eastAsia="方正大标宋_GBK"/>
          <w:bCs/>
          <w:sz w:val="44"/>
          <w:szCs w:val="44"/>
        </w:rPr>
      </w:pPr>
      <w:r>
        <w:rPr>
          <w:rFonts w:ascii="Times New Roman" w:hAnsi="Times New Roman" w:eastAsia="方正大标宋_GBK"/>
          <w:bCs/>
          <w:sz w:val="44"/>
          <w:szCs w:val="44"/>
        </w:rPr>
        <w:t>大赛</w:t>
      </w:r>
    </w:p>
    <w:p>
      <w:pPr>
        <w:spacing w:line="580" w:lineRule="exact"/>
        <w:ind w:firstLine="0" w:firstLineChars="0"/>
        <w:jc w:val="center"/>
        <w:rPr>
          <w:rFonts w:ascii="Times New Roman" w:hAnsi="Times New Roman" w:eastAsia="方正仿宋_GBK"/>
          <w:b/>
          <w:sz w:val="32"/>
          <w:szCs w:val="32"/>
        </w:rPr>
        <w:pPrChange w:id="2" w:author="冯一宁" w:date="2020-07-08T11:03:00Z">
          <w:pPr>
            <w:spacing w:line="580" w:lineRule="exact"/>
            <w:ind w:firstLine="3520" w:firstLineChars="800"/>
          </w:pPr>
        </w:pPrChange>
      </w:pPr>
      <w:r>
        <w:rPr>
          <w:rFonts w:ascii="Times New Roman" w:hAnsi="Times New Roman" w:eastAsia="方正大标宋_GBK"/>
          <w:bCs/>
          <w:sz w:val="44"/>
          <w:szCs w:val="44"/>
        </w:rPr>
        <w:t>组织方案</w:t>
      </w:r>
    </w:p>
    <w:p>
      <w:pPr>
        <w:spacing w:line="580" w:lineRule="exact"/>
        <w:ind w:firstLine="2869" w:firstLineChars="896"/>
        <w:rPr>
          <w:rFonts w:ascii="Times New Roman" w:hAnsi="Times New Roman" w:eastAsia="方正仿宋_GBK"/>
          <w:b/>
          <w:sz w:val="32"/>
          <w:szCs w:val="32"/>
        </w:rPr>
      </w:pPr>
    </w:p>
    <w:p>
      <w:pPr>
        <w:spacing w:line="580" w:lineRule="exact"/>
        <w:ind w:firstLine="640" w:firstLineChars="200"/>
        <w:rPr>
          <w:rFonts w:ascii="Times New Roman" w:hAnsi="Times New Roman" w:eastAsia="方正仿宋_GBK"/>
          <w:bCs/>
          <w:sz w:val="32"/>
          <w:szCs w:val="32"/>
        </w:rPr>
      </w:pPr>
      <w:r>
        <w:rPr>
          <w:rFonts w:hint="eastAsia" w:ascii="Times New Roman" w:hAnsi="Times New Roman" w:eastAsia="方正仿宋_GBK"/>
          <w:bCs/>
          <w:sz w:val="32"/>
          <w:szCs w:val="32"/>
        </w:rPr>
        <w:t>创新是引领发展的第一动力，是建设现代化经济体系的战略支撑。为深入贯彻落实</w:t>
      </w:r>
      <w:ins w:id="3" w:author="吴知豪" w:date="2020-07-08T10:36:00Z">
        <w:r>
          <w:rPr>
            <w:rFonts w:hint="eastAsia" w:ascii="Times New Roman" w:hAnsi="Times New Roman" w:eastAsia="方正仿宋_GBK"/>
            <w:bCs/>
            <w:sz w:val="32"/>
            <w:szCs w:val="32"/>
          </w:rPr>
          <w:t>习近平</w:t>
        </w:r>
      </w:ins>
      <w:ins w:id="4" w:author="小潘" w:date="2022-01-29T17:08:59Z">
        <w:r>
          <w:rPr>
            <w:rFonts w:hint="eastAsia" w:ascii="Times New Roman" w:hAnsi="Times New Roman" w:eastAsia="方正仿宋_GBK"/>
            <w:bCs/>
            <w:sz w:val="32"/>
            <w:szCs w:val="32"/>
            <w:lang w:val="en-US" w:eastAsia="zh-CN"/>
          </w:rPr>
          <w:t>新时代</w:t>
        </w:r>
      </w:ins>
      <w:ins w:id="5" w:author="吴知豪" w:date="2020-07-08T10:36:00Z">
        <w:r>
          <w:rPr>
            <w:rFonts w:hint="eastAsia" w:ascii="Times New Roman" w:hAnsi="Times New Roman" w:eastAsia="方正仿宋_GBK"/>
            <w:bCs/>
            <w:sz w:val="32"/>
            <w:szCs w:val="32"/>
          </w:rPr>
          <w:t>中国特色社会主义思想，全面贯彻落实</w:t>
        </w:r>
      </w:ins>
      <w:r>
        <w:rPr>
          <w:rFonts w:hint="eastAsia" w:ascii="Times New Roman" w:hAnsi="Times New Roman" w:eastAsia="方正仿宋_GBK"/>
          <w:bCs/>
          <w:sz w:val="32"/>
          <w:szCs w:val="32"/>
        </w:rPr>
        <w:t>党的十九大和十九届二中、三中、四中全会及中央经济工作会议精神，根据中共中央、国务院印发实施的《粤港澳大湾区发展规划纲要》有关要求和部署，加快实施创新驱动发展战略，进一步激发市场活力和社会创造力，释放全社会创新创业创造动能，助力企业复工复产，结合第九届中国创新创业大赛（广东赛区）暨第八届</w:t>
      </w:r>
      <w:r>
        <w:rPr>
          <w:rFonts w:ascii="Times New Roman" w:hAnsi="Times New Roman" w:eastAsia="方正仿宋_GBK"/>
          <w:bCs/>
          <w:sz w:val="32"/>
          <w:szCs w:val="32"/>
        </w:rPr>
        <w:t>“</w:t>
      </w:r>
      <w:r>
        <w:rPr>
          <w:rFonts w:hint="eastAsia" w:ascii="Times New Roman" w:hAnsi="Times New Roman" w:eastAsia="方正仿宋_GBK"/>
          <w:bCs/>
          <w:sz w:val="32"/>
          <w:szCs w:val="32"/>
        </w:rPr>
        <w:t>珠江天使杯</w:t>
      </w:r>
      <w:r>
        <w:rPr>
          <w:rFonts w:ascii="Times New Roman" w:hAnsi="Times New Roman" w:eastAsia="方正仿宋_GBK"/>
          <w:bCs/>
          <w:sz w:val="32"/>
          <w:szCs w:val="32"/>
        </w:rPr>
        <w:t>”</w:t>
      </w:r>
      <w:r>
        <w:rPr>
          <w:rFonts w:hint="eastAsia" w:ascii="Times New Roman" w:hAnsi="Times New Roman" w:eastAsia="方正仿宋_GBK"/>
          <w:bCs/>
          <w:sz w:val="32"/>
          <w:szCs w:val="32"/>
        </w:rPr>
        <w:t>科技创新创业大赛、</w:t>
      </w:r>
      <w:r>
        <w:rPr>
          <w:rFonts w:hint="eastAsia" w:ascii="Times New Roman" w:hAnsi="Times New Roman" w:eastAsia="方正仿宋_GBK"/>
          <w:kern w:val="0"/>
          <w:sz w:val="32"/>
          <w:szCs w:val="32"/>
        </w:rPr>
        <w:t>第五届中国创新挑战赛（广东）暨</w:t>
      </w:r>
      <w:r>
        <w:rPr>
          <w:rFonts w:ascii="Times New Roman" w:hAnsi="Times New Roman" w:eastAsia="方正仿宋_GBK"/>
          <w:kern w:val="0"/>
          <w:sz w:val="32"/>
          <w:szCs w:val="32"/>
        </w:rPr>
        <w:t>2020</w:t>
      </w:r>
      <w:r>
        <w:rPr>
          <w:rFonts w:hint="eastAsia" w:ascii="Times New Roman" w:hAnsi="Times New Roman" w:eastAsia="方正仿宋_GBK"/>
          <w:kern w:val="0"/>
          <w:sz w:val="32"/>
          <w:szCs w:val="32"/>
        </w:rPr>
        <w:t>广东创新挑战赛、第九届中国创新创业大赛（广东赛区）港澳台赛</w:t>
      </w:r>
      <w:r>
        <w:rPr>
          <w:rFonts w:hint="eastAsia" w:ascii="Times New Roman" w:hAnsi="Times New Roman" w:eastAsia="方正仿宋_GBK"/>
          <w:bCs/>
          <w:sz w:val="32"/>
          <w:szCs w:val="32"/>
        </w:rPr>
        <w:t>，举办第九届中国创新创业大赛</w:t>
      </w:r>
      <w:r>
        <w:rPr>
          <w:rFonts w:ascii="Times New Roman" w:hAnsi="Times New Roman" w:eastAsia="方正仿宋_GBK"/>
          <w:bCs/>
          <w:sz w:val="32"/>
          <w:szCs w:val="32"/>
        </w:rPr>
        <w:t>(</w:t>
      </w:r>
      <w:r>
        <w:rPr>
          <w:rFonts w:hint="eastAsia" w:ascii="Times New Roman" w:hAnsi="Times New Roman" w:eastAsia="方正仿宋_GBK"/>
          <w:bCs/>
          <w:sz w:val="32"/>
          <w:szCs w:val="32"/>
        </w:rPr>
        <w:t>广东</w:t>
      </w:r>
      <w:r>
        <w:rPr>
          <w:rFonts w:ascii="Times New Roman" w:hAnsi="Times New Roman"/>
          <w:bCs/>
          <w:sz w:val="32"/>
          <w:szCs w:val="32"/>
        </w:rPr>
        <w:t>•</w:t>
      </w:r>
      <w:r>
        <w:rPr>
          <w:rFonts w:hint="eastAsia" w:ascii="Times New Roman" w:hAnsi="Times New Roman" w:eastAsia="方正仿宋_GBK"/>
          <w:bCs/>
          <w:sz w:val="32"/>
          <w:szCs w:val="32"/>
        </w:rPr>
        <w:t>江门赛区</w:t>
      </w:r>
      <w:r>
        <w:rPr>
          <w:rFonts w:ascii="Times New Roman" w:hAnsi="Times New Roman" w:eastAsia="方正仿宋_GBK"/>
          <w:bCs/>
          <w:sz w:val="32"/>
          <w:szCs w:val="32"/>
        </w:rPr>
        <w:t xml:space="preserve">) </w:t>
      </w:r>
      <w:r>
        <w:rPr>
          <w:rFonts w:hint="eastAsia" w:ascii="Times New Roman" w:hAnsi="Times New Roman" w:eastAsia="方正仿宋_GBK"/>
          <w:bCs/>
          <w:sz w:val="32"/>
          <w:szCs w:val="32"/>
        </w:rPr>
        <w:t>暨</w:t>
      </w:r>
      <w:r>
        <w:rPr>
          <w:rFonts w:ascii="Times New Roman" w:hAnsi="Times New Roman" w:eastAsia="方正仿宋_GBK"/>
          <w:bCs/>
          <w:sz w:val="32"/>
          <w:szCs w:val="32"/>
        </w:rPr>
        <w:t>2020</w:t>
      </w:r>
      <w:r>
        <w:rPr>
          <w:rFonts w:hint="eastAsia" w:ascii="Times New Roman" w:hAnsi="Times New Roman" w:eastAsia="方正仿宋_GBK"/>
          <w:bCs/>
          <w:sz w:val="32"/>
          <w:szCs w:val="32"/>
        </w:rPr>
        <w:t>年江门市</w:t>
      </w:r>
      <w:r>
        <w:rPr>
          <w:rFonts w:ascii="Times New Roman" w:hAnsi="Times New Roman" w:eastAsia="方正仿宋_GBK"/>
          <w:bCs/>
          <w:sz w:val="32"/>
          <w:szCs w:val="32"/>
        </w:rPr>
        <w:t>“</w:t>
      </w:r>
      <w:r>
        <w:rPr>
          <w:rFonts w:hint="eastAsia" w:ascii="Times New Roman" w:hAnsi="Times New Roman" w:eastAsia="方正仿宋_GBK"/>
          <w:bCs/>
          <w:sz w:val="32"/>
          <w:szCs w:val="32"/>
        </w:rPr>
        <w:t>科技杯</w:t>
      </w:r>
      <w:r>
        <w:rPr>
          <w:rFonts w:ascii="Times New Roman" w:hAnsi="Times New Roman" w:eastAsia="方正仿宋_GBK"/>
          <w:bCs/>
          <w:sz w:val="32"/>
          <w:szCs w:val="32"/>
        </w:rPr>
        <w:t>”</w:t>
      </w:r>
      <w:r>
        <w:rPr>
          <w:rFonts w:hint="eastAsia" w:ascii="Times New Roman" w:hAnsi="Times New Roman" w:eastAsia="方正仿宋_GBK"/>
          <w:bCs/>
          <w:sz w:val="32"/>
          <w:szCs w:val="32"/>
        </w:rPr>
        <w:t>创新创业大赛。具体方案如下：</w:t>
      </w:r>
    </w:p>
    <w:p>
      <w:pPr>
        <w:spacing w:line="580" w:lineRule="exact"/>
        <w:ind w:firstLine="627" w:firstLineChars="196"/>
        <w:rPr>
          <w:rFonts w:ascii="Times New Roman" w:hAnsi="Times New Roman" w:eastAsia="方正黑体_GBK"/>
          <w:sz w:val="32"/>
          <w:szCs w:val="32"/>
        </w:rPr>
      </w:pPr>
      <w:r>
        <w:rPr>
          <w:rFonts w:hint="eastAsia" w:ascii="Times New Roman" w:hAnsi="Times New Roman" w:eastAsia="方正黑体_GBK"/>
          <w:sz w:val="32"/>
          <w:szCs w:val="32"/>
        </w:rPr>
        <w:t>一、组织原则</w:t>
      </w:r>
    </w:p>
    <w:p>
      <w:pPr>
        <w:adjustRightInd w:val="0"/>
        <w:snapToGrid w:val="0"/>
        <w:spacing w:line="580" w:lineRule="exact"/>
        <w:ind w:firstLine="627" w:firstLineChars="196"/>
        <w:rPr>
          <w:rFonts w:ascii="Times New Roman" w:hAnsi="Times New Roman" w:eastAsia="方正楷体_GBK"/>
          <w:sz w:val="32"/>
          <w:szCs w:val="32"/>
        </w:rPr>
      </w:pPr>
      <w:r>
        <w:rPr>
          <w:rFonts w:hint="eastAsia" w:ascii="Times New Roman" w:hAnsi="Times New Roman" w:eastAsia="方正楷体_GBK"/>
          <w:sz w:val="32"/>
          <w:szCs w:val="32"/>
        </w:rPr>
        <w:t>（一）联动开展。</w:t>
      </w:r>
    </w:p>
    <w:p>
      <w:pPr>
        <w:adjustRightInd w:val="0"/>
        <w:snapToGrid w:val="0"/>
        <w:spacing w:line="580" w:lineRule="exact"/>
        <w:ind w:firstLine="627" w:firstLineChars="196"/>
        <w:rPr>
          <w:rFonts w:ascii="Times New Roman" w:hAnsi="Times New Roman" w:eastAsia="方正楷体_GBK"/>
          <w:b/>
          <w:sz w:val="32"/>
          <w:szCs w:val="32"/>
        </w:rPr>
      </w:pPr>
      <w:r>
        <w:rPr>
          <w:rFonts w:hint="eastAsia" w:ascii="Times New Roman" w:hAnsi="Times New Roman" w:eastAsia="方正仿宋_GBK"/>
          <w:bCs/>
          <w:sz w:val="32"/>
          <w:szCs w:val="32"/>
        </w:rPr>
        <w:t>江门市</w:t>
      </w:r>
      <w:r>
        <w:rPr>
          <w:rFonts w:ascii="Times New Roman" w:hAnsi="Times New Roman" w:eastAsia="方正仿宋_GBK"/>
          <w:bCs/>
          <w:sz w:val="32"/>
          <w:szCs w:val="32"/>
        </w:rPr>
        <w:t>“</w:t>
      </w:r>
      <w:r>
        <w:rPr>
          <w:rFonts w:hint="eastAsia" w:ascii="Times New Roman" w:hAnsi="Times New Roman" w:eastAsia="方正仿宋_GBK"/>
          <w:bCs/>
          <w:sz w:val="32"/>
          <w:szCs w:val="32"/>
        </w:rPr>
        <w:t>科技杯</w:t>
      </w:r>
      <w:r>
        <w:rPr>
          <w:rFonts w:ascii="Times New Roman" w:hAnsi="Times New Roman" w:eastAsia="方正仿宋_GBK"/>
          <w:bCs/>
          <w:sz w:val="32"/>
          <w:szCs w:val="32"/>
        </w:rPr>
        <w:t>”</w:t>
      </w:r>
      <w:r>
        <w:rPr>
          <w:rFonts w:hint="eastAsia" w:ascii="Times New Roman" w:hAnsi="Times New Roman" w:eastAsia="方正仿宋_GBK"/>
          <w:bCs/>
          <w:sz w:val="32"/>
          <w:szCs w:val="32"/>
        </w:rPr>
        <w:t>创新创业大赛组织体系分企业赛、挑战赛</w:t>
      </w:r>
      <w:r>
        <w:rPr>
          <w:rFonts w:hint="eastAsia" w:ascii="Times New Roman" w:hAnsi="Times New Roman" w:eastAsia="方正仿宋_GBK"/>
          <w:kern w:val="0"/>
          <w:sz w:val="32"/>
          <w:szCs w:val="32"/>
        </w:rPr>
        <w:t>、港澳台赛</w:t>
      </w:r>
      <w:r>
        <w:rPr>
          <w:rFonts w:hint="eastAsia" w:ascii="Times New Roman" w:hAnsi="Times New Roman" w:eastAsia="方正仿宋_GBK"/>
          <w:bCs/>
          <w:sz w:val="32"/>
          <w:szCs w:val="32"/>
        </w:rPr>
        <w:t>三项赛事。企业赛是中国创新创业大赛的市赛，与</w:t>
      </w:r>
      <w:r>
        <w:rPr>
          <w:rFonts w:ascii="Times New Roman" w:hAnsi="Times New Roman" w:eastAsia="方正仿宋_GBK"/>
          <w:bCs/>
          <w:sz w:val="32"/>
          <w:szCs w:val="32"/>
        </w:rPr>
        <w:t>“</w:t>
      </w:r>
      <w:r>
        <w:rPr>
          <w:rFonts w:hint="eastAsia" w:ascii="Times New Roman" w:hAnsi="Times New Roman" w:eastAsia="方正仿宋_GBK"/>
          <w:bCs/>
          <w:sz w:val="32"/>
          <w:szCs w:val="32"/>
        </w:rPr>
        <w:t>珠江天使杯</w:t>
      </w:r>
      <w:r>
        <w:rPr>
          <w:rFonts w:ascii="Times New Roman" w:hAnsi="Times New Roman" w:eastAsia="方正仿宋_GBK"/>
          <w:bCs/>
          <w:sz w:val="32"/>
          <w:szCs w:val="32"/>
        </w:rPr>
        <w:t>”</w:t>
      </w:r>
      <w:r>
        <w:rPr>
          <w:rFonts w:hint="eastAsia" w:ascii="Times New Roman" w:hAnsi="Times New Roman" w:eastAsia="方正仿宋_GBK"/>
          <w:bCs/>
          <w:sz w:val="32"/>
          <w:szCs w:val="32"/>
        </w:rPr>
        <w:t>科技创新创业大赛（简称省赛）和中国创新创业大赛（简称国赛）联动。大赛积极引导我市各区（市）参与举办各区（市）大赛，采取既统一品牌也展现地方特色的方式开展，挑战赛由高新区管委会牵头，对接</w:t>
      </w:r>
      <w:r>
        <w:rPr>
          <w:rFonts w:hint="eastAsia" w:ascii="Times New Roman" w:hAnsi="Times New Roman" w:eastAsia="方正仿宋_GBK"/>
          <w:kern w:val="0"/>
          <w:sz w:val="32"/>
          <w:szCs w:val="32"/>
        </w:rPr>
        <w:t>第五届中国创新挑战赛（广东）暨</w:t>
      </w:r>
      <w:r>
        <w:rPr>
          <w:rFonts w:ascii="Times New Roman" w:hAnsi="Times New Roman" w:eastAsia="方正仿宋_GBK"/>
          <w:kern w:val="0"/>
          <w:sz w:val="32"/>
          <w:szCs w:val="32"/>
        </w:rPr>
        <w:t>2020</w:t>
      </w:r>
      <w:r>
        <w:rPr>
          <w:rFonts w:hint="eastAsia" w:ascii="Times New Roman" w:hAnsi="Times New Roman" w:eastAsia="方正仿宋_GBK"/>
          <w:kern w:val="0"/>
          <w:sz w:val="32"/>
          <w:szCs w:val="32"/>
        </w:rPr>
        <w:t>广东创新挑战赛；</w:t>
      </w:r>
      <w:r>
        <w:rPr>
          <w:rFonts w:hint="eastAsia" w:ascii="Times New Roman" w:hAnsi="Times New Roman" w:eastAsia="方正仿宋_GBK"/>
          <w:bCs/>
          <w:sz w:val="32"/>
          <w:szCs w:val="32"/>
        </w:rPr>
        <w:t>港澳台赛由新会区人民政府牵头</w:t>
      </w:r>
      <w:r>
        <w:rPr>
          <w:rFonts w:hint="eastAsia" w:ascii="Times New Roman" w:hAnsi="Times New Roman" w:eastAsia="方正仿宋_GBK"/>
          <w:kern w:val="0"/>
          <w:sz w:val="32"/>
          <w:szCs w:val="32"/>
        </w:rPr>
        <w:t>，对接第九届中国创新创业大赛（广东赛区）港澳台赛</w:t>
      </w:r>
      <w:r>
        <w:rPr>
          <w:rFonts w:hint="eastAsia" w:ascii="Times New Roman" w:hAnsi="Times New Roman" w:eastAsia="方正仿宋_GBK"/>
          <w:bCs/>
          <w:sz w:val="32"/>
          <w:szCs w:val="32"/>
        </w:rPr>
        <w:t>。挑战赛和港澳台赛工作方案另行发布。</w:t>
      </w:r>
    </w:p>
    <w:p>
      <w:pPr>
        <w:spacing w:line="580" w:lineRule="exact"/>
        <w:ind w:firstLine="640" w:firstLineChars="200"/>
        <w:rPr>
          <w:rFonts w:ascii="Times New Roman" w:hAnsi="Times New Roman" w:eastAsia="方正楷体_GBK"/>
          <w:sz w:val="32"/>
          <w:szCs w:val="32"/>
        </w:rPr>
      </w:pPr>
      <w:r>
        <w:rPr>
          <w:rFonts w:hint="eastAsia" w:ascii="Times New Roman" w:hAnsi="Times New Roman" w:eastAsia="方正楷体_GBK"/>
          <w:sz w:val="32"/>
          <w:szCs w:val="32"/>
        </w:rPr>
        <w:t>（二）集聚资源。</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bCs/>
          <w:sz w:val="32"/>
          <w:szCs w:val="32"/>
        </w:rPr>
        <w:t>充分调动和整合各方创新创业资源，以大赛串联起各类双创活动，形成工作合力，</w:t>
      </w:r>
      <w:r>
        <w:rPr>
          <w:rFonts w:hint="eastAsia" w:ascii="Times New Roman" w:hAnsi="Times New Roman" w:eastAsia="方正仿宋_GBK"/>
          <w:bCs/>
          <w:color w:val="000000" w:themeColor="text1"/>
          <w:sz w:val="32"/>
          <w:szCs w:val="32"/>
        </w:rPr>
        <w:t>以广东股权交易中心等平台为依托，</w:t>
      </w:r>
      <w:r>
        <w:rPr>
          <w:rFonts w:hint="eastAsia" w:ascii="Times New Roman" w:hAnsi="Times New Roman" w:eastAsia="方正仿宋_GBK"/>
          <w:bCs/>
          <w:sz w:val="32"/>
          <w:szCs w:val="32"/>
        </w:rPr>
        <w:t>并继续发挥金融机构、孵化载体、行业协会、龙头企业、科技中介服务机构等单位的作用，促进科技、金融和产业深度融合，使各类主体各展其长、线上线下良性互动，竞相迸发市场活力和社会创造力</w:t>
      </w:r>
      <w:r>
        <w:rPr>
          <w:rFonts w:hint="eastAsia" w:ascii="Times New Roman" w:hAnsi="Times New Roman" w:eastAsia="方正仿宋_GBK"/>
          <w:sz w:val="32"/>
          <w:szCs w:val="32"/>
        </w:rPr>
        <w:t>。</w:t>
      </w:r>
    </w:p>
    <w:p>
      <w:pPr>
        <w:spacing w:line="580" w:lineRule="exact"/>
        <w:ind w:firstLine="640" w:firstLineChars="200"/>
        <w:rPr>
          <w:rFonts w:ascii="Times New Roman" w:hAnsi="Times New Roman" w:eastAsia="方正楷体_GBK"/>
          <w:sz w:val="32"/>
          <w:szCs w:val="32"/>
        </w:rPr>
      </w:pPr>
      <w:r>
        <w:rPr>
          <w:rFonts w:hint="eastAsia" w:ascii="Times New Roman" w:hAnsi="Times New Roman" w:eastAsia="方正楷体_GBK"/>
          <w:sz w:val="32"/>
          <w:szCs w:val="32"/>
        </w:rPr>
        <w:t>（三）管理改革。</w:t>
      </w:r>
    </w:p>
    <w:p>
      <w:pPr>
        <w:spacing w:line="580" w:lineRule="exact"/>
        <w:ind w:firstLine="640" w:firstLineChars="200"/>
        <w:rPr>
          <w:rFonts w:ascii="Times New Roman" w:hAnsi="Times New Roman" w:eastAsia="方正仿宋_GBK"/>
          <w:bCs/>
          <w:sz w:val="32"/>
          <w:szCs w:val="32"/>
        </w:rPr>
      </w:pPr>
      <w:r>
        <w:rPr>
          <w:rFonts w:hint="eastAsia" w:ascii="Times New Roman" w:hAnsi="Times New Roman" w:eastAsia="方正仿宋_GBK"/>
          <w:bCs/>
          <w:sz w:val="32"/>
          <w:szCs w:val="32"/>
        </w:rPr>
        <w:t>探索科技管理体制改革，将大赛与市创新基金项目资金捆绑使用，把市创新资金项目申请、立项与科技创新创业大赛项目报名、获奖对接；支持大赛获奖项目优先通过科技贷款贴息备案等扶持；争取省科技专项资金（“大专项</w:t>
      </w:r>
      <w:r>
        <w:rPr>
          <w:rFonts w:ascii="Times New Roman" w:hAnsi="Times New Roman" w:eastAsia="方正仿宋_GBK"/>
          <w:bCs/>
          <w:sz w:val="32"/>
          <w:szCs w:val="32"/>
        </w:rPr>
        <w:t>+</w:t>
      </w:r>
      <w:r>
        <w:rPr>
          <w:rFonts w:hint="eastAsia" w:ascii="Times New Roman" w:hAnsi="Times New Roman" w:eastAsia="方正仿宋_GBK"/>
          <w:bCs/>
          <w:sz w:val="32"/>
          <w:szCs w:val="32"/>
        </w:rPr>
        <w:t>任务清单”）项目等省级科技项目申报立项与大赛评选联动，减少重复评审，提升科技管理水平。</w:t>
      </w:r>
    </w:p>
    <w:p>
      <w:pPr>
        <w:spacing w:line="580" w:lineRule="exact"/>
        <w:ind w:firstLine="640" w:firstLineChars="200"/>
        <w:rPr>
          <w:rFonts w:ascii="Times New Roman" w:hAnsi="Times New Roman" w:eastAsia="方正楷体_GBK"/>
          <w:sz w:val="32"/>
          <w:szCs w:val="32"/>
        </w:rPr>
      </w:pPr>
      <w:r>
        <w:rPr>
          <w:rFonts w:hint="eastAsia" w:ascii="Times New Roman" w:hAnsi="Times New Roman" w:eastAsia="方正楷体_GBK"/>
          <w:sz w:val="32"/>
          <w:szCs w:val="32"/>
        </w:rPr>
        <w:t>（四）市场运作。</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bCs/>
          <w:sz w:val="32"/>
          <w:szCs w:val="32"/>
        </w:rPr>
        <w:t>秉承</w:t>
      </w:r>
      <w:r>
        <w:rPr>
          <w:rFonts w:ascii="Times New Roman" w:hAnsi="Times New Roman" w:eastAsia="方正仿宋_GBK"/>
          <w:bCs/>
          <w:sz w:val="32"/>
          <w:szCs w:val="32"/>
        </w:rPr>
        <w:t>“</w:t>
      </w:r>
      <w:r>
        <w:rPr>
          <w:rFonts w:hint="eastAsia" w:ascii="Times New Roman" w:hAnsi="Times New Roman" w:eastAsia="方正仿宋_GBK"/>
          <w:bCs/>
          <w:sz w:val="32"/>
          <w:szCs w:val="32"/>
        </w:rPr>
        <w:t>政府主导、公益支持、市场机制</w:t>
      </w:r>
      <w:r>
        <w:rPr>
          <w:rFonts w:ascii="Times New Roman" w:hAnsi="Times New Roman" w:eastAsia="方正仿宋_GBK"/>
          <w:bCs/>
          <w:sz w:val="32"/>
          <w:szCs w:val="32"/>
        </w:rPr>
        <w:t>”</w:t>
      </w:r>
      <w:r>
        <w:rPr>
          <w:rFonts w:hint="eastAsia" w:ascii="Times New Roman" w:hAnsi="Times New Roman" w:eastAsia="方正仿宋_GBK"/>
          <w:bCs/>
          <w:sz w:val="32"/>
          <w:szCs w:val="32"/>
        </w:rPr>
        <w:t>的方式，采取政府搭台，委托社会机构承办和组织实施，并引入市场化运作模式，争取公益支持、引导多方参与，吸纳社会力量、集聚双创资源，进一步提升大赛的专业组织水平、社会影响力和吸引力。</w:t>
      </w:r>
    </w:p>
    <w:p>
      <w:pPr>
        <w:spacing w:line="580" w:lineRule="exact"/>
        <w:ind w:firstLine="640" w:firstLineChars="200"/>
        <w:rPr>
          <w:rFonts w:ascii="Times New Roman" w:hAnsi="Times New Roman" w:eastAsia="方正楷体_GBK"/>
          <w:sz w:val="32"/>
          <w:szCs w:val="32"/>
        </w:rPr>
      </w:pPr>
      <w:r>
        <w:rPr>
          <w:rFonts w:hint="eastAsia" w:ascii="Times New Roman" w:hAnsi="Times New Roman" w:eastAsia="方正楷体_GBK"/>
          <w:sz w:val="32"/>
          <w:szCs w:val="32"/>
        </w:rPr>
        <w:t>（五）对接服务。</w:t>
      </w:r>
    </w:p>
    <w:p>
      <w:pPr>
        <w:spacing w:line="580" w:lineRule="exact"/>
        <w:ind w:firstLine="640" w:firstLineChars="200"/>
        <w:rPr>
          <w:rFonts w:ascii="Times New Roman" w:hAnsi="Times New Roman" w:eastAsia="方正仿宋_GBK"/>
          <w:bCs/>
          <w:sz w:val="32"/>
          <w:szCs w:val="32"/>
        </w:rPr>
      </w:pPr>
      <w:r>
        <w:rPr>
          <w:rFonts w:hint="eastAsia" w:ascii="Times New Roman" w:hAnsi="Times New Roman" w:eastAsia="方正仿宋_GBK"/>
          <w:bCs/>
          <w:sz w:val="32"/>
          <w:szCs w:val="32"/>
        </w:rPr>
        <w:t>将大赛打造成为科技企业提供服务的综合平台。做好合作单位与参赛企业的需求调查，探索以揭榜制征集龙头企业的科技项目需求，开展与参赛企业的产学研精准对接；推动科技与金融结合，引入</w:t>
      </w:r>
      <w:r>
        <w:rPr>
          <w:rFonts w:ascii="Times New Roman" w:hAnsi="Times New Roman" w:eastAsia="方正仿宋_GBK"/>
          <w:bCs/>
          <w:sz w:val="32"/>
          <w:szCs w:val="32"/>
        </w:rPr>
        <w:t>“</w:t>
      </w:r>
      <w:r>
        <w:rPr>
          <w:rFonts w:hint="eastAsia" w:ascii="Times New Roman" w:hAnsi="Times New Roman" w:eastAsia="方正仿宋_GBK"/>
          <w:bCs/>
          <w:sz w:val="32"/>
          <w:szCs w:val="32"/>
        </w:rPr>
        <w:t>众创、众包、众扶、众筹</w:t>
      </w:r>
      <w:r>
        <w:rPr>
          <w:rFonts w:ascii="Times New Roman" w:hAnsi="Times New Roman" w:eastAsia="方正仿宋_GBK"/>
          <w:bCs/>
          <w:sz w:val="32"/>
          <w:szCs w:val="32"/>
        </w:rPr>
        <w:t>”</w:t>
      </w:r>
      <w:r>
        <w:rPr>
          <w:rFonts w:hint="eastAsia" w:ascii="Times New Roman" w:hAnsi="Times New Roman" w:eastAsia="方正仿宋_GBK"/>
          <w:bCs/>
          <w:sz w:val="32"/>
          <w:szCs w:val="32"/>
        </w:rPr>
        <w:t>等元素，激发大赛的</w:t>
      </w:r>
      <w:r>
        <w:rPr>
          <w:rFonts w:ascii="Times New Roman" w:hAnsi="Times New Roman" w:eastAsia="方正仿宋_GBK"/>
          <w:bCs/>
          <w:sz w:val="32"/>
          <w:szCs w:val="32"/>
        </w:rPr>
        <w:t>“</w:t>
      </w:r>
      <w:r>
        <w:rPr>
          <w:rFonts w:hint="eastAsia" w:ascii="Times New Roman" w:hAnsi="Times New Roman" w:eastAsia="方正仿宋_GBK"/>
          <w:bCs/>
          <w:sz w:val="32"/>
          <w:szCs w:val="32"/>
        </w:rPr>
        <w:t>互联网</w:t>
      </w:r>
      <w:r>
        <w:rPr>
          <w:rFonts w:ascii="Times New Roman" w:hAnsi="Times New Roman" w:eastAsia="方正仿宋_GBK"/>
          <w:bCs/>
          <w:sz w:val="32"/>
          <w:szCs w:val="32"/>
        </w:rPr>
        <w:t>+”</w:t>
      </w:r>
      <w:r>
        <w:rPr>
          <w:rFonts w:hint="eastAsia" w:ascii="Times New Roman" w:hAnsi="Times New Roman" w:eastAsia="方正仿宋_GBK"/>
          <w:bCs/>
          <w:sz w:val="32"/>
          <w:szCs w:val="32"/>
        </w:rPr>
        <w:t>基因，提升大赛的创新组织与服务水平。</w:t>
      </w:r>
    </w:p>
    <w:p>
      <w:pPr>
        <w:spacing w:line="580" w:lineRule="exact"/>
        <w:ind w:firstLine="627" w:firstLineChars="196"/>
        <w:rPr>
          <w:rFonts w:ascii="Times New Roman" w:hAnsi="Times New Roman" w:eastAsia="方正黑体_GBK"/>
          <w:sz w:val="32"/>
          <w:szCs w:val="32"/>
        </w:rPr>
      </w:pPr>
      <w:r>
        <w:rPr>
          <w:rFonts w:hint="eastAsia" w:ascii="Times New Roman" w:hAnsi="Times New Roman" w:eastAsia="方正黑体_GBK"/>
          <w:sz w:val="32"/>
          <w:szCs w:val="32"/>
        </w:rPr>
        <w:t>二、组织机构</w:t>
      </w:r>
    </w:p>
    <w:p>
      <w:pPr>
        <w:adjustRightInd w:val="0"/>
        <w:snapToGrid w:val="0"/>
        <w:spacing w:line="580" w:lineRule="exact"/>
        <w:ind w:left="2239" w:leftChars="304" w:hanging="1601" w:hangingChars="500"/>
        <w:rPr>
          <w:rFonts w:ascii="Times New Roman" w:hAnsi="Times New Roman" w:eastAsia="方正仿宋_GBK"/>
          <w:bCs/>
          <w:color w:val="FF0000"/>
          <w:sz w:val="32"/>
          <w:szCs w:val="32"/>
        </w:rPr>
      </w:pPr>
      <w:r>
        <w:rPr>
          <w:rFonts w:hint="eastAsia" w:ascii="Times New Roman" w:hAnsi="Times New Roman" w:eastAsia="方正仿宋_GBK"/>
          <w:b/>
          <w:bCs/>
          <w:sz w:val="32"/>
          <w:szCs w:val="32"/>
        </w:rPr>
        <w:t>主办单位：</w:t>
      </w:r>
      <w:r>
        <w:rPr>
          <w:rFonts w:hint="eastAsia" w:ascii="Times New Roman" w:hAnsi="Times New Roman" w:eastAsia="方正仿宋_GBK"/>
          <w:bCs/>
          <w:sz w:val="32"/>
          <w:szCs w:val="32"/>
        </w:rPr>
        <w:t>江门市科学技术局、江门市台港澳事务局、江门市金融工作局、江门市总工会、共青团江门市委员会、江门市妇女联合会、江门高新技术产业开发区管理委员会、江门市新会区人民政府</w:t>
      </w:r>
    </w:p>
    <w:p>
      <w:pPr>
        <w:adjustRightInd w:val="0"/>
        <w:snapToGrid w:val="0"/>
        <w:spacing w:line="580" w:lineRule="exact"/>
        <w:ind w:left="2239" w:leftChars="304" w:hanging="1601" w:hangingChars="500"/>
        <w:rPr>
          <w:rFonts w:ascii="Times New Roman" w:hAnsi="Times New Roman" w:eastAsia="方正仿宋_GBK"/>
          <w:bCs/>
          <w:color w:val="FF0000"/>
          <w:sz w:val="32"/>
          <w:szCs w:val="32"/>
        </w:rPr>
      </w:pPr>
      <w:r>
        <w:rPr>
          <w:rFonts w:hint="eastAsia" w:ascii="Times New Roman" w:hAnsi="Times New Roman" w:eastAsia="方正仿宋_GBK"/>
          <w:b/>
          <w:bCs/>
          <w:sz w:val="32"/>
          <w:szCs w:val="32"/>
        </w:rPr>
        <w:t>承办单位：</w:t>
      </w:r>
      <w:r>
        <w:rPr>
          <w:rFonts w:hint="eastAsia" w:ascii="Times New Roman" w:hAnsi="Times New Roman" w:eastAsia="方正仿宋_GBK"/>
          <w:bCs/>
          <w:color w:val="000000" w:themeColor="text1"/>
          <w:sz w:val="32"/>
          <w:szCs w:val="32"/>
        </w:rPr>
        <w:t>江门市科技服务中心、江门日报社</w:t>
      </w:r>
    </w:p>
    <w:p>
      <w:pPr>
        <w:adjustRightInd w:val="0"/>
        <w:snapToGrid w:val="0"/>
        <w:spacing w:line="580" w:lineRule="exact"/>
        <w:ind w:left="2239" w:leftChars="304" w:hanging="1601" w:hangingChars="500"/>
        <w:rPr>
          <w:rFonts w:ascii="Times New Roman" w:hAnsi="Times New Roman" w:eastAsia="方正仿宋_GBK"/>
          <w:bCs/>
          <w:sz w:val="32"/>
          <w:szCs w:val="32"/>
        </w:rPr>
      </w:pPr>
      <w:r>
        <w:rPr>
          <w:rFonts w:hint="eastAsia" w:ascii="Times New Roman" w:hAnsi="Times New Roman" w:eastAsia="方正仿宋_GBK"/>
          <w:b/>
          <w:bCs/>
          <w:sz w:val="32"/>
          <w:szCs w:val="32"/>
        </w:rPr>
        <w:t>协办单位：</w:t>
      </w:r>
      <w:r>
        <w:rPr>
          <w:rFonts w:hint="eastAsia" w:ascii="Times New Roman" w:hAnsi="Times New Roman" w:eastAsia="方正仿宋_GBK"/>
          <w:bCs/>
          <w:sz w:val="32"/>
          <w:szCs w:val="32"/>
        </w:rPr>
        <w:t>五邑大学、江门职业技术学院、江门市科学技术协会、江门市人力资源和社会保障局、中国人民银行江门市中心支行、各市（区）科技主管部门、江门市高新技术产业促进会、江门市科技企业孵化协会</w:t>
      </w:r>
    </w:p>
    <w:p>
      <w:pPr>
        <w:adjustRightInd w:val="0"/>
        <w:snapToGrid w:val="0"/>
        <w:spacing w:line="580" w:lineRule="exact"/>
        <w:ind w:left="2239" w:leftChars="304" w:hanging="1601" w:hangingChars="500"/>
        <w:rPr>
          <w:rFonts w:ascii="Times New Roman" w:hAnsi="Times New Roman" w:eastAsia="方正仿宋_GBK"/>
          <w:b/>
          <w:bCs/>
          <w:sz w:val="32"/>
          <w:szCs w:val="32"/>
        </w:rPr>
      </w:pPr>
      <w:r>
        <w:rPr>
          <w:rFonts w:hint="eastAsia" w:ascii="Times New Roman" w:hAnsi="Times New Roman" w:eastAsia="方正仿宋_GBK"/>
          <w:b/>
          <w:bCs/>
          <w:sz w:val="32"/>
          <w:szCs w:val="32"/>
        </w:rPr>
        <w:t>合作单位：</w:t>
      </w:r>
    </w:p>
    <w:p>
      <w:pPr>
        <w:adjustRightInd w:val="0"/>
        <w:snapToGrid w:val="0"/>
        <w:spacing w:line="580" w:lineRule="exact"/>
        <w:ind w:left="2238" w:leftChars="304" w:hanging="1600" w:hangingChars="500"/>
        <w:rPr>
          <w:rFonts w:ascii="Times New Roman"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rPr>
        <w:t>．银行机构</w:t>
      </w:r>
    </w:p>
    <w:p>
      <w:pPr>
        <w:adjustRightInd w:val="0"/>
        <w:snapToGrid w:val="0"/>
        <w:spacing w:line="580" w:lineRule="exact"/>
        <w:ind w:left="991" w:leftChars="472"/>
        <w:rPr>
          <w:rFonts w:ascii="Times New Roman" w:hAnsi="Times New Roman" w:eastAsia="方正仿宋_GBK"/>
          <w:sz w:val="32"/>
          <w:szCs w:val="32"/>
        </w:rPr>
      </w:pPr>
      <w:r>
        <w:rPr>
          <w:rFonts w:hint="eastAsia" w:ascii="Times New Roman" w:hAnsi="Times New Roman" w:eastAsia="方正仿宋_GBK"/>
          <w:sz w:val="32"/>
          <w:szCs w:val="32"/>
        </w:rPr>
        <w:t>中国建设银行江门市分行</w:t>
      </w:r>
    </w:p>
    <w:p>
      <w:pPr>
        <w:adjustRightInd w:val="0"/>
        <w:snapToGrid w:val="0"/>
        <w:spacing w:line="580" w:lineRule="exact"/>
        <w:ind w:left="991" w:leftChars="472"/>
        <w:rPr>
          <w:rFonts w:ascii="Times New Roman" w:hAnsi="Times New Roman" w:eastAsia="方正仿宋_GBK"/>
          <w:sz w:val="32"/>
          <w:szCs w:val="32"/>
        </w:rPr>
      </w:pPr>
      <w:r>
        <w:rPr>
          <w:rFonts w:hint="eastAsia" w:ascii="Times New Roman" w:hAnsi="Times New Roman" w:eastAsia="方正仿宋_GBK"/>
          <w:sz w:val="32"/>
          <w:szCs w:val="32"/>
        </w:rPr>
        <w:t>江门农村商业银行</w:t>
      </w:r>
    </w:p>
    <w:p>
      <w:pPr>
        <w:adjustRightInd w:val="0"/>
        <w:snapToGrid w:val="0"/>
        <w:spacing w:line="580" w:lineRule="exact"/>
        <w:ind w:left="991" w:leftChars="472"/>
        <w:rPr>
          <w:rFonts w:ascii="Times New Roman" w:hAnsi="Times New Roman" w:eastAsia="方正仿宋_GBK"/>
          <w:sz w:val="32"/>
          <w:szCs w:val="32"/>
        </w:rPr>
      </w:pPr>
      <w:r>
        <w:rPr>
          <w:rFonts w:hint="eastAsia" w:ascii="Times New Roman" w:hAnsi="Times New Roman" w:eastAsia="方正仿宋_GBK"/>
          <w:sz w:val="32"/>
          <w:szCs w:val="32"/>
        </w:rPr>
        <w:t>中国银行江门分行</w:t>
      </w:r>
    </w:p>
    <w:p>
      <w:pPr>
        <w:adjustRightInd w:val="0"/>
        <w:snapToGrid w:val="0"/>
        <w:spacing w:line="580" w:lineRule="exact"/>
        <w:ind w:left="991" w:leftChars="472"/>
        <w:rPr>
          <w:rFonts w:ascii="Times New Roman" w:hAnsi="Times New Roman" w:eastAsia="方正仿宋_GBK"/>
          <w:sz w:val="32"/>
          <w:szCs w:val="32"/>
        </w:rPr>
      </w:pPr>
      <w:r>
        <w:rPr>
          <w:rFonts w:hint="eastAsia" w:ascii="Times New Roman" w:hAnsi="Times New Roman" w:eastAsia="方正仿宋_GBK"/>
          <w:sz w:val="32"/>
          <w:szCs w:val="32"/>
        </w:rPr>
        <w:t>中国工商银行江门市分行</w:t>
      </w:r>
    </w:p>
    <w:p>
      <w:pPr>
        <w:adjustRightInd w:val="0"/>
        <w:snapToGrid w:val="0"/>
        <w:spacing w:line="580" w:lineRule="exact"/>
        <w:ind w:left="991" w:leftChars="472"/>
        <w:rPr>
          <w:rFonts w:ascii="Times New Roman" w:hAnsi="Times New Roman" w:eastAsia="方正仿宋_GBK"/>
          <w:kern w:val="0"/>
          <w:sz w:val="32"/>
          <w:szCs w:val="32"/>
        </w:rPr>
      </w:pPr>
      <w:r>
        <w:rPr>
          <w:rFonts w:hint="eastAsia" w:ascii="Times New Roman" w:hAnsi="Times New Roman" w:eastAsia="方正仿宋_GBK"/>
          <w:kern w:val="0"/>
          <w:sz w:val="32"/>
          <w:szCs w:val="32"/>
        </w:rPr>
        <w:t>中国农业银行江门分行</w:t>
      </w:r>
    </w:p>
    <w:p>
      <w:pPr>
        <w:adjustRightInd w:val="0"/>
        <w:snapToGrid w:val="0"/>
        <w:spacing w:line="580" w:lineRule="exact"/>
        <w:ind w:left="991" w:leftChars="472"/>
        <w:rPr>
          <w:rFonts w:ascii="Times New Roman" w:hAnsi="Times New Roman" w:eastAsia="方正仿宋_GBK"/>
          <w:kern w:val="0"/>
          <w:sz w:val="32"/>
          <w:szCs w:val="32"/>
        </w:rPr>
      </w:pPr>
      <w:r>
        <w:rPr>
          <w:rFonts w:hint="eastAsia" w:ascii="Times New Roman" w:hAnsi="Times New Roman" w:eastAsia="方正仿宋_GBK"/>
          <w:kern w:val="0"/>
          <w:sz w:val="32"/>
          <w:szCs w:val="32"/>
        </w:rPr>
        <w:t>广发银行江门分行</w:t>
      </w:r>
    </w:p>
    <w:p>
      <w:pPr>
        <w:adjustRightInd w:val="0"/>
        <w:snapToGrid w:val="0"/>
        <w:spacing w:line="580" w:lineRule="exact"/>
        <w:ind w:left="991" w:leftChars="472"/>
        <w:rPr>
          <w:rFonts w:ascii="Times New Roman" w:hAnsi="Times New Roman" w:eastAsia="方正仿宋_GBK"/>
          <w:bCs/>
          <w:sz w:val="32"/>
          <w:szCs w:val="32"/>
        </w:rPr>
      </w:pPr>
      <w:r>
        <w:rPr>
          <w:rFonts w:ascii="Times New Roman" w:hAnsi="Times New Roman" w:eastAsia="方正仿宋_GBK"/>
          <w:sz w:val="32"/>
          <w:szCs w:val="32"/>
        </w:rPr>
        <w:t>2</w:t>
      </w:r>
      <w:r>
        <w:rPr>
          <w:rFonts w:hint="eastAsia" w:ascii="Times New Roman" w:hAnsi="Times New Roman" w:eastAsia="方正仿宋_GBK"/>
          <w:sz w:val="32"/>
          <w:szCs w:val="32"/>
        </w:rPr>
        <w:t>．股权融资平台</w:t>
      </w:r>
    </w:p>
    <w:p>
      <w:pPr>
        <w:adjustRightInd w:val="0"/>
        <w:snapToGrid w:val="0"/>
        <w:spacing w:line="580" w:lineRule="exact"/>
        <w:ind w:left="991" w:leftChars="472"/>
        <w:rPr>
          <w:rFonts w:ascii="Times New Roman" w:hAnsi="Times New Roman" w:eastAsia="方正仿宋_GBK"/>
          <w:sz w:val="32"/>
          <w:szCs w:val="32"/>
        </w:rPr>
      </w:pPr>
      <w:r>
        <w:rPr>
          <w:rFonts w:hint="eastAsia" w:ascii="Times New Roman" w:hAnsi="Times New Roman" w:eastAsia="方正仿宋_GBK"/>
          <w:bCs/>
          <w:sz w:val="32"/>
          <w:szCs w:val="32"/>
        </w:rPr>
        <w:t>广东股权交易中心股份有限公司</w:t>
      </w:r>
    </w:p>
    <w:p>
      <w:pPr>
        <w:adjustRightInd w:val="0"/>
        <w:snapToGrid w:val="0"/>
        <w:spacing w:line="580" w:lineRule="exact"/>
        <w:ind w:left="991" w:leftChars="472"/>
        <w:rPr>
          <w:rFonts w:ascii="Times New Roman" w:hAnsi="Times New Roman" w:eastAsia="方正仿宋_GBK"/>
          <w:sz w:val="32"/>
          <w:szCs w:val="32"/>
        </w:rPr>
      </w:pPr>
      <w:r>
        <w:rPr>
          <w:rFonts w:hint="eastAsia" w:ascii="Times New Roman" w:hAnsi="Times New Roman" w:eastAsia="方正仿宋_GBK"/>
          <w:sz w:val="32"/>
          <w:szCs w:val="32"/>
        </w:rPr>
        <w:t>广东粤科润华创业投资有限公司</w:t>
      </w:r>
    </w:p>
    <w:p>
      <w:pPr>
        <w:adjustRightInd w:val="0"/>
        <w:snapToGrid w:val="0"/>
        <w:spacing w:line="580" w:lineRule="exact"/>
        <w:ind w:left="991" w:leftChars="472"/>
        <w:rPr>
          <w:rFonts w:ascii="Times New Roman" w:hAnsi="Times New Roman" w:eastAsia="方正仿宋_GBK"/>
          <w:sz w:val="32"/>
          <w:szCs w:val="32"/>
        </w:rPr>
      </w:pPr>
      <w:r>
        <w:rPr>
          <w:rFonts w:hint="eastAsia" w:ascii="Times New Roman" w:hAnsi="Times New Roman" w:eastAsia="方正仿宋_GBK"/>
          <w:sz w:val="32"/>
          <w:szCs w:val="32"/>
        </w:rPr>
        <w:t>广东省粤科天使一号创业投资有限公司</w:t>
      </w:r>
    </w:p>
    <w:p>
      <w:pPr>
        <w:adjustRightInd w:val="0"/>
        <w:snapToGrid w:val="0"/>
        <w:spacing w:line="580" w:lineRule="exact"/>
        <w:ind w:left="991" w:leftChars="472"/>
        <w:rPr>
          <w:rFonts w:ascii="Times New Roman" w:hAnsi="Times New Roman" w:eastAsia="方正仿宋_GBK"/>
          <w:sz w:val="32"/>
          <w:szCs w:val="32"/>
        </w:rPr>
      </w:pPr>
      <w:r>
        <w:rPr>
          <w:rFonts w:hint="eastAsia" w:ascii="Times New Roman" w:hAnsi="Times New Roman" w:eastAsia="方正仿宋_GBK"/>
          <w:sz w:val="32"/>
          <w:szCs w:val="32"/>
        </w:rPr>
        <w:t>广东粤科新鹤创业投资有限公司</w:t>
      </w:r>
    </w:p>
    <w:p>
      <w:pPr>
        <w:adjustRightInd w:val="0"/>
        <w:snapToGrid w:val="0"/>
        <w:spacing w:line="580" w:lineRule="exact"/>
        <w:ind w:left="991" w:leftChars="472"/>
        <w:rPr>
          <w:rFonts w:ascii="Times New Roman" w:hAnsi="Times New Roman" w:eastAsia="方正仿宋_GBK"/>
          <w:sz w:val="32"/>
          <w:szCs w:val="32"/>
        </w:rPr>
      </w:pPr>
      <w:r>
        <w:rPr>
          <w:rFonts w:hint="eastAsia" w:ascii="Times New Roman" w:hAnsi="Times New Roman" w:eastAsia="方正仿宋_GBK"/>
          <w:sz w:val="32"/>
          <w:szCs w:val="32"/>
        </w:rPr>
        <w:t>江门启迪之星投资中心（有限合伙）</w:t>
      </w:r>
    </w:p>
    <w:p>
      <w:pPr>
        <w:adjustRightInd w:val="0"/>
        <w:snapToGrid w:val="0"/>
        <w:spacing w:line="580" w:lineRule="exact"/>
        <w:ind w:left="991" w:leftChars="472"/>
        <w:rPr>
          <w:rFonts w:ascii="Times New Roman" w:hAnsi="Times New Roman" w:eastAsia="方正仿宋_GBK"/>
          <w:sz w:val="32"/>
          <w:szCs w:val="32"/>
        </w:rPr>
      </w:pPr>
      <w:r>
        <w:rPr>
          <w:rFonts w:hint="eastAsia" w:ascii="Times New Roman" w:hAnsi="Times New Roman" w:eastAsia="方正仿宋_GBK"/>
          <w:sz w:val="32"/>
          <w:szCs w:val="32"/>
        </w:rPr>
        <w:t>广东毅达汇顺股权投资管理企业（有限合伙）</w:t>
      </w:r>
    </w:p>
    <w:p>
      <w:pPr>
        <w:adjustRightInd w:val="0"/>
        <w:snapToGrid w:val="0"/>
        <w:spacing w:line="580" w:lineRule="exact"/>
        <w:ind w:left="991" w:leftChars="472"/>
        <w:rPr>
          <w:rFonts w:ascii="Times New Roman" w:hAnsi="Times New Roman" w:eastAsia="方正仿宋_GBK"/>
          <w:sz w:val="32"/>
          <w:szCs w:val="32"/>
        </w:rPr>
      </w:pPr>
      <w:r>
        <w:rPr>
          <w:rFonts w:ascii="Times New Roman" w:hAnsi="Times New Roman" w:eastAsia="方正仿宋_GBK"/>
          <w:sz w:val="32"/>
          <w:szCs w:val="32"/>
        </w:rPr>
        <w:t>3</w:t>
      </w:r>
      <w:r>
        <w:rPr>
          <w:rFonts w:hint="eastAsia" w:ascii="Times New Roman" w:hAnsi="Times New Roman" w:eastAsia="方正仿宋_GBK"/>
          <w:sz w:val="32"/>
          <w:szCs w:val="32"/>
        </w:rPr>
        <w:t>．孵化运营单位</w:t>
      </w:r>
    </w:p>
    <w:p>
      <w:pPr>
        <w:adjustRightInd w:val="0"/>
        <w:snapToGrid w:val="0"/>
        <w:spacing w:line="580" w:lineRule="exact"/>
        <w:ind w:left="991" w:leftChars="472"/>
        <w:rPr>
          <w:rFonts w:ascii="Times New Roman" w:hAnsi="Times New Roman" w:eastAsia="方正仿宋_GBK"/>
          <w:sz w:val="32"/>
          <w:szCs w:val="32"/>
        </w:rPr>
      </w:pPr>
      <w:r>
        <w:rPr>
          <w:rFonts w:hint="eastAsia" w:ascii="Times New Roman" w:hAnsi="Times New Roman" w:eastAsia="方正仿宋_GBK"/>
          <w:sz w:val="32"/>
          <w:szCs w:val="32"/>
        </w:rPr>
        <w:t>广东科炬高新技术创业园有限公司</w:t>
      </w:r>
    </w:p>
    <w:p>
      <w:pPr>
        <w:adjustRightInd w:val="0"/>
        <w:snapToGrid w:val="0"/>
        <w:spacing w:line="580" w:lineRule="exact"/>
        <w:ind w:left="991" w:leftChars="472"/>
        <w:rPr>
          <w:rFonts w:ascii="Times New Roman" w:hAnsi="Times New Roman" w:eastAsia="方正仿宋_GBK"/>
          <w:sz w:val="32"/>
          <w:szCs w:val="32"/>
        </w:rPr>
      </w:pPr>
      <w:r>
        <w:rPr>
          <w:rFonts w:hint="eastAsia" w:ascii="Times New Roman" w:hAnsi="Times New Roman" w:eastAsia="方正仿宋_GBK"/>
          <w:sz w:val="32"/>
          <w:szCs w:val="32"/>
        </w:rPr>
        <w:t>江门市大学生创业孵化基地</w:t>
      </w:r>
    </w:p>
    <w:p>
      <w:pPr>
        <w:adjustRightInd w:val="0"/>
        <w:snapToGrid w:val="0"/>
        <w:spacing w:line="580" w:lineRule="exact"/>
        <w:ind w:left="991" w:leftChars="472"/>
        <w:rPr>
          <w:rFonts w:ascii="Times New Roman" w:hAnsi="Times New Roman" w:eastAsia="方正仿宋_GBK"/>
          <w:sz w:val="32"/>
          <w:szCs w:val="32"/>
        </w:rPr>
      </w:pPr>
      <w:r>
        <w:rPr>
          <w:rFonts w:hint="eastAsia" w:ascii="Times New Roman" w:hAnsi="Times New Roman" w:eastAsia="方正仿宋_GBK"/>
          <w:sz w:val="32"/>
          <w:szCs w:val="32"/>
        </w:rPr>
        <w:t>珠西创谷（江门）科技园有限公司</w:t>
      </w:r>
    </w:p>
    <w:p>
      <w:pPr>
        <w:adjustRightInd w:val="0"/>
        <w:snapToGrid w:val="0"/>
        <w:spacing w:line="580" w:lineRule="exact"/>
        <w:ind w:left="991" w:leftChars="472"/>
        <w:rPr>
          <w:rFonts w:ascii="Times New Roman" w:hAnsi="Times New Roman" w:eastAsia="方正仿宋_GBK"/>
          <w:sz w:val="32"/>
          <w:szCs w:val="32"/>
        </w:rPr>
      </w:pPr>
      <w:r>
        <w:rPr>
          <w:rFonts w:hint="eastAsia" w:ascii="Times New Roman" w:hAnsi="Times New Roman" w:eastAsia="方正仿宋_GBK"/>
          <w:sz w:val="32"/>
          <w:szCs w:val="32"/>
        </w:rPr>
        <w:t>江门市科技创业服务中心</w:t>
      </w:r>
    </w:p>
    <w:p>
      <w:pPr>
        <w:adjustRightInd w:val="0"/>
        <w:snapToGrid w:val="0"/>
        <w:spacing w:line="580" w:lineRule="exact"/>
        <w:ind w:left="991" w:leftChars="472"/>
        <w:rPr>
          <w:rFonts w:ascii="Times New Roman" w:hAnsi="Times New Roman" w:eastAsia="方正仿宋_GBK"/>
          <w:sz w:val="32"/>
          <w:szCs w:val="32"/>
        </w:rPr>
      </w:pPr>
      <w:r>
        <w:rPr>
          <w:rFonts w:hint="eastAsia" w:ascii="Times New Roman" w:hAnsi="Times New Roman" w:eastAsia="方正仿宋_GBK"/>
          <w:sz w:val="32"/>
          <w:szCs w:val="32"/>
        </w:rPr>
        <w:t>江门市高新技术创业服务中心有限公司</w:t>
      </w:r>
    </w:p>
    <w:p>
      <w:pPr>
        <w:adjustRightInd w:val="0"/>
        <w:snapToGrid w:val="0"/>
        <w:spacing w:line="580" w:lineRule="exact"/>
        <w:ind w:left="991" w:leftChars="472"/>
        <w:rPr>
          <w:rFonts w:ascii="Times New Roman" w:hAnsi="Times New Roman" w:eastAsia="方正仿宋_GBK"/>
          <w:sz w:val="32"/>
          <w:szCs w:val="32"/>
        </w:rPr>
      </w:pPr>
      <w:r>
        <w:rPr>
          <w:rFonts w:hint="eastAsia" w:ascii="Times New Roman" w:hAnsi="Times New Roman" w:eastAsia="方正仿宋_GBK"/>
          <w:sz w:val="32"/>
          <w:szCs w:val="32"/>
        </w:rPr>
        <w:t>江门启迪之星科技企业孵化器有限公司</w:t>
      </w:r>
    </w:p>
    <w:p>
      <w:pPr>
        <w:adjustRightInd w:val="0"/>
        <w:snapToGrid w:val="0"/>
        <w:spacing w:line="580" w:lineRule="exact"/>
        <w:ind w:left="991" w:leftChars="472"/>
        <w:rPr>
          <w:rFonts w:ascii="Times New Roman" w:hAnsi="Times New Roman" w:eastAsia="方正仿宋_GBK"/>
          <w:sz w:val="32"/>
          <w:szCs w:val="32"/>
        </w:rPr>
      </w:pPr>
      <w:r>
        <w:rPr>
          <w:rFonts w:hint="eastAsia" w:ascii="Times New Roman" w:hAnsi="Times New Roman" w:eastAsia="方正仿宋_GBK"/>
          <w:sz w:val="32"/>
          <w:szCs w:val="32"/>
        </w:rPr>
        <w:t>广东粤湾云谷科技投资有限公司</w:t>
      </w:r>
    </w:p>
    <w:p>
      <w:pPr>
        <w:adjustRightInd w:val="0"/>
        <w:snapToGrid w:val="0"/>
        <w:spacing w:line="580" w:lineRule="exact"/>
        <w:ind w:left="991" w:leftChars="472"/>
        <w:rPr>
          <w:rFonts w:ascii="Times New Roman" w:hAnsi="Times New Roman" w:eastAsia="方正仿宋_GBK"/>
          <w:sz w:val="32"/>
          <w:szCs w:val="32"/>
        </w:rPr>
      </w:pPr>
      <w:r>
        <w:rPr>
          <w:rFonts w:hint="eastAsia" w:ascii="Times New Roman" w:hAnsi="Times New Roman" w:eastAsia="方正仿宋_GBK"/>
          <w:sz w:val="32"/>
          <w:szCs w:val="32"/>
        </w:rPr>
        <w:t>广东网商时代产业园投资管理有限公司</w:t>
      </w:r>
    </w:p>
    <w:p>
      <w:pPr>
        <w:adjustRightInd w:val="0"/>
        <w:snapToGrid w:val="0"/>
        <w:spacing w:line="580" w:lineRule="exact"/>
        <w:ind w:left="991" w:leftChars="472"/>
        <w:rPr>
          <w:rFonts w:ascii="Times New Roman" w:hAnsi="Times New Roman" w:eastAsia="仿宋_GB2312"/>
          <w:kern w:val="0"/>
          <w:sz w:val="32"/>
          <w:szCs w:val="32"/>
        </w:rPr>
      </w:pPr>
      <w:r>
        <w:rPr>
          <w:rFonts w:hint="eastAsia" w:ascii="Times New Roman" w:hAnsi="Times New Roman" w:eastAsia="方正仿宋_GBK"/>
          <w:sz w:val="32"/>
          <w:szCs w:val="32"/>
        </w:rPr>
        <w:t>中集模块化建筑设计研发有限公司</w:t>
      </w:r>
    </w:p>
    <w:p>
      <w:pPr>
        <w:adjustRightInd w:val="0"/>
        <w:snapToGrid w:val="0"/>
        <w:spacing w:line="580" w:lineRule="exact"/>
        <w:ind w:left="991" w:leftChars="472"/>
        <w:rPr>
          <w:rFonts w:ascii="Times New Roman" w:hAnsi="Times New Roman" w:eastAsia="仿宋_GB2312"/>
          <w:kern w:val="0"/>
          <w:sz w:val="32"/>
          <w:szCs w:val="32"/>
        </w:rPr>
      </w:pPr>
      <w:r>
        <w:rPr>
          <w:rFonts w:hint="eastAsia" w:ascii="Times New Roman" w:hAnsi="Times New Roman" w:eastAsia="仿宋_GB2312"/>
          <w:kern w:val="0"/>
          <w:sz w:val="32"/>
          <w:szCs w:val="32"/>
        </w:rPr>
        <w:t>广东宏谷环保新材料孵化器有限公司</w:t>
      </w:r>
    </w:p>
    <w:p>
      <w:pPr>
        <w:adjustRightInd w:val="0"/>
        <w:snapToGrid w:val="0"/>
        <w:spacing w:line="580" w:lineRule="exact"/>
        <w:ind w:left="991" w:leftChars="472"/>
        <w:rPr>
          <w:rFonts w:ascii="Times New Roman" w:hAnsi="Times New Roman"/>
          <w:b/>
          <w:bCs/>
          <w:sz w:val="32"/>
          <w:szCs w:val="32"/>
        </w:rPr>
      </w:pPr>
      <w:r>
        <w:rPr>
          <w:rFonts w:hint="eastAsia" w:ascii="Times New Roman" w:hAnsi="Times New Roman" w:eastAsia="方正仿宋_GBK"/>
          <w:sz w:val="32"/>
          <w:szCs w:val="32"/>
        </w:rPr>
        <w:t>珠西先进产业优秀人才创业创新园等</w:t>
      </w:r>
    </w:p>
    <w:p>
      <w:pPr>
        <w:adjustRightInd w:val="0"/>
        <w:snapToGrid w:val="0"/>
        <w:spacing w:line="580" w:lineRule="exact"/>
        <w:ind w:firstLine="640" w:firstLineChars="200"/>
        <w:rPr>
          <w:rFonts w:ascii="Times New Roman" w:hAnsi="Times New Roman" w:eastAsia="方正仿宋_GBK"/>
          <w:sz w:val="32"/>
          <w:szCs w:val="32"/>
        </w:rPr>
      </w:pPr>
      <w:r>
        <w:rPr>
          <w:rFonts w:hint="eastAsia" w:ascii="Times New Roman" w:hAnsi="Times New Roman" w:eastAsia="方正黑体_GBK"/>
          <w:sz w:val="32"/>
          <w:szCs w:val="32"/>
        </w:rPr>
        <w:t>三、参赛条件</w:t>
      </w:r>
    </w:p>
    <w:p>
      <w:pPr>
        <w:adjustRightInd w:val="0"/>
        <w:snapToGrid w:val="0"/>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（一）企业具有创新能力和高成长潜力，主要从事高新技术产品研发、制造、服务等业务，拥有知识产权且无产权纠纷；</w:t>
      </w:r>
    </w:p>
    <w:p>
      <w:pPr>
        <w:adjustRightInd w:val="0"/>
        <w:snapToGrid w:val="0"/>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（二）企业经营规范、社会信誉良好、无不良记录，且为非上市企业；</w:t>
      </w:r>
    </w:p>
    <w:p>
      <w:pPr>
        <w:adjustRightInd w:val="0"/>
        <w:snapToGrid w:val="0"/>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（三）企业</w:t>
      </w:r>
      <w:r>
        <w:rPr>
          <w:rFonts w:ascii="Times New Roman" w:hAnsi="Times New Roman" w:eastAsia="方正仿宋_GBK"/>
          <w:sz w:val="32"/>
          <w:szCs w:val="32"/>
        </w:rPr>
        <w:t>2019</w:t>
      </w:r>
      <w:r>
        <w:rPr>
          <w:rFonts w:hint="eastAsia" w:ascii="Times New Roman" w:hAnsi="Times New Roman" w:eastAsia="方正仿宋_GBK"/>
          <w:sz w:val="32"/>
          <w:szCs w:val="32"/>
        </w:rPr>
        <w:t>年营业收入不超过</w:t>
      </w:r>
      <w:r>
        <w:rPr>
          <w:rFonts w:ascii="Times New Roman" w:hAnsi="Times New Roman" w:eastAsia="方正仿宋_GBK"/>
          <w:sz w:val="32"/>
          <w:szCs w:val="32"/>
        </w:rPr>
        <w:t>2</w:t>
      </w:r>
      <w:r>
        <w:rPr>
          <w:rFonts w:hint="eastAsia" w:ascii="Times New Roman" w:hAnsi="Times New Roman" w:eastAsia="方正仿宋_GBK"/>
          <w:sz w:val="32"/>
          <w:szCs w:val="32"/>
        </w:rPr>
        <w:t>亿元人民币；</w:t>
      </w:r>
    </w:p>
    <w:p>
      <w:pPr>
        <w:adjustRightInd w:val="0"/>
        <w:snapToGrid w:val="0"/>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（四）企业注册成立时间在</w:t>
      </w:r>
      <w:r>
        <w:rPr>
          <w:rFonts w:ascii="Times New Roman" w:hAnsi="Times New Roman" w:eastAsia="方正仿宋_GBK"/>
          <w:sz w:val="32"/>
          <w:szCs w:val="32"/>
        </w:rPr>
        <w:t>2010</w:t>
      </w:r>
      <w:r>
        <w:rPr>
          <w:rFonts w:hint="eastAsia" w:ascii="Times New Roman" w:hAnsi="Times New Roman" w:eastAsia="方正仿宋_GBK"/>
          <w:sz w:val="32"/>
          <w:szCs w:val="32"/>
        </w:rPr>
        <w:t>年</w:t>
      </w:r>
      <w:r>
        <w:rPr>
          <w:rFonts w:ascii="Times New Roman" w:hAnsi="Times New Roman" w:eastAsia="方正仿宋_GBK"/>
          <w:sz w:val="32"/>
          <w:szCs w:val="32"/>
        </w:rPr>
        <w:t>1</w:t>
      </w:r>
      <w:r>
        <w:rPr>
          <w:rFonts w:hint="eastAsia" w:ascii="Times New Roman" w:hAnsi="Times New Roman" w:eastAsia="方正仿宋_GBK"/>
          <w:sz w:val="32"/>
          <w:szCs w:val="32"/>
        </w:rPr>
        <w:t>月</w:t>
      </w:r>
      <w:r>
        <w:rPr>
          <w:rFonts w:ascii="Times New Roman" w:hAnsi="Times New Roman" w:eastAsia="方正仿宋_GBK"/>
          <w:sz w:val="32"/>
          <w:szCs w:val="32"/>
        </w:rPr>
        <w:t>1</w:t>
      </w:r>
      <w:r>
        <w:rPr>
          <w:rFonts w:hint="eastAsia" w:ascii="Times New Roman" w:hAnsi="Times New Roman" w:eastAsia="方正仿宋_GBK"/>
          <w:sz w:val="32"/>
          <w:szCs w:val="32"/>
        </w:rPr>
        <w:t>日（含）以后；</w:t>
      </w:r>
    </w:p>
    <w:p>
      <w:pPr>
        <w:adjustRightInd w:val="0"/>
        <w:snapToGrid w:val="0"/>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（五）大赛按照初创企业组和成长企业组进行比赛。工商注册时间在</w:t>
      </w:r>
      <w:r>
        <w:rPr>
          <w:rFonts w:ascii="Times New Roman" w:hAnsi="Times New Roman" w:eastAsia="方正仿宋_GBK"/>
          <w:sz w:val="32"/>
          <w:szCs w:val="32"/>
        </w:rPr>
        <w:t>2019</w:t>
      </w:r>
      <w:r>
        <w:rPr>
          <w:rFonts w:hint="eastAsia" w:ascii="Times New Roman" w:hAnsi="Times New Roman" w:eastAsia="方正仿宋_GBK"/>
          <w:sz w:val="32"/>
          <w:szCs w:val="32"/>
        </w:rPr>
        <w:t>年</w:t>
      </w:r>
      <w:r>
        <w:rPr>
          <w:rFonts w:ascii="Times New Roman" w:hAnsi="Times New Roman" w:eastAsia="方正仿宋_GBK"/>
          <w:sz w:val="32"/>
          <w:szCs w:val="32"/>
        </w:rPr>
        <w:t>1</w:t>
      </w:r>
      <w:r>
        <w:rPr>
          <w:rFonts w:hint="eastAsia" w:ascii="Times New Roman" w:hAnsi="Times New Roman" w:eastAsia="方正仿宋_GBK"/>
          <w:sz w:val="32"/>
          <w:szCs w:val="32"/>
        </w:rPr>
        <w:t>月</w:t>
      </w:r>
      <w:r>
        <w:rPr>
          <w:rFonts w:ascii="Times New Roman" w:hAnsi="Times New Roman" w:eastAsia="方正仿宋_GBK"/>
          <w:sz w:val="32"/>
          <w:szCs w:val="32"/>
        </w:rPr>
        <w:t>1</w:t>
      </w:r>
      <w:r>
        <w:rPr>
          <w:rFonts w:hint="eastAsia" w:ascii="Times New Roman" w:hAnsi="Times New Roman" w:eastAsia="方正仿宋_GBK"/>
          <w:sz w:val="32"/>
          <w:szCs w:val="32"/>
        </w:rPr>
        <w:t>日（含）之后的企业方可参加初创企业组比赛，工商注册时间在</w:t>
      </w:r>
      <w:r>
        <w:rPr>
          <w:rFonts w:ascii="Times New Roman" w:hAnsi="Times New Roman" w:eastAsia="方正仿宋_GBK"/>
          <w:sz w:val="32"/>
          <w:szCs w:val="32"/>
        </w:rPr>
        <w:t>2018</w:t>
      </w:r>
      <w:r>
        <w:rPr>
          <w:rFonts w:hint="eastAsia" w:ascii="Times New Roman" w:hAnsi="Times New Roman" w:eastAsia="方正仿宋_GBK"/>
          <w:sz w:val="32"/>
          <w:szCs w:val="32"/>
        </w:rPr>
        <w:t>年</w:t>
      </w:r>
      <w:r>
        <w:rPr>
          <w:rFonts w:ascii="Times New Roman" w:hAnsi="Times New Roman" w:eastAsia="方正仿宋_GBK"/>
          <w:sz w:val="32"/>
          <w:szCs w:val="32"/>
        </w:rPr>
        <w:t>12</w:t>
      </w:r>
      <w:r>
        <w:rPr>
          <w:rFonts w:hint="eastAsia" w:ascii="Times New Roman" w:hAnsi="Times New Roman" w:eastAsia="方正仿宋_GBK"/>
          <w:sz w:val="32"/>
          <w:szCs w:val="32"/>
        </w:rPr>
        <w:t>月</w:t>
      </w:r>
      <w:r>
        <w:rPr>
          <w:rFonts w:ascii="Times New Roman" w:hAnsi="Times New Roman" w:eastAsia="方正仿宋_GBK"/>
          <w:sz w:val="32"/>
          <w:szCs w:val="32"/>
        </w:rPr>
        <w:t>31</w:t>
      </w:r>
      <w:r>
        <w:rPr>
          <w:rFonts w:hint="eastAsia" w:ascii="Times New Roman" w:hAnsi="Times New Roman" w:eastAsia="方正仿宋_GBK"/>
          <w:sz w:val="32"/>
          <w:szCs w:val="32"/>
        </w:rPr>
        <w:t>日（含）之前的企业只能参加成长企业组比赛；</w:t>
      </w:r>
    </w:p>
    <w:p>
      <w:pPr>
        <w:adjustRightInd w:val="0"/>
        <w:snapToGrid w:val="0"/>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（六）入围全国行业总决赛的成长组企业，必须在省级科技管理部门推荐时获得科技型中小企业的入库登记编号（登记网址：</w:t>
      </w:r>
      <w:r>
        <w:rPr>
          <w:rFonts w:ascii="Times New Roman" w:hAnsi="Times New Roman" w:eastAsia="方正仿宋_GBK"/>
          <w:sz w:val="32"/>
          <w:szCs w:val="32"/>
        </w:rPr>
        <w:t>www.innofund.gov.cn</w:t>
      </w:r>
      <w:r>
        <w:rPr>
          <w:rFonts w:hint="eastAsia" w:ascii="Times New Roman" w:hAnsi="Times New Roman" w:eastAsia="方正仿宋_GBK"/>
          <w:sz w:val="32"/>
          <w:szCs w:val="32"/>
        </w:rPr>
        <w:t>）；对初创组企业不作此项要求；</w:t>
      </w:r>
    </w:p>
    <w:p>
      <w:pPr>
        <w:adjustRightInd w:val="0"/>
        <w:snapToGrid w:val="0"/>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（七）前八届大赛全国总决赛或全国行业总决赛获得一二三名或一二三等奖的企业不参加本届大赛；</w:t>
      </w:r>
    </w:p>
    <w:p>
      <w:pPr>
        <w:adjustRightInd w:val="0"/>
        <w:snapToGrid w:val="0"/>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（八）在</w:t>
      </w:r>
      <w:r>
        <w:rPr>
          <w:rFonts w:ascii="Times New Roman" w:hAnsi="Times New Roman" w:eastAsia="方正仿宋_GBK"/>
          <w:sz w:val="32"/>
          <w:szCs w:val="32"/>
        </w:rPr>
        <w:t>2014</w:t>
      </w:r>
      <w:r>
        <w:rPr>
          <w:rFonts w:hint="eastAsia" w:ascii="Times New Roman" w:hAnsi="Times New Roman" w:eastAsia="方正仿宋_GBK"/>
          <w:sz w:val="32"/>
          <w:szCs w:val="32"/>
        </w:rPr>
        <w:t>年以来的历届市创新创业大赛获奖且未开展创新基金验收的项目，不参与今年的市赛评选，但可以通过大赛报名系统参与省赛和国赛。</w:t>
      </w:r>
    </w:p>
    <w:p>
      <w:pPr>
        <w:adjustRightInd w:val="0"/>
        <w:snapToGrid w:val="0"/>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b/>
          <w:sz w:val="32"/>
          <w:szCs w:val="32"/>
        </w:rPr>
        <w:t>备注：</w:t>
      </w:r>
      <w:r>
        <w:rPr>
          <w:rFonts w:hint="eastAsia" w:ascii="Times New Roman" w:hAnsi="Times New Roman" w:eastAsia="方正仿宋_GBK"/>
          <w:sz w:val="32"/>
          <w:szCs w:val="32"/>
        </w:rPr>
        <w:t>本次大赛的报名和培训不收取任何费用，进入市赛决赛阶段的企业，需由大赛承办单位统一制作参赛</w:t>
      </w:r>
      <w:r>
        <w:rPr>
          <w:rFonts w:ascii="Times New Roman" w:hAnsi="Times New Roman" w:eastAsia="方正仿宋_GBK"/>
          <w:sz w:val="32"/>
          <w:szCs w:val="32"/>
        </w:rPr>
        <w:t>VCR</w:t>
      </w:r>
      <w:r>
        <w:rPr>
          <w:rFonts w:hint="eastAsia" w:ascii="Times New Roman" w:hAnsi="Times New Roman" w:eastAsia="方正仿宋_GBK"/>
          <w:sz w:val="32"/>
          <w:szCs w:val="32"/>
        </w:rPr>
        <w:t>（用于决赛过程的展播，以及相关视频栏目和新媒体中免费展播），制作成本由企业自理。</w:t>
      </w:r>
    </w:p>
    <w:p>
      <w:pPr>
        <w:spacing w:line="580" w:lineRule="exact"/>
        <w:ind w:firstLine="627" w:firstLineChars="196"/>
        <w:rPr>
          <w:rFonts w:ascii="Times New Roman" w:hAnsi="Times New Roman" w:eastAsia="方正楷体_GBK"/>
          <w:sz w:val="32"/>
          <w:szCs w:val="32"/>
        </w:rPr>
      </w:pPr>
      <w:r>
        <w:rPr>
          <w:rFonts w:hint="eastAsia" w:ascii="Times New Roman" w:hAnsi="Times New Roman" w:eastAsia="方正黑体_GBK"/>
          <w:sz w:val="32"/>
          <w:szCs w:val="32"/>
        </w:rPr>
        <w:t>四、大赛流程</w:t>
      </w:r>
    </w:p>
    <w:p>
      <w:pPr>
        <w:spacing w:line="580" w:lineRule="exact"/>
        <w:ind w:firstLine="627" w:firstLineChars="196"/>
        <w:rPr>
          <w:rFonts w:ascii="Times New Roman" w:hAnsi="Times New Roman" w:eastAsia="方正仿宋_GBK"/>
          <w:sz w:val="32"/>
          <w:szCs w:val="32"/>
        </w:rPr>
      </w:pPr>
      <w:r>
        <w:rPr>
          <w:rFonts w:hint="eastAsia" w:ascii="Times New Roman" w:hAnsi="Times New Roman" w:eastAsia="方正楷体_GBK"/>
          <w:sz w:val="32"/>
          <w:szCs w:val="32"/>
        </w:rPr>
        <w:t>（一）报名</w:t>
      </w:r>
    </w:p>
    <w:p>
      <w:pPr>
        <w:spacing w:line="580" w:lineRule="exact"/>
        <w:ind w:firstLine="627" w:firstLineChars="196"/>
        <w:rPr>
          <w:rFonts w:ascii="Times New Roman"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rPr>
        <w:t>报名方式：自评符合参赛条件的企业自愿登录中国创新创业大赛官网（网址：</w:t>
      </w:r>
      <w:r>
        <w:rPr>
          <w:rFonts w:ascii="Times New Roman" w:hAnsi="Times New Roman" w:eastAsia="方正仿宋_GBK"/>
          <w:sz w:val="32"/>
          <w:szCs w:val="32"/>
        </w:rPr>
        <w:t>www.cxcyds.com</w:t>
      </w:r>
      <w:r>
        <w:rPr>
          <w:rFonts w:hint="eastAsia" w:ascii="Times New Roman" w:hAnsi="Times New Roman" w:eastAsia="方正仿宋_GBK"/>
          <w:sz w:val="32"/>
          <w:szCs w:val="32"/>
        </w:rPr>
        <w:t>）统一注册报名。报名企业在进行注册和统一身份认证后，应提交完整报名材料，并对所填信息的准确性和真实性负责。大赛官网是报名参赛的唯一渠道，其他报名渠道均无效。</w:t>
      </w:r>
    </w:p>
    <w:p>
      <w:pPr>
        <w:spacing w:line="580" w:lineRule="exact"/>
        <w:ind w:firstLine="627" w:firstLineChars="196"/>
        <w:rPr>
          <w:rFonts w:ascii="Times New Roman" w:hAnsi="Times New Roman" w:eastAsia="方正楷体_GBK"/>
          <w:sz w:val="32"/>
          <w:szCs w:val="32"/>
        </w:rPr>
      </w:pPr>
      <w:r>
        <w:rPr>
          <w:rFonts w:ascii="Times New Roman" w:hAnsi="Times New Roman" w:eastAsia="方正仿宋_GBK"/>
          <w:sz w:val="32"/>
          <w:szCs w:val="32"/>
        </w:rPr>
        <w:t>2.</w:t>
      </w:r>
      <w:r>
        <w:rPr>
          <w:rFonts w:hint="eastAsia" w:ascii="Times New Roman" w:hAnsi="Times New Roman" w:eastAsia="方正仿宋_GBK"/>
          <w:sz w:val="32"/>
          <w:szCs w:val="32"/>
        </w:rPr>
        <w:t>注册截止时间：</w:t>
      </w:r>
      <w:r>
        <w:rPr>
          <w:rFonts w:ascii="Times New Roman" w:hAnsi="Times New Roman" w:eastAsia="方正仿宋_GBK"/>
          <w:b/>
          <w:bCs/>
          <w:sz w:val="32"/>
          <w:szCs w:val="32"/>
        </w:rPr>
        <w:t>2020</w:t>
      </w:r>
      <w:r>
        <w:rPr>
          <w:rFonts w:hint="eastAsia" w:ascii="Times New Roman" w:hAnsi="Times New Roman" w:eastAsia="方正仿宋_GBK"/>
          <w:b/>
          <w:bCs/>
          <w:sz w:val="32"/>
          <w:szCs w:val="32"/>
        </w:rPr>
        <w:t>年</w:t>
      </w:r>
      <w:r>
        <w:rPr>
          <w:rFonts w:ascii="Times New Roman" w:hAnsi="Times New Roman" w:eastAsia="方正仿宋_GBK"/>
          <w:b/>
          <w:bCs/>
          <w:sz w:val="32"/>
          <w:szCs w:val="32"/>
        </w:rPr>
        <w:t>7</w:t>
      </w:r>
      <w:r>
        <w:rPr>
          <w:rFonts w:hint="eastAsia" w:ascii="Times New Roman" w:hAnsi="Times New Roman" w:eastAsia="方正仿宋_GBK"/>
          <w:b/>
          <w:bCs/>
          <w:sz w:val="32"/>
          <w:szCs w:val="32"/>
        </w:rPr>
        <w:t>月</w:t>
      </w:r>
      <w:r>
        <w:rPr>
          <w:rFonts w:ascii="Times New Roman" w:hAnsi="Times New Roman" w:eastAsia="方正仿宋_GBK"/>
          <w:b/>
          <w:bCs/>
          <w:sz w:val="32"/>
          <w:szCs w:val="32"/>
        </w:rPr>
        <w:t>24</w:t>
      </w:r>
      <w:r>
        <w:rPr>
          <w:rFonts w:hint="eastAsia" w:ascii="Times New Roman" w:hAnsi="Times New Roman" w:eastAsia="方正仿宋_GBK"/>
          <w:b/>
          <w:bCs/>
          <w:sz w:val="32"/>
          <w:szCs w:val="32"/>
        </w:rPr>
        <w:t>日，</w:t>
      </w:r>
      <w:r>
        <w:rPr>
          <w:rFonts w:hint="eastAsia" w:ascii="Times New Roman" w:hAnsi="Times New Roman" w:eastAsia="方正仿宋_GBK"/>
          <w:sz w:val="32"/>
          <w:szCs w:val="32"/>
        </w:rPr>
        <w:t>报名截止时间：</w:t>
      </w:r>
      <w:r>
        <w:rPr>
          <w:rFonts w:ascii="Times New Roman" w:hAnsi="Times New Roman" w:eastAsia="方正仿宋_GBK"/>
          <w:b/>
          <w:bCs/>
          <w:sz w:val="32"/>
          <w:szCs w:val="32"/>
        </w:rPr>
        <w:t>2020</w:t>
      </w:r>
      <w:r>
        <w:rPr>
          <w:rFonts w:hint="eastAsia" w:ascii="Times New Roman" w:hAnsi="Times New Roman" w:eastAsia="方正仿宋_GBK"/>
          <w:b/>
          <w:bCs/>
          <w:sz w:val="32"/>
          <w:szCs w:val="32"/>
        </w:rPr>
        <w:t>年</w:t>
      </w:r>
      <w:r>
        <w:rPr>
          <w:rFonts w:ascii="Times New Roman" w:hAnsi="Times New Roman" w:eastAsia="方正仿宋_GBK"/>
          <w:b/>
          <w:bCs/>
          <w:sz w:val="32"/>
          <w:szCs w:val="32"/>
        </w:rPr>
        <w:t>7</w:t>
      </w:r>
      <w:r>
        <w:rPr>
          <w:rFonts w:hint="eastAsia" w:ascii="Times New Roman" w:hAnsi="Times New Roman" w:eastAsia="方正仿宋_GBK"/>
          <w:b/>
          <w:bCs/>
          <w:sz w:val="32"/>
          <w:szCs w:val="32"/>
        </w:rPr>
        <w:t>月</w:t>
      </w:r>
      <w:r>
        <w:rPr>
          <w:rFonts w:ascii="Times New Roman" w:hAnsi="Times New Roman" w:eastAsia="方正仿宋_GBK"/>
          <w:b/>
          <w:bCs/>
          <w:sz w:val="32"/>
          <w:szCs w:val="32"/>
        </w:rPr>
        <w:t>31</w:t>
      </w:r>
      <w:r>
        <w:rPr>
          <w:rFonts w:hint="eastAsia" w:ascii="Times New Roman" w:hAnsi="Times New Roman" w:eastAsia="方正仿宋_GBK"/>
          <w:b/>
          <w:bCs/>
          <w:sz w:val="32"/>
          <w:szCs w:val="32"/>
        </w:rPr>
        <w:t>日。</w:t>
      </w:r>
    </w:p>
    <w:p>
      <w:pPr>
        <w:spacing w:line="580" w:lineRule="exact"/>
        <w:ind w:firstLine="627" w:firstLineChars="196"/>
        <w:rPr>
          <w:rFonts w:ascii="Times New Roman" w:hAnsi="Times New Roman" w:eastAsia="方正楷体_GBK"/>
          <w:sz w:val="32"/>
          <w:szCs w:val="32"/>
        </w:rPr>
      </w:pPr>
      <w:r>
        <w:rPr>
          <w:rFonts w:hint="eastAsia" w:ascii="Times New Roman" w:hAnsi="Times New Roman" w:eastAsia="方正楷体_GBK"/>
          <w:sz w:val="32"/>
          <w:szCs w:val="32"/>
        </w:rPr>
        <w:t>（二）赛事安排</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3686"/>
        <w:gridCol w:w="3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楷体_GBK"/>
                <w:b/>
                <w:sz w:val="32"/>
                <w:szCs w:val="32"/>
              </w:rPr>
            </w:pPr>
            <w:r>
              <w:rPr>
                <w:rFonts w:hint="eastAsia" w:ascii="Times New Roman" w:hAnsi="Times New Roman" w:eastAsia="方正楷体_GBK"/>
                <w:b/>
                <w:sz w:val="32"/>
                <w:szCs w:val="32"/>
              </w:rPr>
              <w:t>序号</w:t>
            </w:r>
          </w:p>
        </w:tc>
        <w:tc>
          <w:tcPr>
            <w:tcW w:w="36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楷体_GBK"/>
                <w:b/>
                <w:sz w:val="32"/>
                <w:szCs w:val="32"/>
              </w:rPr>
            </w:pPr>
            <w:r>
              <w:rPr>
                <w:rFonts w:hint="eastAsia" w:ascii="Times New Roman" w:hAnsi="Times New Roman" w:eastAsia="方正楷体_GBK"/>
                <w:b/>
                <w:sz w:val="32"/>
                <w:szCs w:val="32"/>
              </w:rPr>
              <w:t>赛事安排</w:t>
            </w:r>
          </w:p>
        </w:tc>
        <w:tc>
          <w:tcPr>
            <w:tcW w:w="37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楷体_GBK"/>
                <w:b/>
                <w:sz w:val="32"/>
                <w:szCs w:val="32"/>
              </w:rPr>
            </w:pPr>
            <w:r>
              <w:rPr>
                <w:rFonts w:hint="eastAsia" w:ascii="Times New Roman" w:hAnsi="Times New Roman" w:eastAsia="方正楷体_GBK"/>
                <w:b/>
                <w:sz w:val="32"/>
                <w:szCs w:val="32"/>
              </w:rPr>
              <w:t>赛事时间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ascii="Times New Roman" w:hAnsi="Times New Roman" w:eastAsia="方正仿宋_GBK"/>
                <w:sz w:val="32"/>
                <w:szCs w:val="32"/>
              </w:rPr>
              <w:t>1</w:t>
            </w:r>
          </w:p>
        </w:tc>
        <w:tc>
          <w:tcPr>
            <w:tcW w:w="36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hint="eastAsia" w:ascii="Times New Roman" w:hAnsi="Times New Roman" w:eastAsia="方正仿宋_GBK"/>
                <w:sz w:val="32"/>
                <w:szCs w:val="32"/>
              </w:rPr>
              <w:t>大赛启动暨媒体发布会</w:t>
            </w:r>
          </w:p>
        </w:tc>
        <w:tc>
          <w:tcPr>
            <w:tcW w:w="37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hint="eastAsia" w:ascii="Times New Roman" w:hAnsi="Times New Roman" w:eastAsia="方正仿宋_GBK"/>
                <w:sz w:val="32"/>
                <w:szCs w:val="32"/>
              </w:rPr>
              <w:t>7月中旬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ascii="Times New Roman" w:hAnsi="Times New Roman" w:eastAsia="方正仿宋_GBK"/>
                <w:sz w:val="32"/>
                <w:szCs w:val="32"/>
              </w:rPr>
              <w:t>2</w:t>
            </w:r>
          </w:p>
        </w:tc>
        <w:tc>
          <w:tcPr>
            <w:tcW w:w="36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hint="eastAsia" w:ascii="Times New Roman" w:hAnsi="Times New Roman" w:eastAsia="方正仿宋_GBK"/>
                <w:sz w:val="32"/>
                <w:szCs w:val="32"/>
              </w:rPr>
              <w:t>大赛动员宣讲及培训</w:t>
            </w:r>
          </w:p>
        </w:tc>
        <w:tc>
          <w:tcPr>
            <w:tcW w:w="37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hint="eastAsia" w:ascii="Times New Roman" w:hAnsi="Times New Roman" w:eastAsia="方正仿宋_GBK"/>
                <w:sz w:val="32"/>
                <w:szCs w:val="32"/>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ascii="Times New Roman" w:hAnsi="Times New Roman" w:eastAsia="方正仿宋_GBK"/>
                <w:sz w:val="32"/>
                <w:szCs w:val="32"/>
              </w:rPr>
              <w:t>3</w:t>
            </w:r>
          </w:p>
        </w:tc>
        <w:tc>
          <w:tcPr>
            <w:tcW w:w="36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hint="eastAsia" w:ascii="Times New Roman" w:hAnsi="Times New Roman" w:eastAsia="方正仿宋_GBK"/>
                <w:sz w:val="32"/>
                <w:szCs w:val="32"/>
              </w:rPr>
              <w:t>参赛报名</w:t>
            </w:r>
          </w:p>
        </w:tc>
        <w:tc>
          <w:tcPr>
            <w:tcW w:w="37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0"/>
                <w:szCs w:val="30"/>
              </w:rPr>
            </w:pPr>
            <w:r>
              <w:rPr>
                <w:rFonts w:hint="eastAsia" w:ascii="Times New Roman" w:hAnsi="Times New Roman" w:eastAsia="方正仿宋_GBK"/>
                <w:sz w:val="30"/>
                <w:szCs w:val="30"/>
              </w:rPr>
              <w:t>即日起</w:t>
            </w:r>
            <w:r>
              <w:rPr>
                <w:rFonts w:ascii="Times New Roman" w:hAnsi="Times New Roman" w:eastAsia="方正仿宋_GBK"/>
                <w:sz w:val="30"/>
                <w:szCs w:val="30"/>
              </w:rPr>
              <w:t>-7</w:t>
            </w:r>
            <w:r>
              <w:rPr>
                <w:rFonts w:hint="eastAsia" w:ascii="Times New Roman" w:hAnsi="Times New Roman" w:eastAsia="方正仿宋_GBK"/>
                <w:sz w:val="30"/>
                <w:szCs w:val="30"/>
              </w:rPr>
              <w:t>月下旬（注册截止时间为</w:t>
            </w:r>
            <w:r>
              <w:rPr>
                <w:rFonts w:ascii="Times New Roman" w:hAnsi="Times New Roman" w:eastAsia="方正仿宋_GBK"/>
                <w:sz w:val="30"/>
                <w:szCs w:val="30"/>
              </w:rPr>
              <w:t>7</w:t>
            </w:r>
            <w:r>
              <w:rPr>
                <w:rFonts w:hint="eastAsia" w:ascii="Times New Roman" w:hAnsi="Times New Roman" w:eastAsia="方正仿宋_GBK"/>
                <w:sz w:val="30"/>
                <w:szCs w:val="30"/>
              </w:rPr>
              <w:t>月</w:t>
            </w:r>
            <w:r>
              <w:rPr>
                <w:rFonts w:ascii="Times New Roman" w:hAnsi="Times New Roman" w:eastAsia="方正仿宋_GBK"/>
                <w:sz w:val="30"/>
                <w:szCs w:val="30"/>
              </w:rPr>
              <w:t>24</w:t>
            </w:r>
            <w:r>
              <w:rPr>
                <w:rFonts w:hint="eastAsia" w:ascii="Times New Roman" w:hAnsi="Times New Roman" w:eastAsia="方正仿宋_GBK"/>
                <w:sz w:val="30"/>
                <w:szCs w:val="30"/>
              </w:rPr>
              <w:t>日，报名截止时间为</w:t>
            </w:r>
            <w:r>
              <w:rPr>
                <w:rFonts w:ascii="Times New Roman" w:hAnsi="Times New Roman" w:eastAsia="方正仿宋_GBK"/>
                <w:sz w:val="30"/>
                <w:szCs w:val="30"/>
              </w:rPr>
              <w:t>7</w:t>
            </w:r>
            <w:r>
              <w:rPr>
                <w:rFonts w:hint="eastAsia" w:ascii="Times New Roman" w:hAnsi="Times New Roman" w:eastAsia="方正仿宋_GBK"/>
                <w:sz w:val="30"/>
                <w:szCs w:val="30"/>
              </w:rPr>
              <w:t>月</w:t>
            </w:r>
            <w:r>
              <w:rPr>
                <w:rFonts w:ascii="Times New Roman" w:hAnsi="Times New Roman" w:eastAsia="方正仿宋_GBK"/>
                <w:sz w:val="30"/>
                <w:szCs w:val="30"/>
              </w:rPr>
              <w:t>31</w:t>
            </w:r>
            <w:r>
              <w:rPr>
                <w:rFonts w:hint="eastAsia" w:ascii="Times New Roman" w:hAnsi="Times New Roman" w:eastAsia="方正仿宋_GBK"/>
                <w:sz w:val="30"/>
                <w:szCs w:val="3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ascii="Times New Roman" w:hAnsi="Times New Roman" w:eastAsia="方正仿宋_GBK"/>
                <w:sz w:val="32"/>
                <w:szCs w:val="32"/>
              </w:rPr>
              <w:t>4</w:t>
            </w:r>
          </w:p>
        </w:tc>
        <w:tc>
          <w:tcPr>
            <w:tcW w:w="36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hint="eastAsia" w:ascii="Times New Roman" w:hAnsi="Times New Roman" w:eastAsia="方正仿宋_GBK"/>
                <w:sz w:val="32"/>
                <w:szCs w:val="32"/>
              </w:rPr>
              <w:t>初赛（网络评审）</w:t>
            </w:r>
          </w:p>
        </w:tc>
        <w:tc>
          <w:tcPr>
            <w:tcW w:w="37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ascii="Times New Roman" w:hAnsi="Times New Roman" w:eastAsia="方正仿宋_GBK"/>
                <w:sz w:val="32"/>
                <w:szCs w:val="32"/>
              </w:rPr>
              <w:t>8</w:t>
            </w:r>
            <w:r>
              <w:rPr>
                <w:rFonts w:hint="eastAsia" w:ascii="Times New Roman" w:hAnsi="Times New Roman" w:eastAsia="方正仿宋_GBK"/>
                <w:sz w:val="32"/>
                <w:szCs w:val="32"/>
              </w:rPr>
              <w:t>月上旬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ascii="Times New Roman" w:hAnsi="Times New Roman" w:eastAsia="方正仿宋_GBK"/>
                <w:sz w:val="32"/>
                <w:szCs w:val="32"/>
              </w:rPr>
              <w:t>5</w:t>
            </w:r>
          </w:p>
        </w:tc>
        <w:tc>
          <w:tcPr>
            <w:tcW w:w="36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hint="eastAsia" w:ascii="Times New Roman" w:hAnsi="Times New Roman" w:eastAsia="方正仿宋_GBK"/>
                <w:sz w:val="32"/>
                <w:szCs w:val="32"/>
              </w:rPr>
              <w:t>复赛阶段（会议评审）</w:t>
            </w:r>
          </w:p>
        </w:tc>
        <w:tc>
          <w:tcPr>
            <w:tcW w:w="37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ascii="Times New Roman" w:hAnsi="Times New Roman" w:eastAsia="方正仿宋_GBK"/>
                <w:sz w:val="32"/>
                <w:szCs w:val="32"/>
              </w:rPr>
              <w:t>8</w:t>
            </w:r>
            <w:r>
              <w:rPr>
                <w:rFonts w:hint="eastAsia" w:ascii="Times New Roman" w:hAnsi="Times New Roman" w:eastAsia="方正仿宋_GBK"/>
                <w:sz w:val="32"/>
                <w:szCs w:val="32"/>
              </w:rPr>
              <w:t>月中旬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ascii="Times New Roman" w:hAnsi="Times New Roman" w:eastAsia="方正仿宋_GBK"/>
                <w:sz w:val="32"/>
                <w:szCs w:val="32"/>
              </w:rPr>
              <w:t>6</w:t>
            </w:r>
          </w:p>
        </w:tc>
        <w:tc>
          <w:tcPr>
            <w:tcW w:w="36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hint="eastAsia" w:ascii="Times New Roman" w:hAnsi="Times New Roman" w:eastAsia="方正仿宋_GBK"/>
                <w:sz w:val="32"/>
                <w:szCs w:val="32"/>
              </w:rPr>
              <w:t>企业守法经营调查</w:t>
            </w:r>
          </w:p>
        </w:tc>
        <w:tc>
          <w:tcPr>
            <w:tcW w:w="37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ascii="Times New Roman" w:hAnsi="Times New Roman" w:eastAsia="方正仿宋_GBK"/>
                <w:sz w:val="32"/>
                <w:szCs w:val="32"/>
              </w:rPr>
              <w:t>8</w:t>
            </w:r>
            <w:r>
              <w:rPr>
                <w:rFonts w:hint="eastAsia" w:ascii="Times New Roman" w:hAnsi="Times New Roman" w:eastAsia="方正仿宋_GBK"/>
                <w:sz w:val="32"/>
                <w:szCs w:val="32"/>
              </w:rPr>
              <w:t>月下旬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ascii="Times New Roman" w:hAnsi="Times New Roman" w:eastAsia="方正仿宋_GBK"/>
                <w:sz w:val="32"/>
                <w:szCs w:val="32"/>
              </w:rPr>
              <w:t>7</w:t>
            </w:r>
          </w:p>
        </w:tc>
        <w:tc>
          <w:tcPr>
            <w:tcW w:w="36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hint="eastAsia" w:ascii="Times New Roman" w:hAnsi="Times New Roman" w:eastAsia="方正仿宋_GBK"/>
                <w:sz w:val="32"/>
                <w:szCs w:val="32"/>
              </w:rPr>
              <w:t>现场实地考察</w:t>
            </w:r>
          </w:p>
        </w:tc>
        <w:tc>
          <w:tcPr>
            <w:tcW w:w="37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ascii="Times New Roman" w:hAnsi="Times New Roman" w:eastAsia="方正仿宋_GBK"/>
                <w:sz w:val="32"/>
                <w:szCs w:val="32"/>
              </w:rPr>
              <w:t>8</w:t>
            </w:r>
            <w:r>
              <w:rPr>
                <w:rFonts w:hint="eastAsia" w:ascii="Times New Roman" w:hAnsi="Times New Roman" w:eastAsia="方正仿宋_GBK"/>
                <w:sz w:val="32"/>
                <w:szCs w:val="32"/>
              </w:rPr>
              <w:t>月下旬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ascii="Times New Roman" w:hAnsi="Times New Roman" w:eastAsia="方正仿宋_GBK"/>
                <w:sz w:val="32"/>
                <w:szCs w:val="32"/>
              </w:rPr>
              <w:t>8</w:t>
            </w:r>
          </w:p>
        </w:tc>
        <w:tc>
          <w:tcPr>
            <w:tcW w:w="36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hint="eastAsia" w:ascii="Times New Roman" w:hAnsi="Times New Roman" w:eastAsia="方正仿宋_GBK"/>
                <w:sz w:val="32"/>
                <w:szCs w:val="32"/>
              </w:rPr>
              <w:t>决赛（舞台路演）</w:t>
            </w:r>
          </w:p>
        </w:tc>
        <w:tc>
          <w:tcPr>
            <w:tcW w:w="37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ascii="Times New Roman" w:hAnsi="Times New Roman" w:eastAsia="方正仿宋_GBK"/>
                <w:sz w:val="32"/>
                <w:szCs w:val="32"/>
              </w:rPr>
              <w:t>9</w:t>
            </w:r>
            <w:r>
              <w:rPr>
                <w:rFonts w:hint="eastAsia" w:ascii="Times New Roman" w:hAnsi="Times New Roman" w:eastAsia="方正仿宋_GBK"/>
                <w:sz w:val="32"/>
                <w:szCs w:val="32"/>
              </w:rPr>
              <w:t>月上旬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ascii="Times New Roman" w:hAnsi="Times New Roman" w:eastAsia="方正仿宋_GBK"/>
                <w:sz w:val="32"/>
                <w:szCs w:val="32"/>
              </w:rPr>
              <w:t>9</w:t>
            </w:r>
          </w:p>
        </w:tc>
        <w:tc>
          <w:tcPr>
            <w:tcW w:w="36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hint="eastAsia" w:ascii="Times New Roman" w:hAnsi="Times New Roman" w:eastAsia="方正仿宋_GBK"/>
                <w:sz w:val="32"/>
                <w:szCs w:val="32"/>
              </w:rPr>
              <w:t>跟踪辅导入围省赛、国赛决赛的项目</w:t>
            </w:r>
          </w:p>
        </w:tc>
        <w:tc>
          <w:tcPr>
            <w:tcW w:w="37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ascii="Times New Roman" w:hAnsi="Times New Roman" w:eastAsia="方正仿宋_GBK"/>
                <w:sz w:val="32"/>
                <w:szCs w:val="32"/>
              </w:rPr>
              <w:t>9-10</w:t>
            </w:r>
            <w:r>
              <w:rPr>
                <w:rFonts w:hint="eastAsia" w:ascii="Times New Roman" w:hAnsi="Times New Roman" w:eastAsia="方正仿宋_GBK"/>
                <w:sz w:val="32"/>
                <w:szCs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ascii="Times New Roman" w:hAnsi="Times New Roman" w:eastAsia="方正仿宋_GBK"/>
                <w:sz w:val="32"/>
                <w:szCs w:val="32"/>
              </w:rPr>
              <w:t>10</w:t>
            </w:r>
          </w:p>
        </w:tc>
        <w:tc>
          <w:tcPr>
            <w:tcW w:w="36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hint="eastAsia" w:ascii="Times New Roman" w:hAnsi="Times New Roman" w:eastAsia="方正仿宋_GBK"/>
                <w:sz w:val="32"/>
                <w:szCs w:val="32"/>
              </w:rPr>
              <w:t>对获奖项目开展宣传展示和对接服务</w:t>
            </w:r>
          </w:p>
        </w:tc>
        <w:tc>
          <w:tcPr>
            <w:tcW w:w="37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ascii="Times New Roman" w:hAnsi="Times New Roman" w:eastAsia="方正仿宋_GBK"/>
                <w:sz w:val="32"/>
                <w:szCs w:val="32"/>
              </w:rPr>
              <w:t>10-11</w:t>
            </w:r>
            <w:r>
              <w:rPr>
                <w:rFonts w:hint="eastAsia" w:ascii="Times New Roman" w:hAnsi="Times New Roman" w:eastAsia="方正仿宋_GBK"/>
                <w:sz w:val="32"/>
                <w:szCs w:val="32"/>
              </w:rPr>
              <w:t>月</w:t>
            </w:r>
          </w:p>
        </w:tc>
      </w:tr>
    </w:tbl>
    <w:p>
      <w:pPr>
        <w:adjustRightInd w:val="0"/>
        <w:snapToGrid w:val="0"/>
        <w:spacing w:line="580" w:lineRule="exact"/>
        <w:ind w:firstLine="627" w:firstLineChars="196"/>
        <w:rPr>
          <w:rFonts w:ascii="Times New Roman"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rPr>
        <w:t>初赛。</w:t>
      </w:r>
    </w:p>
    <w:p>
      <w:pPr>
        <w:adjustRightInd w:val="0"/>
        <w:snapToGrid w:val="0"/>
        <w:spacing w:line="580" w:lineRule="exact"/>
        <w:ind w:firstLine="600"/>
        <w:rPr>
          <w:rFonts w:ascii="Times New Roman" w:hAnsi="Times New Roman" w:eastAsia="方正仿宋_GBK"/>
          <w:sz w:val="32"/>
          <w:szCs w:val="32"/>
        </w:rPr>
      </w:pPr>
      <w:r>
        <w:rPr>
          <w:rFonts w:hint="eastAsia" w:ascii="Times New Roman" w:hAnsi="Times New Roman" w:eastAsia="方正仿宋_GBK"/>
          <w:sz w:val="32"/>
          <w:szCs w:val="32"/>
        </w:rPr>
        <w:t>比赛形式</w:t>
      </w:r>
      <w:r>
        <w:rPr>
          <w:rFonts w:hint="eastAsia" w:ascii="Times New Roman" w:hAnsi="Times New Roman" w:eastAsia="方正仿宋_GBK"/>
          <w:bCs/>
          <w:sz w:val="32"/>
          <w:szCs w:val="32"/>
        </w:rPr>
        <w:t>：由省赛组委会统一邀请行业</w:t>
      </w:r>
      <w:r>
        <w:rPr>
          <w:rFonts w:hint="eastAsia" w:ascii="Times New Roman" w:hAnsi="Times New Roman" w:eastAsia="方正仿宋_GBK"/>
          <w:sz w:val="32"/>
          <w:szCs w:val="32"/>
        </w:rPr>
        <w:t>专家在</w:t>
      </w:r>
      <w:r>
        <w:rPr>
          <w:rFonts w:ascii="Times New Roman" w:hAnsi="Times New Roman" w:eastAsia="方正仿宋_GBK"/>
          <w:sz w:val="32"/>
          <w:szCs w:val="32"/>
        </w:rPr>
        <w:t>“</w:t>
      </w:r>
      <w:r>
        <w:rPr>
          <w:rFonts w:hint="eastAsia" w:ascii="Times New Roman" w:hAnsi="Times New Roman" w:eastAsia="方正仿宋_GBK"/>
          <w:sz w:val="32"/>
          <w:szCs w:val="32"/>
        </w:rPr>
        <w:t>中国创新创业大赛</w:t>
      </w:r>
      <w:r>
        <w:rPr>
          <w:rFonts w:ascii="Times New Roman" w:hAnsi="Times New Roman" w:eastAsia="方正仿宋_GBK"/>
          <w:sz w:val="32"/>
          <w:szCs w:val="32"/>
        </w:rPr>
        <w:t>”</w:t>
      </w:r>
      <w:r>
        <w:rPr>
          <w:rFonts w:hint="eastAsia" w:ascii="Times New Roman" w:hAnsi="Times New Roman" w:eastAsia="方正仿宋_GBK"/>
          <w:sz w:val="32"/>
          <w:szCs w:val="32"/>
        </w:rPr>
        <w:t>系统进行网络评审，市赛组委会根据省专家评审分数确定市赛晋级名单。</w:t>
      </w:r>
    </w:p>
    <w:p>
      <w:pPr>
        <w:adjustRightInd w:val="0"/>
        <w:snapToGrid w:val="0"/>
        <w:spacing w:line="580" w:lineRule="exact"/>
        <w:ind w:firstLine="600"/>
        <w:rPr>
          <w:rFonts w:ascii="Times New Roman" w:hAnsi="Times New Roman" w:eastAsia="方正仿宋_GBK"/>
          <w:sz w:val="32"/>
          <w:szCs w:val="32"/>
        </w:rPr>
      </w:pPr>
      <w:r>
        <w:rPr>
          <w:rFonts w:hint="eastAsia" w:ascii="Times New Roman" w:hAnsi="Times New Roman" w:eastAsia="方正仿宋_GBK"/>
          <w:sz w:val="32"/>
          <w:szCs w:val="32"/>
        </w:rPr>
        <w:t>评选要点：</w:t>
      </w:r>
      <w:r>
        <w:rPr>
          <w:rFonts w:ascii="Times New Roman" w:hAnsi="Times New Roman" w:eastAsia="方正仿宋_GBK"/>
          <w:sz w:val="32"/>
          <w:szCs w:val="32"/>
        </w:rPr>
        <w:t>1</w:t>
      </w:r>
      <w:r>
        <w:rPr>
          <w:rFonts w:hint="eastAsia" w:ascii="Times New Roman" w:hAnsi="Times New Roman" w:eastAsia="方正仿宋_GBK"/>
          <w:sz w:val="32"/>
          <w:szCs w:val="32"/>
        </w:rPr>
        <w:t>、技术和产品；</w:t>
      </w:r>
      <w:r>
        <w:rPr>
          <w:rFonts w:ascii="Times New Roman" w:hAnsi="Times New Roman" w:eastAsia="方正仿宋_GBK"/>
          <w:sz w:val="32"/>
          <w:szCs w:val="32"/>
        </w:rPr>
        <w:t>2</w:t>
      </w:r>
      <w:r>
        <w:rPr>
          <w:rFonts w:hint="eastAsia" w:ascii="Times New Roman" w:hAnsi="Times New Roman" w:eastAsia="方正仿宋_GBK"/>
          <w:sz w:val="32"/>
          <w:szCs w:val="32"/>
        </w:rPr>
        <w:t>、商业模式及实施方案；</w:t>
      </w:r>
      <w:r>
        <w:rPr>
          <w:rFonts w:ascii="Times New Roman" w:hAnsi="Times New Roman" w:eastAsia="方正仿宋_GBK"/>
          <w:sz w:val="32"/>
          <w:szCs w:val="32"/>
        </w:rPr>
        <w:t>3</w:t>
      </w:r>
      <w:r>
        <w:rPr>
          <w:rFonts w:hint="eastAsia" w:ascii="Times New Roman" w:hAnsi="Times New Roman" w:eastAsia="方正仿宋_GBK"/>
          <w:sz w:val="32"/>
          <w:szCs w:val="32"/>
        </w:rPr>
        <w:t>、行业及市场；</w:t>
      </w:r>
      <w:r>
        <w:rPr>
          <w:rFonts w:ascii="Times New Roman" w:hAnsi="Times New Roman" w:eastAsia="方正仿宋_GBK"/>
          <w:sz w:val="32"/>
          <w:szCs w:val="32"/>
        </w:rPr>
        <w:t>4</w:t>
      </w:r>
      <w:r>
        <w:rPr>
          <w:rFonts w:hint="eastAsia" w:ascii="Times New Roman" w:hAnsi="Times New Roman" w:eastAsia="方正仿宋_GBK"/>
          <w:sz w:val="32"/>
          <w:szCs w:val="32"/>
        </w:rPr>
        <w:t>、团队；</w:t>
      </w:r>
      <w:r>
        <w:rPr>
          <w:rFonts w:ascii="Times New Roman" w:hAnsi="Times New Roman" w:eastAsia="方正仿宋_GBK"/>
          <w:sz w:val="32"/>
          <w:szCs w:val="32"/>
        </w:rPr>
        <w:t>5</w:t>
      </w:r>
      <w:r>
        <w:rPr>
          <w:rFonts w:hint="eastAsia" w:ascii="Times New Roman" w:hAnsi="Times New Roman" w:eastAsia="方正仿宋_GBK"/>
          <w:sz w:val="32"/>
          <w:szCs w:val="32"/>
        </w:rPr>
        <w:t>、财务分析。</w:t>
      </w:r>
    </w:p>
    <w:p>
      <w:pPr>
        <w:adjustRightInd w:val="0"/>
        <w:snapToGrid w:val="0"/>
        <w:spacing w:line="580" w:lineRule="exact"/>
        <w:ind w:firstLine="600"/>
        <w:rPr>
          <w:rFonts w:ascii="Times New Roman" w:hAnsi="Times New Roman" w:eastAsia="方正仿宋_GBK"/>
          <w:sz w:val="32"/>
          <w:szCs w:val="32"/>
        </w:rPr>
      </w:pPr>
      <w:r>
        <w:rPr>
          <w:rFonts w:hint="eastAsia" w:ascii="Times New Roman" w:hAnsi="Times New Roman" w:eastAsia="方正仿宋_GBK"/>
          <w:b/>
          <w:bCs/>
          <w:sz w:val="32"/>
          <w:szCs w:val="32"/>
        </w:rPr>
        <w:t>赛制结果：</w:t>
      </w:r>
      <w:r>
        <w:rPr>
          <w:rFonts w:ascii="Times New Roman" w:hAnsi="Times New Roman" w:eastAsia="方正仿宋_GBK"/>
          <w:sz w:val="32"/>
          <w:szCs w:val="32"/>
        </w:rPr>
        <w:t>N + 20</w:t>
      </w:r>
      <w:r>
        <w:rPr>
          <w:rFonts w:hint="eastAsia" w:ascii="Times New Roman" w:hAnsi="Times New Roman" w:eastAsia="方正仿宋_GBK"/>
          <w:sz w:val="32"/>
          <w:szCs w:val="32"/>
        </w:rPr>
        <w:t>晋级（</w:t>
      </w:r>
      <w:r>
        <w:rPr>
          <w:rFonts w:ascii="Times New Roman" w:hAnsi="Times New Roman" w:eastAsia="方正仿宋_GBK"/>
          <w:sz w:val="32"/>
          <w:szCs w:val="32"/>
        </w:rPr>
        <w:t xml:space="preserve">N = </w:t>
      </w:r>
      <w:r>
        <w:rPr>
          <w:rFonts w:hint="eastAsia" w:ascii="Times New Roman" w:hAnsi="Times New Roman" w:eastAsia="方正仿宋_GBK"/>
          <w:sz w:val="32"/>
          <w:szCs w:val="32"/>
        </w:rPr>
        <w:t>初创企业组和成长企业组的具体晋级数量将根据省赛组委会对江门赛区的晋级名单确定，晋级数量将不超过报名数量的</w:t>
      </w:r>
      <w:r>
        <w:rPr>
          <w:rFonts w:ascii="Times New Roman" w:hAnsi="Times New Roman" w:eastAsia="方正仿宋_GBK"/>
          <w:sz w:val="32"/>
          <w:szCs w:val="32"/>
        </w:rPr>
        <w:t>50%</w:t>
      </w:r>
      <w:r>
        <w:rPr>
          <w:rFonts w:hint="eastAsia" w:ascii="Times New Roman" w:hAnsi="Times New Roman" w:eastAsia="方正仿宋_GBK"/>
          <w:sz w:val="32"/>
          <w:szCs w:val="32"/>
        </w:rPr>
        <w:t>。</w:t>
      </w:r>
      <w:r>
        <w:rPr>
          <w:rFonts w:ascii="Times New Roman" w:hAnsi="Times New Roman" w:eastAsia="方正仿宋_GBK"/>
          <w:sz w:val="32"/>
          <w:szCs w:val="32"/>
        </w:rPr>
        <w:t xml:space="preserve">20 = </w:t>
      </w:r>
      <w:r>
        <w:rPr>
          <w:rFonts w:hint="eastAsia" w:ascii="Times New Roman" w:hAnsi="Times New Roman" w:eastAsia="方正仿宋_GBK"/>
          <w:sz w:val="32"/>
          <w:szCs w:val="32"/>
        </w:rPr>
        <w:t>市赛组委会将组织专家从市赛指导的各地方赛中和已获得风险投资的企业中挑选不超过</w:t>
      </w:r>
      <w:r>
        <w:rPr>
          <w:rFonts w:ascii="Times New Roman" w:hAnsi="Times New Roman" w:eastAsia="方正仿宋_GBK"/>
          <w:sz w:val="32"/>
          <w:szCs w:val="32"/>
        </w:rPr>
        <w:t>20</w:t>
      </w:r>
      <w:r>
        <w:rPr>
          <w:rFonts w:hint="eastAsia" w:ascii="Times New Roman" w:hAnsi="Times New Roman" w:eastAsia="方正仿宋_GBK"/>
          <w:sz w:val="32"/>
          <w:szCs w:val="32"/>
        </w:rPr>
        <w:t>个项目直接晋级到市赛的复赛，此类项目不能参加省赛及国赛）。</w:t>
      </w:r>
    </w:p>
    <w:p>
      <w:pPr>
        <w:adjustRightInd w:val="0"/>
        <w:snapToGrid w:val="0"/>
        <w:spacing w:line="580" w:lineRule="exact"/>
        <w:ind w:firstLine="627" w:firstLineChars="196"/>
        <w:rPr>
          <w:rFonts w:ascii="Times New Roman" w:hAnsi="Times New Roman" w:eastAsia="方正仿宋_GBK"/>
          <w:sz w:val="32"/>
          <w:szCs w:val="32"/>
        </w:rPr>
      </w:pPr>
      <w:r>
        <w:rPr>
          <w:rFonts w:ascii="Times New Roman" w:hAnsi="Times New Roman" w:eastAsia="方正仿宋_GBK"/>
          <w:sz w:val="32"/>
          <w:szCs w:val="32"/>
        </w:rPr>
        <w:t>2.</w:t>
      </w:r>
      <w:r>
        <w:rPr>
          <w:rFonts w:hint="eastAsia" w:ascii="Times New Roman" w:hAnsi="Times New Roman" w:eastAsia="方正仿宋_GBK"/>
          <w:sz w:val="32"/>
          <w:szCs w:val="32"/>
        </w:rPr>
        <w:t>复赛。</w:t>
      </w:r>
    </w:p>
    <w:p>
      <w:pPr>
        <w:adjustRightInd w:val="0"/>
        <w:snapToGrid w:val="0"/>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bCs/>
          <w:sz w:val="32"/>
          <w:szCs w:val="32"/>
        </w:rPr>
        <w:t>比赛形式：现场展示</w:t>
      </w:r>
      <w:r>
        <w:rPr>
          <w:rFonts w:ascii="Times New Roman" w:hAnsi="Times New Roman" w:eastAsia="方正仿宋_GBK"/>
          <w:bCs/>
          <w:sz w:val="32"/>
          <w:szCs w:val="32"/>
        </w:rPr>
        <w:t>+</w:t>
      </w:r>
      <w:r>
        <w:rPr>
          <w:rFonts w:hint="eastAsia" w:ascii="Times New Roman" w:hAnsi="Times New Roman" w:eastAsia="方正仿宋_GBK"/>
          <w:bCs/>
          <w:sz w:val="32"/>
          <w:szCs w:val="32"/>
        </w:rPr>
        <w:t>答辩（按行业分组进行）。</w:t>
      </w:r>
    </w:p>
    <w:p>
      <w:pPr>
        <w:widowControl/>
        <w:adjustRightInd w:val="0"/>
        <w:snapToGrid w:val="0"/>
        <w:spacing w:line="580" w:lineRule="exact"/>
        <w:ind w:firstLine="628" w:firstLineChars="196"/>
        <w:rPr>
          <w:rFonts w:ascii="Times New Roman" w:hAnsi="Times New Roman" w:eastAsia="方正仿宋_GBK"/>
          <w:sz w:val="32"/>
          <w:szCs w:val="32"/>
        </w:rPr>
      </w:pPr>
      <w:r>
        <w:rPr>
          <w:rFonts w:hint="eastAsia" w:ascii="Times New Roman" w:hAnsi="Times New Roman" w:eastAsia="方正仿宋_GBK"/>
          <w:b/>
          <w:bCs/>
          <w:sz w:val="32"/>
          <w:szCs w:val="32"/>
        </w:rPr>
        <w:t>赛制结果：</w:t>
      </w:r>
      <w:r>
        <w:rPr>
          <w:rFonts w:ascii="Times New Roman" w:hAnsi="Times New Roman" w:eastAsia="方正仿宋_GBK"/>
          <w:sz w:val="32"/>
          <w:szCs w:val="32"/>
        </w:rPr>
        <w:t>30+10</w:t>
      </w:r>
      <w:r>
        <w:rPr>
          <w:rFonts w:hint="eastAsia" w:ascii="Times New Roman" w:hAnsi="Times New Roman" w:eastAsia="方正仿宋_GBK"/>
          <w:sz w:val="32"/>
          <w:szCs w:val="32"/>
        </w:rPr>
        <w:t>晋级（成长企业组前</w:t>
      </w:r>
      <w:r>
        <w:rPr>
          <w:rFonts w:ascii="Times New Roman" w:hAnsi="Times New Roman" w:eastAsia="方正仿宋_GBK"/>
          <w:sz w:val="32"/>
          <w:szCs w:val="32"/>
        </w:rPr>
        <w:t>30</w:t>
      </w:r>
      <w:r>
        <w:rPr>
          <w:rFonts w:hint="eastAsia" w:ascii="Times New Roman" w:hAnsi="Times New Roman" w:eastAsia="方正仿宋_GBK"/>
          <w:sz w:val="32"/>
          <w:szCs w:val="32"/>
        </w:rPr>
        <w:t>名，初创企业组前</w:t>
      </w:r>
      <w:r>
        <w:rPr>
          <w:rFonts w:ascii="Times New Roman" w:hAnsi="Times New Roman" w:eastAsia="方正仿宋_GBK"/>
          <w:sz w:val="32"/>
          <w:szCs w:val="32"/>
        </w:rPr>
        <w:t>10</w:t>
      </w:r>
      <w:r>
        <w:rPr>
          <w:rFonts w:hint="eastAsia" w:ascii="Times New Roman" w:hAnsi="Times New Roman" w:eastAsia="方正仿宋_GBK"/>
          <w:sz w:val="32"/>
          <w:szCs w:val="32"/>
        </w:rPr>
        <w:t>名晋级；具体晋级数量将根据省赛组委会对江门赛区的晋级名单确定）。</w:t>
      </w:r>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3.</w:t>
      </w:r>
      <w:r>
        <w:rPr>
          <w:rFonts w:hint="eastAsia" w:ascii="Times New Roman" w:hAnsi="Times New Roman" w:eastAsia="方正仿宋_GBK"/>
          <w:bCs/>
          <w:sz w:val="32"/>
          <w:szCs w:val="32"/>
        </w:rPr>
        <w:t>实地考察。</w:t>
      </w:r>
    </w:p>
    <w:p>
      <w:pPr>
        <w:adjustRightInd w:val="0"/>
        <w:snapToGrid w:val="0"/>
        <w:spacing w:line="580" w:lineRule="exact"/>
        <w:ind w:firstLine="600"/>
        <w:rPr>
          <w:rFonts w:ascii="Times New Roman" w:hAnsi="Times New Roman" w:eastAsia="方正仿宋_GBK"/>
          <w:sz w:val="32"/>
          <w:szCs w:val="32"/>
        </w:rPr>
      </w:pPr>
      <w:r>
        <w:rPr>
          <w:rFonts w:hint="eastAsia" w:ascii="Times New Roman" w:hAnsi="Times New Roman" w:eastAsia="方正仿宋_GBK"/>
          <w:bCs/>
          <w:sz w:val="32"/>
          <w:szCs w:val="32"/>
        </w:rPr>
        <w:t>比赛形式：</w:t>
      </w:r>
      <w:r>
        <w:rPr>
          <w:rFonts w:hint="eastAsia" w:ascii="Times New Roman" w:hAnsi="Times New Roman" w:eastAsia="方正仿宋_GBK"/>
          <w:sz w:val="32"/>
          <w:szCs w:val="32"/>
        </w:rPr>
        <w:t>组织行业技术专家和财务专家对入围项目进行实地考察，对企业资料真实性、项目产品与行业情况、企业研发与管理情况、项目创新性、守法经营情况等进行确认后进行评审。</w:t>
      </w:r>
    </w:p>
    <w:p>
      <w:pPr>
        <w:adjustRightInd w:val="0"/>
        <w:snapToGrid w:val="0"/>
        <w:spacing w:line="580" w:lineRule="exact"/>
        <w:ind w:firstLine="600"/>
        <w:rPr>
          <w:rFonts w:ascii="Times New Roman" w:hAnsi="Times New Roman" w:eastAsia="方正仿宋_GBK"/>
          <w:sz w:val="32"/>
          <w:szCs w:val="32"/>
        </w:rPr>
      </w:pPr>
      <w:r>
        <w:rPr>
          <w:rFonts w:hint="eastAsia" w:ascii="Times New Roman" w:hAnsi="Times New Roman" w:eastAsia="方正仿宋_GBK"/>
          <w:b/>
          <w:bCs/>
          <w:sz w:val="32"/>
          <w:szCs w:val="32"/>
        </w:rPr>
        <w:t>赛制结果：</w:t>
      </w:r>
      <w:r>
        <w:rPr>
          <w:rFonts w:hint="eastAsia" w:ascii="Times New Roman" w:hAnsi="Times New Roman" w:eastAsia="方正仿宋_GBK"/>
          <w:sz w:val="32"/>
          <w:szCs w:val="32"/>
        </w:rPr>
        <w:t>对现场评分较差及实地情况与项目申报材料有较大差异的一票否决。</w:t>
      </w:r>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4.</w:t>
      </w:r>
      <w:r>
        <w:rPr>
          <w:rFonts w:hint="eastAsia" w:ascii="Times New Roman" w:hAnsi="Times New Roman" w:eastAsia="方正仿宋_GBK"/>
          <w:bCs/>
          <w:sz w:val="32"/>
          <w:szCs w:val="32"/>
        </w:rPr>
        <w:t>总决赛。</w:t>
      </w:r>
    </w:p>
    <w:p>
      <w:pPr>
        <w:adjustRightInd w:val="0"/>
        <w:snapToGrid w:val="0"/>
        <w:spacing w:line="580" w:lineRule="exact"/>
        <w:ind w:firstLine="600"/>
        <w:rPr>
          <w:rFonts w:ascii="Times New Roman" w:hAnsi="Times New Roman" w:eastAsia="方正仿宋_GBK"/>
          <w:sz w:val="32"/>
          <w:szCs w:val="32"/>
        </w:rPr>
      </w:pPr>
      <w:r>
        <w:rPr>
          <w:rFonts w:hint="eastAsia" w:ascii="Times New Roman" w:hAnsi="Times New Roman" w:eastAsia="方正仿宋_GBK"/>
          <w:bCs/>
          <w:sz w:val="32"/>
          <w:szCs w:val="32"/>
        </w:rPr>
        <w:t>比赛形式：现场展示</w:t>
      </w:r>
      <w:r>
        <w:rPr>
          <w:rFonts w:ascii="Times New Roman" w:hAnsi="Times New Roman" w:eastAsia="方正仿宋_GBK"/>
          <w:bCs/>
          <w:sz w:val="32"/>
          <w:szCs w:val="32"/>
        </w:rPr>
        <w:t>+</w:t>
      </w:r>
      <w:r>
        <w:rPr>
          <w:rFonts w:hint="eastAsia" w:ascii="Times New Roman" w:hAnsi="Times New Roman" w:eastAsia="方正仿宋_GBK"/>
          <w:bCs/>
          <w:sz w:val="32"/>
          <w:szCs w:val="32"/>
        </w:rPr>
        <w:t>答辩（现场</w:t>
      </w:r>
      <w:r>
        <w:rPr>
          <w:rFonts w:hint="eastAsia" w:ascii="Times New Roman" w:hAnsi="Times New Roman" w:eastAsia="方正仿宋_GBK"/>
          <w:sz w:val="32"/>
          <w:szCs w:val="32"/>
        </w:rPr>
        <w:t>摄像直播），总决赛由半决赛、决赛两个环节组成，评委包括知名的技术、创投、企业管理专家等。</w:t>
      </w:r>
    </w:p>
    <w:p>
      <w:pPr>
        <w:adjustRightInd w:val="0"/>
        <w:snapToGrid w:val="0"/>
        <w:spacing w:line="580" w:lineRule="exact"/>
        <w:ind w:firstLine="600"/>
        <w:rPr>
          <w:rFonts w:ascii="Times New Roman" w:hAnsi="Times New Roman" w:eastAsia="方正仿宋_GBK"/>
          <w:sz w:val="32"/>
          <w:szCs w:val="32"/>
        </w:rPr>
      </w:pPr>
      <w:r>
        <w:rPr>
          <w:rFonts w:hint="eastAsia" w:ascii="Times New Roman" w:hAnsi="Times New Roman" w:eastAsia="方正仿宋_GBK"/>
          <w:b/>
          <w:bCs/>
          <w:sz w:val="32"/>
          <w:szCs w:val="32"/>
        </w:rPr>
        <w:t>赛制结果：</w:t>
      </w:r>
      <w:r>
        <w:rPr>
          <w:rFonts w:hint="eastAsia" w:ascii="Times New Roman" w:hAnsi="Times New Roman" w:eastAsia="方正仿宋_GBK"/>
          <w:sz w:val="32"/>
          <w:szCs w:val="32"/>
        </w:rPr>
        <w:t>成长企业组奖项：特等奖</w:t>
      </w:r>
      <w:r>
        <w:rPr>
          <w:rFonts w:ascii="Times New Roman" w:hAnsi="Times New Roman" w:eastAsia="方正仿宋_GBK"/>
          <w:sz w:val="32"/>
          <w:szCs w:val="32"/>
        </w:rPr>
        <w:t>1</w:t>
      </w:r>
      <w:r>
        <w:rPr>
          <w:rFonts w:hint="eastAsia" w:ascii="Times New Roman" w:hAnsi="Times New Roman" w:eastAsia="方正仿宋_GBK"/>
          <w:sz w:val="32"/>
          <w:szCs w:val="32"/>
        </w:rPr>
        <w:t>名、一等奖</w:t>
      </w:r>
      <w:r>
        <w:rPr>
          <w:rFonts w:ascii="Times New Roman" w:hAnsi="Times New Roman" w:eastAsia="方正仿宋_GBK"/>
          <w:sz w:val="32"/>
          <w:szCs w:val="32"/>
        </w:rPr>
        <w:t>1</w:t>
      </w:r>
      <w:r>
        <w:rPr>
          <w:rFonts w:hint="eastAsia" w:ascii="Times New Roman" w:hAnsi="Times New Roman" w:eastAsia="方正仿宋_GBK"/>
          <w:sz w:val="32"/>
          <w:szCs w:val="32"/>
        </w:rPr>
        <w:t>名，二等奖</w:t>
      </w:r>
      <w:r>
        <w:rPr>
          <w:rFonts w:ascii="Times New Roman" w:hAnsi="Times New Roman" w:eastAsia="方正仿宋_GBK"/>
          <w:sz w:val="32"/>
          <w:szCs w:val="32"/>
        </w:rPr>
        <w:t>2</w:t>
      </w:r>
      <w:r>
        <w:rPr>
          <w:rFonts w:hint="eastAsia" w:ascii="Times New Roman" w:hAnsi="Times New Roman" w:eastAsia="方正仿宋_GBK"/>
          <w:sz w:val="32"/>
          <w:szCs w:val="32"/>
        </w:rPr>
        <w:t>名、三等奖</w:t>
      </w:r>
      <w:r>
        <w:rPr>
          <w:rFonts w:ascii="Times New Roman" w:hAnsi="Times New Roman" w:eastAsia="方正仿宋_GBK"/>
          <w:sz w:val="32"/>
          <w:szCs w:val="32"/>
        </w:rPr>
        <w:t>10+N</w:t>
      </w:r>
      <w:r>
        <w:rPr>
          <w:rFonts w:hint="eastAsia" w:ascii="Times New Roman" w:hAnsi="Times New Roman" w:eastAsia="方正仿宋_GBK"/>
          <w:sz w:val="32"/>
          <w:szCs w:val="32"/>
        </w:rPr>
        <w:t>名，优胜奖若干；初创企业组奖项：一等奖</w:t>
      </w:r>
      <w:r>
        <w:rPr>
          <w:rFonts w:ascii="Times New Roman" w:hAnsi="Times New Roman" w:eastAsia="方正仿宋_GBK"/>
          <w:sz w:val="32"/>
          <w:szCs w:val="32"/>
        </w:rPr>
        <w:t>1</w:t>
      </w:r>
      <w:r>
        <w:rPr>
          <w:rFonts w:hint="eastAsia" w:ascii="Times New Roman" w:hAnsi="Times New Roman" w:eastAsia="方正仿宋_GBK"/>
          <w:sz w:val="32"/>
          <w:szCs w:val="32"/>
        </w:rPr>
        <w:t>名、二等奖</w:t>
      </w:r>
      <w:r>
        <w:rPr>
          <w:rFonts w:ascii="Times New Roman" w:hAnsi="Times New Roman" w:eastAsia="方正仿宋_GBK"/>
          <w:sz w:val="32"/>
          <w:szCs w:val="32"/>
        </w:rPr>
        <w:t>2</w:t>
      </w:r>
      <w:r>
        <w:rPr>
          <w:rFonts w:hint="eastAsia" w:ascii="Times New Roman" w:hAnsi="Times New Roman" w:eastAsia="方正仿宋_GBK"/>
          <w:sz w:val="32"/>
          <w:szCs w:val="32"/>
        </w:rPr>
        <w:t>名、三等奖</w:t>
      </w:r>
      <w:r>
        <w:rPr>
          <w:rFonts w:ascii="Times New Roman" w:hAnsi="Times New Roman" w:eastAsia="方正仿宋_GBK"/>
          <w:sz w:val="32"/>
          <w:szCs w:val="32"/>
        </w:rPr>
        <w:t>2+N</w:t>
      </w:r>
      <w:r>
        <w:rPr>
          <w:rFonts w:hint="eastAsia" w:ascii="Times New Roman" w:hAnsi="Times New Roman" w:eastAsia="方正仿宋_GBK"/>
          <w:sz w:val="32"/>
          <w:szCs w:val="32"/>
        </w:rPr>
        <w:t>名，优胜奖若干。</w:t>
      </w:r>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5.</w:t>
      </w:r>
      <w:r>
        <w:rPr>
          <w:rFonts w:hint="eastAsia" w:ascii="Times New Roman" w:hAnsi="Times New Roman" w:eastAsia="方正仿宋_GBK"/>
          <w:bCs/>
          <w:sz w:val="32"/>
          <w:szCs w:val="32"/>
        </w:rPr>
        <w:t>省赛及全国总决赛。</w:t>
      </w:r>
    </w:p>
    <w:p>
      <w:pPr>
        <w:adjustRightInd w:val="0"/>
        <w:snapToGrid w:val="0"/>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bCs/>
          <w:sz w:val="32"/>
          <w:szCs w:val="32"/>
        </w:rPr>
        <w:t>比赛形式：推荐市赛优秀项目参加</w:t>
      </w:r>
      <w:r>
        <w:rPr>
          <w:rFonts w:hint="eastAsia" w:ascii="Times New Roman" w:hAnsi="Times New Roman" w:eastAsia="方正仿宋_GBK"/>
          <w:sz w:val="32"/>
          <w:szCs w:val="32"/>
        </w:rPr>
        <w:t>省赛及全国总决赛，比赛按</w:t>
      </w:r>
      <w:r>
        <w:rPr>
          <w:rFonts w:hint="eastAsia" w:ascii="Times New Roman" w:hAnsi="Times New Roman" w:eastAsia="方正仿宋_GBK"/>
          <w:bCs/>
          <w:color w:val="000000" w:themeColor="text1"/>
          <w:sz w:val="32"/>
          <w:szCs w:val="32"/>
        </w:rPr>
        <w:t>新一代信息技术、生物、高端装备制造、新材料、新能源、新能源汽车、节能环保</w:t>
      </w:r>
      <w:r>
        <w:rPr>
          <w:rFonts w:hint="eastAsia" w:ascii="Times New Roman" w:hAnsi="Times New Roman" w:eastAsia="方正仿宋_GBK"/>
          <w:bCs/>
          <w:sz w:val="32"/>
          <w:szCs w:val="32"/>
        </w:rPr>
        <w:t>等七个战略性新兴产业进行分组，</w:t>
      </w:r>
      <w:r>
        <w:rPr>
          <w:rFonts w:hint="eastAsia" w:ascii="Times New Roman" w:hAnsi="Times New Roman" w:eastAsia="方正仿宋_GBK"/>
          <w:sz w:val="32"/>
          <w:szCs w:val="32"/>
        </w:rPr>
        <w:t>行业总决赛由半决赛、决赛两个环节组成，评委以创投专家为主，比赛采用现场答辩、当场亮分的评选方式。</w:t>
      </w:r>
    </w:p>
    <w:p>
      <w:pPr>
        <w:adjustRightInd w:val="0"/>
        <w:snapToGrid w:val="0"/>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b/>
          <w:bCs/>
          <w:sz w:val="32"/>
          <w:szCs w:val="32"/>
        </w:rPr>
        <w:t>赛制结果：</w:t>
      </w:r>
      <w:r>
        <w:rPr>
          <w:rFonts w:hint="eastAsia" w:ascii="Times New Roman" w:hAnsi="Times New Roman" w:eastAsia="方正仿宋_GBK"/>
          <w:sz w:val="32"/>
          <w:szCs w:val="32"/>
        </w:rPr>
        <w:t>按省赛及国赛方案进行。</w:t>
      </w:r>
    </w:p>
    <w:p>
      <w:pPr>
        <w:spacing w:line="580" w:lineRule="exact"/>
        <w:ind w:firstLine="627" w:firstLineChars="196"/>
        <w:rPr>
          <w:rFonts w:ascii="Times New Roman" w:hAnsi="Times New Roman" w:eastAsia="方正仿宋_GBK"/>
          <w:bCs/>
          <w:sz w:val="32"/>
          <w:szCs w:val="32"/>
        </w:rPr>
      </w:pPr>
      <w:r>
        <w:rPr>
          <w:rFonts w:hint="eastAsia" w:ascii="Times New Roman" w:hAnsi="Times New Roman" w:eastAsia="方正仿宋_GBK"/>
          <w:bCs/>
          <w:sz w:val="32"/>
          <w:szCs w:val="32"/>
        </w:rPr>
        <w:t>备注：各赛事的具体参赛条件及赛事安排可参见各赛事分方案。</w:t>
      </w:r>
    </w:p>
    <w:p>
      <w:pPr>
        <w:adjustRightInd w:val="0"/>
        <w:snapToGrid w:val="0"/>
        <w:spacing w:line="580" w:lineRule="exact"/>
        <w:ind w:firstLine="627" w:firstLineChars="196"/>
        <w:rPr>
          <w:rFonts w:ascii="Times New Roman" w:hAnsi="Times New Roman" w:eastAsia="方正黑体_GBK"/>
          <w:bCs/>
          <w:kern w:val="0"/>
          <w:sz w:val="32"/>
          <w:szCs w:val="32"/>
        </w:rPr>
      </w:pPr>
      <w:r>
        <w:rPr>
          <w:rFonts w:hint="eastAsia" w:ascii="Times New Roman" w:hAnsi="Times New Roman" w:eastAsia="方正黑体_GBK"/>
          <w:sz w:val="32"/>
          <w:szCs w:val="32"/>
        </w:rPr>
        <w:t>五</w:t>
      </w:r>
      <w:r>
        <w:rPr>
          <w:rFonts w:hint="eastAsia" w:ascii="Times New Roman" w:hAnsi="Times New Roman" w:eastAsia="方正黑体_GBK"/>
          <w:bCs/>
          <w:kern w:val="0"/>
          <w:sz w:val="32"/>
          <w:szCs w:val="32"/>
        </w:rPr>
        <w:t>、奖项设置</w:t>
      </w:r>
    </w:p>
    <w:p>
      <w:pPr>
        <w:widowControl/>
        <w:adjustRightInd w:val="0"/>
        <w:snapToGrid w:val="0"/>
        <w:spacing w:line="580" w:lineRule="exact"/>
        <w:ind w:firstLine="627" w:firstLineChars="196"/>
        <w:rPr>
          <w:rFonts w:ascii="Times New Roman" w:hAnsi="Times New Roman" w:eastAsia="方正楷体_GBK"/>
          <w:sz w:val="32"/>
          <w:szCs w:val="32"/>
        </w:rPr>
      </w:pPr>
      <w:r>
        <w:rPr>
          <w:rFonts w:hint="eastAsia" w:ascii="Times New Roman" w:hAnsi="Times New Roman" w:eastAsia="方正仿宋_GBK"/>
          <w:sz w:val="32"/>
          <w:szCs w:val="32"/>
        </w:rPr>
        <w:t>全程参与大赛（含推荐并参加省赛、国赛）并获奖的项目将授予相应的证书和获得财政扶持资金的无偿资助：</w:t>
      </w:r>
    </w:p>
    <w:p>
      <w:pPr>
        <w:widowControl/>
        <w:adjustRightInd w:val="0"/>
        <w:snapToGrid w:val="0"/>
        <w:spacing w:line="580" w:lineRule="exact"/>
        <w:ind w:firstLine="627" w:firstLineChars="196"/>
        <w:rPr>
          <w:rFonts w:ascii="Times New Roman" w:hAnsi="Times New Roman" w:eastAsia="方正楷体_GBK"/>
          <w:sz w:val="32"/>
          <w:szCs w:val="32"/>
        </w:rPr>
      </w:pPr>
      <w:r>
        <w:rPr>
          <w:rFonts w:hint="eastAsia" w:ascii="Times New Roman" w:hAnsi="Times New Roman" w:eastAsia="方正楷体_GBK"/>
          <w:sz w:val="32"/>
          <w:szCs w:val="32"/>
        </w:rPr>
        <w:t>（一）初创企业组：</w:t>
      </w:r>
    </w:p>
    <w:p>
      <w:pPr>
        <w:widowControl/>
        <w:adjustRightInd w:val="0"/>
        <w:snapToGrid w:val="0"/>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一等奖</w:t>
      </w:r>
      <w:r>
        <w:rPr>
          <w:rFonts w:ascii="Times New Roman" w:hAnsi="Times New Roman" w:eastAsia="方正仿宋_GBK"/>
          <w:sz w:val="32"/>
          <w:szCs w:val="32"/>
        </w:rPr>
        <w:t>1</w:t>
      </w:r>
      <w:r>
        <w:rPr>
          <w:rFonts w:hint="eastAsia" w:ascii="Times New Roman" w:hAnsi="Times New Roman" w:eastAsia="方正仿宋_GBK"/>
          <w:sz w:val="32"/>
          <w:szCs w:val="32"/>
        </w:rPr>
        <w:t>名，</w:t>
      </w:r>
      <w:r>
        <w:rPr>
          <w:rFonts w:ascii="Times New Roman" w:hAnsi="Times New Roman" w:eastAsia="方正仿宋_GBK"/>
          <w:sz w:val="32"/>
          <w:szCs w:val="32"/>
        </w:rPr>
        <w:t>40</w:t>
      </w:r>
      <w:r>
        <w:rPr>
          <w:rFonts w:hint="eastAsia" w:ascii="Times New Roman" w:hAnsi="Times New Roman" w:eastAsia="方正仿宋_GBK"/>
          <w:sz w:val="32"/>
          <w:szCs w:val="32"/>
        </w:rPr>
        <w:t>万元；</w:t>
      </w:r>
    </w:p>
    <w:p>
      <w:pPr>
        <w:widowControl/>
        <w:adjustRightInd w:val="0"/>
        <w:snapToGrid w:val="0"/>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二等奖</w:t>
      </w:r>
      <w:r>
        <w:rPr>
          <w:rFonts w:ascii="Times New Roman" w:hAnsi="Times New Roman" w:eastAsia="方正仿宋_GBK"/>
          <w:sz w:val="32"/>
          <w:szCs w:val="32"/>
        </w:rPr>
        <w:t>2</w:t>
      </w:r>
      <w:r>
        <w:rPr>
          <w:rFonts w:hint="eastAsia" w:ascii="Times New Roman" w:hAnsi="Times New Roman" w:eastAsia="方正仿宋_GBK"/>
          <w:sz w:val="32"/>
          <w:szCs w:val="32"/>
        </w:rPr>
        <w:t>名，各</w:t>
      </w:r>
      <w:r>
        <w:rPr>
          <w:rFonts w:ascii="Times New Roman" w:hAnsi="Times New Roman" w:eastAsia="方正仿宋_GBK"/>
          <w:sz w:val="32"/>
          <w:szCs w:val="32"/>
        </w:rPr>
        <w:t>20</w:t>
      </w:r>
      <w:r>
        <w:rPr>
          <w:rFonts w:hint="eastAsia" w:ascii="Times New Roman" w:hAnsi="Times New Roman" w:eastAsia="方正仿宋_GBK"/>
          <w:sz w:val="32"/>
          <w:szCs w:val="32"/>
        </w:rPr>
        <w:t>万元；</w:t>
      </w:r>
    </w:p>
    <w:p>
      <w:pPr>
        <w:widowControl/>
        <w:adjustRightInd w:val="0"/>
        <w:snapToGrid w:val="0"/>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三等奖</w:t>
      </w:r>
      <w:r>
        <w:rPr>
          <w:rFonts w:ascii="Times New Roman" w:hAnsi="Times New Roman" w:eastAsia="方正仿宋_GBK"/>
          <w:sz w:val="32"/>
          <w:szCs w:val="32"/>
        </w:rPr>
        <w:t>2+N</w:t>
      </w:r>
      <w:r>
        <w:rPr>
          <w:rFonts w:hint="eastAsia" w:ascii="Times New Roman" w:hAnsi="Times New Roman" w:eastAsia="方正仿宋_GBK"/>
          <w:sz w:val="32"/>
          <w:szCs w:val="32"/>
        </w:rPr>
        <w:t>名，各</w:t>
      </w:r>
      <w:r>
        <w:rPr>
          <w:rFonts w:ascii="Times New Roman" w:hAnsi="Times New Roman" w:eastAsia="方正仿宋_GBK"/>
          <w:sz w:val="32"/>
          <w:szCs w:val="32"/>
        </w:rPr>
        <w:t>10</w:t>
      </w:r>
      <w:r>
        <w:rPr>
          <w:rFonts w:hint="eastAsia" w:ascii="Times New Roman" w:hAnsi="Times New Roman" w:eastAsia="方正仿宋_GBK"/>
          <w:sz w:val="32"/>
          <w:szCs w:val="32"/>
        </w:rPr>
        <w:t>万元；</w:t>
      </w:r>
    </w:p>
    <w:p>
      <w:pPr>
        <w:adjustRightInd w:val="0"/>
        <w:snapToGrid w:val="0"/>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优胜奖若干，给予荣誉证书。</w:t>
      </w:r>
    </w:p>
    <w:p>
      <w:pPr>
        <w:widowControl/>
        <w:adjustRightInd w:val="0"/>
        <w:snapToGrid w:val="0"/>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晋级国赛决赛的项目还可获得</w:t>
      </w:r>
      <w:r>
        <w:rPr>
          <w:rFonts w:ascii="Times New Roman" w:hAnsi="Times New Roman" w:eastAsia="方正仿宋_GBK"/>
          <w:sz w:val="32"/>
          <w:szCs w:val="32"/>
        </w:rPr>
        <w:t>1</w:t>
      </w:r>
      <w:r>
        <w:rPr>
          <w:rFonts w:hint="eastAsia" w:ascii="Times New Roman" w:hAnsi="Times New Roman" w:eastAsia="方正仿宋_GBK"/>
          <w:sz w:val="32"/>
          <w:szCs w:val="32"/>
        </w:rPr>
        <w:t>万元的交通补贴。</w:t>
      </w:r>
    </w:p>
    <w:p>
      <w:pPr>
        <w:widowControl/>
        <w:adjustRightInd w:val="0"/>
        <w:snapToGrid w:val="0"/>
        <w:spacing w:line="580" w:lineRule="exact"/>
        <w:ind w:firstLine="640" w:firstLineChars="200"/>
        <w:rPr>
          <w:rFonts w:ascii="Times New Roman" w:hAnsi="Times New Roman" w:eastAsia="方正楷体_GBK"/>
          <w:sz w:val="32"/>
          <w:szCs w:val="32"/>
        </w:rPr>
      </w:pPr>
      <w:r>
        <w:rPr>
          <w:rFonts w:hint="eastAsia" w:ascii="Times New Roman" w:hAnsi="Times New Roman" w:eastAsia="方正楷体_GBK"/>
          <w:sz w:val="32"/>
          <w:szCs w:val="32"/>
        </w:rPr>
        <w:t>（二）成长企业组：</w:t>
      </w:r>
    </w:p>
    <w:p>
      <w:pPr>
        <w:widowControl/>
        <w:adjustRightInd w:val="0"/>
        <w:snapToGrid w:val="0"/>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特等奖</w:t>
      </w:r>
      <w:r>
        <w:rPr>
          <w:rFonts w:ascii="Times New Roman" w:hAnsi="Times New Roman" w:eastAsia="方正仿宋_GBK"/>
          <w:sz w:val="32"/>
          <w:szCs w:val="32"/>
        </w:rPr>
        <w:t>1</w:t>
      </w:r>
      <w:r>
        <w:rPr>
          <w:rFonts w:hint="eastAsia" w:ascii="Times New Roman" w:hAnsi="Times New Roman" w:eastAsia="方正仿宋_GBK"/>
          <w:sz w:val="32"/>
          <w:szCs w:val="32"/>
        </w:rPr>
        <w:t>名，</w:t>
      </w:r>
      <w:r>
        <w:rPr>
          <w:rFonts w:ascii="Times New Roman" w:hAnsi="Times New Roman" w:eastAsia="方正仿宋_GBK"/>
          <w:sz w:val="32"/>
          <w:szCs w:val="32"/>
        </w:rPr>
        <w:t>100</w:t>
      </w:r>
      <w:r>
        <w:rPr>
          <w:rFonts w:hint="eastAsia" w:ascii="Times New Roman" w:hAnsi="Times New Roman" w:eastAsia="方正仿宋_GBK"/>
          <w:sz w:val="32"/>
          <w:szCs w:val="32"/>
        </w:rPr>
        <w:t>万元；</w:t>
      </w:r>
    </w:p>
    <w:p>
      <w:pPr>
        <w:widowControl/>
        <w:adjustRightInd w:val="0"/>
        <w:snapToGrid w:val="0"/>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一等奖</w:t>
      </w:r>
      <w:r>
        <w:rPr>
          <w:rFonts w:ascii="Times New Roman" w:hAnsi="Times New Roman" w:eastAsia="方正仿宋_GBK"/>
          <w:sz w:val="32"/>
          <w:szCs w:val="32"/>
        </w:rPr>
        <w:t>1</w:t>
      </w:r>
      <w:r>
        <w:rPr>
          <w:rFonts w:hint="eastAsia" w:ascii="Times New Roman" w:hAnsi="Times New Roman" w:eastAsia="方正仿宋_GBK"/>
          <w:sz w:val="32"/>
          <w:szCs w:val="32"/>
        </w:rPr>
        <w:t>名，</w:t>
      </w:r>
      <w:r>
        <w:rPr>
          <w:rFonts w:ascii="Times New Roman" w:hAnsi="Times New Roman" w:eastAsia="方正仿宋_GBK"/>
          <w:sz w:val="32"/>
          <w:szCs w:val="32"/>
        </w:rPr>
        <w:t>50</w:t>
      </w:r>
      <w:r>
        <w:rPr>
          <w:rFonts w:hint="eastAsia" w:ascii="Times New Roman" w:hAnsi="Times New Roman" w:eastAsia="方正仿宋_GBK"/>
          <w:sz w:val="32"/>
          <w:szCs w:val="32"/>
        </w:rPr>
        <w:t>万元；</w:t>
      </w:r>
    </w:p>
    <w:p>
      <w:pPr>
        <w:widowControl/>
        <w:adjustRightInd w:val="0"/>
        <w:snapToGrid w:val="0"/>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二等奖</w:t>
      </w:r>
      <w:r>
        <w:rPr>
          <w:rFonts w:ascii="Times New Roman" w:hAnsi="Times New Roman" w:eastAsia="方正仿宋_GBK"/>
          <w:sz w:val="32"/>
          <w:szCs w:val="32"/>
        </w:rPr>
        <w:t>2</w:t>
      </w:r>
      <w:r>
        <w:rPr>
          <w:rFonts w:hint="eastAsia" w:ascii="Times New Roman" w:hAnsi="Times New Roman" w:eastAsia="方正仿宋_GBK"/>
          <w:sz w:val="32"/>
          <w:szCs w:val="32"/>
        </w:rPr>
        <w:t>名，各</w:t>
      </w:r>
      <w:r>
        <w:rPr>
          <w:rFonts w:ascii="Times New Roman" w:hAnsi="Times New Roman" w:eastAsia="方正仿宋_GBK"/>
          <w:sz w:val="32"/>
          <w:szCs w:val="32"/>
        </w:rPr>
        <w:t>40</w:t>
      </w:r>
      <w:r>
        <w:rPr>
          <w:rFonts w:hint="eastAsia" w:ascii="Times New Roman" w:hAnsi="Times New Roman" w:eastAsia="方正仿宋_GBK"/>
          <w:sz w:val="32"/>
          <w:szCs w:val="32"/>
        </w:rPr>
        <w:t>万元；</w:t>
      </w:r>
    </w:p>
    <w:p>
      <w:pPr>
        <w:widowControl/>
        <w:adjustRightInd w:val="0"/>
        <w:snapToGrid w:val="0"/>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三等奖</w:t>
      </w:r>
      <w:r>
        <w:rPr>
          <w:rFonts w:ascii="Times New Roman" w:hAnsi="Times New Roman" w:eastAsia="方正仿宋_GBK"/>
          <w:sz w:val="32"/>
          <w:szCs w:val="32"/>
        </w:rPr>
        <w:t>10+N</w:t>
      </w:r>
      <w:r>
        <w:rPr>
          <w:rFonts w:hint="eastAsia" w:ascii="Times New Roman" w:hAnsi="Times New Roman" w:eastAsia="方正仿宋_GBK"/>
          <w:sz w:val="32"/>
          <w:szCs w:val="32"/>
        </w:rPr>
        <w:t>名，各</w:t>
      </w:r>
      <w:r>
        <w:rPr>
          <w:rFonts w:ascii="Times New Roman" w:hAnsi="Times New Roman" w:eastAsia="方正仿宋_GBK"/>
          <w:sz w:val="32"/>
          <w:szCs w:val="32"/>
        </w:rPr>
        <w:t>30</w:t>
      </w:r>
      <w:r>
        <w:rPr>
          <w:rFonts w:hint="eastAsia" w:ascii="Times New Roman" w:hAnsi="Times New Roman" w:eastAsia="方正仿宋_GBK"/>
          <w:sz w:val="32"/>
          <w:szCs w:val="32"/>
        </w:rPr>
        <w:t>万元；</w:t>
      </w:r>
    </w:p>
    <w:p>
      <w:pPr>
        <w:adjustRightInd w:val="0"/>
        <w:snapToGrid w:val="0"/>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优胜奖若干，给予荣誉证书。</w:t>
      </w:r>
    </w:p>
    <w:p>
      <w:pPr>
        <w:widowControl/>
        <w:adjustRightInd w:val="0"/>
        <w:snapToGrid w:val="0"/>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晋级国赛决赛的项目还可获得</w:t>
      </w:r>
      <w:r>
        <w:rPr>
          <w:rFonts w:ascii="Times New Roman" w:hAnsi="Times New Roman" w:eastAsia="方正仿宋_GBK"/>
          <w:sz w:val="32"/>
          <w:szCs w:val="32"/>
        </w:rPr>
        <w:t>1</w:t>
      </w:r>
      <w:r>
        <w:rPr>
          <w:rFonts w:hint="eastAsia" w:ascii="Times New Roman" w:hAnsi="Times New Roman" w:eastAsia="方正仿宋_GBK"/>
          <w:sz w:val="32"/>
          <w:szCs w:val="32"/>
        </w:rPr>
        <w:t>万元的交通补贴。</w:t>
      </w:r>
    </w:p>
    <w:p>
      <w:pPr>
        <w:widowControl/>
        <w:adjustRightInd w:val="0"/>
        <w:snapToGrid w:val="0"/>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b/>
          <w:sz w:val="32"/>
          <w:szCs w:val="32"/>
        </w:rPr>
        <w:t>备注：</w:t>
      </w:r>
      <w:r>
        <w:rPr>
          <w:rFonts w:ascii="Times New Roman" w:hAnsi="Times New Roman" w:eastAsia="方正仿宋_GBK"/>
          <w:sz w:val="32"/>
          <w:szCs w:val="32"/>
        </w:rPr>
        <w:t>N</w:t>
      </w:r>
      <w:r>
        <w:rPr>
          <w:rFonts w:hint="eastAsia" w:ascii="Times New Roman" w:hAnsi="Times New Roman" w:eastAsia="方正仿宋_GBK"/>
          <w:sz w:val="32"/>
          <w:szCs w:val="32"/>
        </w:rPr>
        <w:t>是根据</w:t>
      </w:r>
      <w:r>
        <w:rPr>
          <w:rFonts w:ascii="Times New Roman" w:hAnsi="Times New Roman" w:eastAsia="方正仿宋_GBK"/>
          <w:sz w:val="32"/>
          <w:szCs w:val="32"/>
        </w:rPr>
        <w:t>2020</w:t>
      </w:r>
      <w:r>
        <w:rPr>
          <w:rFonts w:hint="eastAsia" w:ascii="Times New Roman" w:hAnsi="Times New Roman" w:eastAsia="方正仿宋_GBK"/>
          <w:sz w:val="32"/>
          <w:szCs w:val="32"/>
        </w:rPr>
        <w:t>年省科技专项资金（“大专项</w:t>
      </w:r>
      <w:r>
        <w:rPr>
          <w:rFonts w:ascii="Times New Roman" w:hAnsi="Times New Roman" w:eastAsia="方正仿宋_GBK"/>
          <w:sz w:val="32"/>
          <w:szCs w:val="32"/>
        </w:rPr>
        <w:t>+</w:t>
      </w:r>
      <w:r>
        <w:rPr>
          <w:rFonts w:hint="eastAsia" w:ascii="Times New Roman" w:hAnsi="Times New Roman" w:eastAsia="方正仿宋_GBK"/>
          <w:sz w:val="32"/>
          <w:szCs w:val="32"/>
        </w:rPr>
        <w:t>任务清单”）项目支持我市情况而增加的获奖名额，由省科技专项资金、市级科技创新资金和企业所在辖区科技创新资金配套三部分组成，市和辖区创新资金按</w:t>
      </w:r>
      <w:r>
        <w:rPr>
          <w:rFonts w:ascii="Times New Roman" w:hAnsi="Times New Roman" w:eastAsia="方正仿宋_GBK"/>
          <w:sz w:val="32"/>
          <w:szCs w:val="32"/>
        </w:rPr>
        <w:t>1</w:t>
      </w:r>
      <w:r>
        <w:rPr>
          <w:rFonts w:hint="eastAsia" w:ascii="Times New Roman" w:hAnsi="Times New Roman" w:eastAsia="方正仿宋_GBK"/>
          <w:sz w:val="32"/>
          <w:szCs w:val="32"/>
        </w:rPr>
        <w:t>：</w:t>
      </w:r>
      <w:r>
        <w:rPr>
          <w:rFonts w:ascii="Times New Roman" w:hAnsi="Times New Roman" w:eastAsia="方正仿宋_GBK"/>
          <w:sz w:val="32"/>
          <w:szCs w:val="32"/>
        </w:rPr>
        <w:t>1</w:t>
      </w:r>
      <w:r>
        <w:rPr>
          <w:rFonts w:hint="eastAsia" w:ascii="Times New Roman" w:hAnsi="Times New Roman" w:eastAsia="方正仿宋_GBK"/>
          <w:sz w:val="32"/>
          <w:szCs w:val="32"/>
        </w:rPr>
        <w:t>配套。获奖项目须赛后在江门市科技业务系统填报创新资金项目资料。</w:t>
      </w:r>
    </w:p>
    <w:p>
      <w:pPr>
        <w:spacing w:line="580" w:lineRule="exact"/>
        <w:ind w:firstLine="627" w:firstLineChars="196"/>
        <w:rPr>
          <w:rFonts w:ascii="Times New Roman" w:hAnsi="Times New Roman" w:eastAsia="方正黑体_GBK"/>
          <w:sz w:val="32"/>
          <w:szCs w:val="32"/>
        </w:rPr>
      </w:pPr>
      <w:r>
        <w:rPr>
          <w:rFonts w:hint="eastAsia" w:ascii="Times New Roman" w:hAnsi="Times New Roman" w:eastAsia="方正黑体_GBK"/>
          <w:sz w:val="32"/>
          <w:szCs w:val="32"/>
        </w:rPr>
        <w:t>六、扶持政策</w:t>
      </w:r>
    </w:p>
    <w:p>
      <w:pPr>
        <w:adjustRightInd w:val="0"/>
        <w:snapToGrid w:val="0"/>
        <w:spacing w:line="580" w:lineRule="exact"/>
        <w:ind w:firstLine="627" w:firstLineChars="196"/>
        <w:rPr>
          <w:rFonts w:ascii="Times New Roman" w:hAnsi="Times New Roman" w:eastAsia="方正楷体_GBK"/>
          <w:kern w:val="0"/>
          <w:sz w:val="32"/>
          <w:szCs w:val="32"/>
        </w:rPr>
      </w:pPr>
      <w:r>
        <w:rPr>
          <w:rFonts w:hint="eastAsia" w:ascii="Times New Roman" w:hAnsi="Times New Roman" w:eastAsia="方正楷体_GBK"/>
          <w:kern w:val="0"/>
          <w:sz w:val="32"/>
          <w:szCs w:val="32"/>
        </w:rPr>
        <w:t>（一）财政资助。</w:t>
      </w:r>
    </w:p>
    <w:p>
      <w:pPr>
        <w:spacing w:line="580" w:lineRule="exact"/>
        <w:ind w:firstLine="588" w:firstLineChars="196"/>
        <w:rPr>
          <w:rFonts w:ascii="Times New Roman" w:hAnsi="Times New Roman" w:eastAsia="方正仿宋_GBK"/>
          <w:spacing w:val="-10"/>
          <w:sz w:val="32"/>
          <w:szCs w:val="32"/>
        </w:rPr>
      </w:pPr>
      <w:r>
        <w:rPr>
          <w:rFonts w:hint="eastAsia" w:ascii="Times New Roman" w:hAnsi="Times New Roman" w:eastAsia="方正仿宋_GBK"/>
          <w:spacing w:val="-10"/>
          <w:sz w:val="32"/>
          <w:szCs w:val="32"/>
        </w:rPr>
        <w:t>大赛获奖项目将被授予相应的证书和获得市赛最高</w:t>
      </w:r>
      <w:r>
        <w:rPr>
          <w:rFonts w:ascii="Times New Roman" w:hAnsi="Times New Roman" w:eastAsia="方正仿宋_GBK"/>
          <w:spacing w:val="-10"/>
          <w:sz w:val="32"/>
          <w:szCs w:val="32"/>
        </w:rPr>
        <w:t>100</w:t>
      </w:r>
      <w:r>
        <w:rPr>
          <w:rFonts w:hint="eastAsia" w:ascii="Times New Roman" w:hAnsi="Times New Roman" w:eastAsia="方正仿宋_GBK"/>
          <w:spacing w:val="-10"/>
          <w:sz w:val="32"/>
          <w:szCs w:val="32"/>
        </w:rPr>
        <w:t>万元的创新创业扶持资金。晋级省赛、国赛总决赛，还可以获得财政资金叠加支持。对参加科技部门牵头举办的挑战赛、港澳台赛获奖并到我市落地的项目给予资助，资助额度由挑战赛、港澳台赛另行发布。</w:t>
      </w:r>
    </w:p>
    <w:p>
      <w:pPr>
        <w:adjustRightInd w:val="0"/>
        <w:snapToGrid w:val="0"/>
        <w:spacing w:line="580" w:lineRule="exact"/>
        <w:ind w:firstLine="627" w:firstLineChars="196"/>
        <w:rPr>
          <w:rFonts w:ascii="Times New Roman" w:hAnsi="Times New Roman" w:eastAsia="方正楷体_GBK"/>
          <w:kern w:val="0"/>
          <w:sz w:val="32"/>
          <w:szCs w:val="32"/>
        </w:rPr>
      </w:pPr>
      <w:r>
        <w:rPr>
          <w:rFonts w:hint="eastAsia" w:ascii="Times New Roman" w:hAnsi="Times New Roman" w:eastAsia="方正楷体_GBK"/>
          <w:kern w:val="0"/>
          <w:sz w:val="32"/>
          <w:szCs w:val="32"/>
        </w:rPr>
        <w:t>（二）联动扶持。</w:t>
      </w:r>
    </w:p>
    <w:p>
      <w:pPr>
        <w:widowControl/>
        <w:spacing w:line="580" w:lineRule="exact"/>
        <w:ind w:firstLine="627" w:firstLineChars="196"/>
        <w:rPr>
          <w:rFonts w:ascii="Times New Roman" w:hAnsi="Times New Roman" w:eastAsia="方正仿宋_GBK"/>
          <w:bCs/>
          <w:sz w:val="32"/>
          <w:szCs w:val="32"/>
        </w:rPr>
      </w:pPr>
      <w:r>
        <w:rPr>
          <w:rFonts w:ascii="Times New Roman" w:hAnsi="Times New Roman" w:eastAsia="方正仿宋_GBK"/>
          <w:bCs/>
          <w:sz w:val="32"/>
          <w:szCs w:val="32"/>
        </w:rPr>
        <w:t>1.</w:t>
      </w:r>
      <w:r>
        <w:rPr>
          <w:rFonts w:hint="eastAsia" w:ascii="Times New Roman" w:hAnsi="Times New Roman" w:eastAsia="方正仿宋_GBK"/>
          <w:bCs/>
          <w:sz w:val="32"/>
          <w:szCs w:val="32"/>
        </w:rPr>
        <w:t>市科技局及各市（区）科技主管部门对符合条件的企业优先给予各类科技计划支持；</w:t>
      </w:r>
    </w:p>
    <w:p>
      <w:pPr>
        <w:widowControl/>
        <w:spacing w:line="580" w:lineRule="exact"/>
        <w:ind w:firstLine="627" w:firstLineChars="196"/>
        <w:rPr>
          <w:rFonts w:ascii="Times New Roman" w:hAnsi="Times New Roman" w:eastAsia="方正仿宋_GBK"/>
          <w:spacing w:val="-10"/>
          <w:sz w:val="32"/>
          <w:szCs w:val="32"/>
        </w:rPr>
      </w:pPr>
      <w:r>
        <w:rPr>
          <w:rFonts w:ascii="Times New Roman" w:hAnsi="Times New Roman" w:eastAsia="方正仿宋_GBK"/>
          <w:bCs/>
          <w:sz w:val="32"/>
          <w:szCs w:val="32"/>
        </w:rPr>
        <w:t>2.</w:t>
      </w:r>
      <w:r>
        <w:rPr>
          <w:rFonts w:hint="eastAsia" w:ascii="Times New Roman" w:hAnsi="Times New Roman" w:eastAsia="方正仿宋_GBK"/>
          <w:spacing w:val="-10"/>
          <w:sz w:val="32"/>
          <w:szCs w:val="32"/>
        </w:rPr>
        <w:t>市金融局将为参赛企业在上市辅导中给予支持；</w:t>
      </w:r>
    </w:p>
    <w:p>
      <w:pPr>
        <w:widowControl/>
        <w:spacing w:line="580" w:lineRule="exact"/>
        <w:ind w:firstLine="588" w:firstLineChars="196"/>
        <w:rPr>
          <w:rFonts w:ascii="Times New Roman" w:hAnsi="Times New Roman" w:eastAsia="方正仿宋_GBK"/>
          <w:spacing w:val="-10"/>
          <w:sz w:val="32"/>
          <w:szCs w:val="32"/>
        </w:rPr>
      </w:pPr>
      <w:r>
        <w:rPr>
          <w:rFonts w:ascii="Times New Roman" w:hAnsi="Times New Roman" w:eastAsia="方正仿宋_GBK"/>
          <w:spacing w:val="-10"/>
          <w:sz w:val="32"/>
          <w:szCs w:val="32"/>
        </w:rPr>
        <w:t>3.</w:t>
      </w:r>
      <w:r>
        <w:rPr>
          <w:rFonts w:hint="eastAsia" w:ascii="Times New Roman" w:hAnsi="Times New Roman" w:eastAsia="方正仿宋_GBK"/>
          <w:spacing w:val="-10"/>
          <w:sz w:val="32"/>
          <w:szCs w:val="32"/>
        </w:rPr>
        <w:t>市台港澳事务局对港澳台项目予以宣传及落地等方面的支持；</w:t>
      </w:r>
    </w:p>
    <w:p>
      <w:pPr>
        <w:widowControl/>
        <w:spacing w:line="580" w:lineRule="exact"/>
        <w:ind w:firstLine="588" w:firstLineChars="196"/>
        <w:rPr>
          <w:rFonts w:ascii="Times New Roman" w:hAnsi="Times New Roman" w:eastAsia="方正仿宋_GBK"/>
          <w:spacing w:val="-10"/>
          <w:sz w:val="32"/>
          <w:szCs w:val="32"/>
        </w:rPr>
      </w:pPr>
      <w:r>
        <w:rPr>
          <w:rFonts w:ascii="Times New Roman" w:hAnsi="Times New Roman" w:eastAsia="方正仿宋_GBK"/>
          <w:spacing w:val="-10"/>
          <w:sz w:val="32"/>
          <w:szCs w:val="32"/>
        </w:rPr>
        <w:t>4.</w:t>
      </w:r>
      <w:r>
        <w:rPr>
          <w:rFonts w:hint="eastAsia" w:ascii="Times New Roman" w:hAnsi="Times New Roman" w:eastAsia="方正仿宋_GBK"/>
          <w:spacing w:val="-10"/>
          <w:sz w:val="32"/>
          <w:szCs w:val="32"/>
        </w:rPr>
        <w:t>市总工会在同等条件下，对获奖企业在工会系统的评先评优方面优先推荐；</w:t>
      </w:r>
    </w:p>
    <w:p>
      <w:pPr>
        <w:autoSpaceDE w:val="0"/>
        <w:autoSpaceDN w:val="0"/>
        <w:adjustRightInd w:val="0"/>
        <w:spacing w:line="580" w:lineRule="exact"/>
        <w:ind w:firstLine="600" w:firstLineChars="200"/>
        <w:jc w:val="left"/>
        <w:rPr>
          <w:rFonts w:ascii="Times New Roman" w:hAnsi="Times New Roman" w:eastAsiaTheme="minorEastAsia"/>
          <w:color w:val="0000FF"/>
          <w:kern w:val="0"/>
          <w:sz w:val="16"/>
          <w:szCs w:val="16"/>
          <w:lang w:val="zh-CN"/>
        </w:rPr>
      </w:pPr>
      <w:r>
        <w:rPr>
          <w:rFonts w:ascii="Times New Roman" w:hAnsi="Times New Roman" w:eastAsia="方正仿宋_GBK"/>
          <w:spacing w:val="-10"/>
          <w:sz w:val="32"/>
          <w:szCs w:val="32"/>
        </w:rPr>
        <w:t>5.</w:t>
      </w:r>
      <w:r>
        <w:rPr>
          <w:rFonts w:hint="eastAsia" w:ascii="Times New Roman" w:hAnsi="Times New Roman" w:eastAsia="方正仿宋_GBK"/>
          <w:spacing w:val="-10"/>
          <w:sz w:val="32"/>
          <w:szCs w:val="32"/>
        </w:rPr>
        <w:t>团市委对获奖团队项目进行宣传推广，优先对符合条件的获奖项目推荐参加广东省创青春创新创业大赛；</w:t>
      </w:r>
    </w:p>
    <w:p>
      <w:pPr>
        <w:widowControl/>
        <w:spacing w:line="580" w:lineRule="exact"/>
        <w:ind w:firstLine="588" w:firstLineChars="196"/>
        <w:rPr>
          <w:rFonts w:ascii="Times New Roman" w:hAnsi="Times New Roman" w:eastAsia="方正仿宋_GBK"/>
          <w:spacing w:val="-10"/>
          <w:sz w:val="32"/>
          <w:szCs w:val="32"/>
        </w:rPr>
      </w:pPr>
      <w:r>
        <w:rPr>
          <w:rFonts w:ascii="Times New Roman" w:hAnsi="Times New Roman" w:eastAsia="方正仿宋_GBK"/>
          <w:spacing w:val="-10"/>
          <w:sz w:val="32"/>
          <w:szCs w:val="32"/>
        </w:rPr>
        <w:t>6.</w:t>
      </w:r>
      <w:r>
        <w:rPr>
          <w:rFonts w:hint="eastAsia" w:ascii="Times New Roman" w:hAnsi="Times New Roman" w:eastAsia="方正仿宋_GBK"/>
          <w:spacing w:val="-10"/>
          <w:sz w:val="32"/>
          <w:szCs w:val="32"/>
        </w:rPr>
        <w:t>市妇联对符合条件的巾帼创业企业给予妇女创业小额担保贷款贴息项目政策扶持，优先推荐符合条件的企业申报全国、省、市级巾帼创业示范基地。</w:t>
      </w:r>
    </w:p>
    <w:p>
      <w:pPr>
        <w:adjustRightInd w:val="0"/>
        <w:snapToGrid w:val="0"/>
        <w:spacing w:line="580" w:lineRule="exact"/>
        <w:ind w:firstLine="627" w:firstLineChars="196"/>
        <w:rPr>
          <w:rFonts w:ascii="Times New Roman" w:hAnsi="Times New Roman" w:eastAsia="方正楷体_GBK"/>
          <w:kern w:val="0"/>
          <w:sz w:val="32"/>
          <w:szCs w:val="32"/>
        </w:rPr>
      </w:pPr>
      <w:r>
        <w:rPr>
          <w:rFonts w:hint="eastAsia" w:ascii="Times New Roman" w:hAnsi="Times New Roman" w:eastAsia="方正楷体_GBK"/>
          <w:kern w:val="0"/>
          <w:sz w:val="32"/>
          <w:szCs w:val="32"/>
        </w:rPr>
        <w:t>（三）股权投资。</w:t>
      </w:r>
    </w:p>
    <w:p>
      <w:pPr>
        <w:widowControl/>
        <w:spacing w:line="580" w:lineRule="exact"/>
        <w:ind w:firstLine="627" w:firstLineChars="196"/>
        <w:rPr>
          <w:rFonts w:ascii="Times New Roman" w:hAnsi="Times New Roman" w:eastAsia="方正仿宋_GBK"/>
          <w:bCs/>
          <w:sz w:val="32"/>
          <w:szCs w:val="32"/>
        </w:rPr>
      </w:pPr>
      <w:r>
        <w:rPr>
          <w:rFonts w:hint="eastAsia" w:ascii="Times New Roman" w:hAnsi="Times New Roman" w:eastAsia="方正仿宋_GBK"/>
          <w:bCs/>
          <w:sz w:val="32"/>
          <w:szCs w:val="32"/>
        </w:rPr>
        <w:t>与大赛合作的风险投资基金提供总额</w:t>
      </w:r>
      <w:r>
        <w:rPr>
          <w:rFonts w:ascii="Times New Roman" w:hAnsi="Times New Roman" w:eastAsia="方正仿宋_GBK"/>
          <w:bCs/>
          <w:sz w:val="32"/>
          <w:szCs w:val="32"/>
        </w:rPr>
        <w:t>10</w:t>
      </w:r>
      <w:r>
        <w:rPr>
          <w:rFonts w:hint="eastAsia" w:ascii="Times New Roman" w:hAnsi="Times New Roman" w:eastAsia="方正仿宋_GBK"/>
          <w:bCs/>
          <w:sz w:val="32"/>
          <w:szCs w:val="32"/>
        </w:rPr>
        <w:t>亿元的风险投资资金，对大赛优秀项目优先考虑融资和投资。市金融局将优先推荐获奖队伍至广东股权交易中心科技创新专板挂牌，并组织深交所、上交所、广东股权交易中心专家加强对获奖队伍的跟踪指导，鼓励获奖队伍赴资本市场融资。</w:t>
      </w:r>
    </w:p>
    <w:p>
      <w:pPr>
        <w:adjustRightInd w:val="0"/>
        <w:snapToGrid w:val="0"/>
        <w:spacing w:line="580" w:lineRule="exact"/>
        <w:ind w:firstLine="627" w:firstLineChars="196"/>
        <w:rPr>
          <w:rFonts w:ascii="Times New Roman" w:hAnsi="Times New Roman" w:eastAsia="方正楷体_GBK"/>
          <w:kern w:val="0"/>
          <w:sz w:val="32"/>
          <w:szCs w:val="32"/>
        </w:rPr>
      </w:pPr>
      <w:r>
        <w:rPr>
          <w:rFonts w:hint="eastAsia" w:ascii="Times New Roman" w:hAnsi="Times New Roman" w:eastAsia="方正楷体_GBK"/>
          <w:kern w:val="0"/>
          <w:sz w:val="32"/>
          <w:szCs w:val="32"/>
        </w:rPr>
        <w:t>（四）项目授信。</w:t>
      </w:r>
    </w:p>
    <w:p>
      <w:pPr>
        <w:widowControl/>
        <w:spacing w:line="580" w:lineRule="exact"/>
        <w:ind w:firstLine="627" w:firstLineChars="196"/>
        <w:rPr>
          <w:rFonts w:ascii="Times New Roman" w:hAnsi="Times New Roman" w:eastAsia="方正仿宋_GBK"/>
          <w:bCs/>
          <w:sz w:val="32"/>
          <w:szCs w:val="32"/>
        </w:rPr>
      </w:pPr>
      <w:r>
        <w:rPr>
          <w:rFonts w:hint="eastAsia" w:ascii="Times New Roman" w:hAnsi="Times New Roman" w:eastAsia="方正仿宋_GBK"/>
          <w:bCs/>
          <w:sz w:val="32"/>
          <w:szCs w:val="32"/>
        </w:rPr>
        <w:t>大赛合作银行等金融机构对获奖团队或企业在科技支行开立结算账户和融资的，可享受科技金融优惠扶持。江门市科技信贷风险准备金（</w:t>
      </w:r>
      <w:r>
        <w:rPr>
          <w:rFonts w:ascii="Times New Roman" w:hAnsi="Times New Roman" w:eastAsia="方正仿宋_GBK"/>
          <w:bCs/>
          <w:sz w:val="32"/>
          <w:szCs w:val="32"/>
        </w:rPr>
        <w:t>“</w:t>
      </w:r>
      <w:r>
        <w:rPr>
          <w:rFonts w:hint="eastAsia" w:ascii="Times New Roman" w:hAnsi="Times New Roman" w:eastAsia="方正仿宋_GBK"/>
          <w:bCs/>
          <w:sz w:val="32"/>
          <w:szCs w:val="32"/>
        </w:rPr>
        <w:t>邑科贷</w:t>
      </w:r>
      <w:r>
        <w:rPr>
          <w:rFonts w:ascii="Times New Roman" w:hAnsi="Times New Roman" w:eastAsia="方正仿宋_GBK"/>
          <w:bCs/>
          <w:sz w:val="32"/>
          <w:szCs w:val="32"/>
        </w:rPr>
        <w:t>”</w:t>
      </w:r>
      <w:r>
        <w:rPr>
          <w:rFonts w:hint="eastAsia" w:ascii="Times New Roman" w:hAnsi="Times New Roman" w:eastAsia="方正仿宋_GBK"/>
          <w:bCs/>
          <w:sz w:val="32"/>
          <w:szCs w:val="32"/>
        </w:rPr>
        <w:t>）将利用财政资金杠杆，带动银行等金融机构向我市科技型小微企业提供超</w:t>
      </w:r>
      <w:r>
        <w:rPr>
          <w:rFonts w:ascii="Times New Roman" w:hAnsi="Times New Roman" w:eastAsia="方正仿宋_GBK"/>
          <w:bCs/>
          <w:sz w:val="32"/>
          <w:szCs w:val="32"/>
        </w:rPr>
        <w:t>30</w:t>
      </w:r>
      <w:r>
        <w:rPr>
          <w:rFonts w:hint="eastAsia" w:ascii="Times New Roman" w:hAnsi="Times New Roman" w:eastAsia="方正仿宋_GBK"/>
          <w:bCs/>
          <w:sz w:val="32"/>
          <w:szCs w:val="32"/>
        </w:rPr>
        <w:t>亿元的科技贷款，大赛获奖企业直接纳入</w:t>
      </w:r>
      <w:r>
        <w:rPr>
          <w:rFonts w:ascii="Times New Roman" w:hAnsi="Times New Roman" w:eastAsia="方正仿宋_GBK"/>
          <w:bCs/>
          <w:sz w:val="32"/>
          <w:szCs w:val="32"/>
        </w:rPr>
        <w:t>“</w:t>
      </w:r>
      <w:r>
        <w:rPr>
          <w:rFonts w:hint="eastAsia" w:ascii="Times New Roman" w:hAnsi="Times New Roman" w:eastAsia="方正仿宋_GBK"/>
          <w:bCs/>
          <w:sz w:val="32"/>
          <w:szCs w:val="32"/>
        </w:rPr>
        <w:t>邑科贷</w:t>
      </w:r>
      <w:r>
        <w:rPr>
          <w:rFonts w:ascii="Times New Roman" w:hAnsi="Times New Roman" w:eastAsia="方正仿宋_GBK"/>
          <w:bCs/>
          <w:sz w:val="32"/>
          <w:szCs w:val="32"/>
        </w:rPr>
        <w:t>”</w:t>
      </w:r>
      <w:r>
        <w:rPr>
          <w:rFonts w:hint="eastAsia" w:ascii="Times New Roman" w:hAnsi="Times New Roman" w:eastAsia="方正仿宋_GBK"/>
          <w:bCs/>
          <w:sz w:val="32"/>
          <w:szCs w:val="32"/>
        </w:rPr>
        <w:t>名单，单户企业最多可获</w:t>
      </w:r>
      <w:r>
        <w:rPr>
          <w:rFonts w:ascii="Times New Roman" w:hAnsi="Times New Roman" w:eastAsia="方正仿宋_GBK"/>
          <w:bCs/>
          <w:sz w:val="32"/>
          <w:szCs w:val="32"/>
        </w:rPr>
        <w:t>500</w:t>
      </w:r>
      <w:r>
        <w:rPr>
          <w:rFonts w:hint="eastAsia" w:ascii="Times New Roman" w:hAnsi="Times New Roman" w:eastAsia="方正仿宋_GBK"/>
          <w:bCs/>
          <w:sz w:val="32"/>
          <w:szCs w:val="32"/>
        </w:rPr>
        <w:t>万元科技贷款。获奖队伍还将被推荐通过江澳金融合作等融入境外资金。</w:t>
      </w:r>
    </w:p>
    <w:p>
      <w:pPr>
        <w:adjustRightInd w:val="0"/>
        <w:snapToGrid w:val="0"/>
        <w:spacing w:line="580" w:lineRule="exact"/>
        <w:ind w:firstLine="627" w:firstLineChars="196"/>
        <w:rPr>
          <w:rFonts w:ascii="Times New Roman" w:hAnsi="Times New Roman" w:eastAsia="方正楷体_GBK"/>
          <w:kern w:val="0"/>
          <w:sz w:val="32"/>
          <w:szCs w:val="32"/>
        </w:rPr>
      </w:pPr>
      <w:r>
        <w:rPr>
          <w:rFonts w:hint="eastAsia" w:ascii="Times New Roman" w:hAnsi="Times New Roman" w:eastAsia="方正楷体_GBK"/>
          <w:kern w:val="0"/>
          <w:sz w:val="32"/>
          <w:szCs w:val="32"/>
        </w:rPr>
        <w:t>（五）贷款贴息。</w:t>
      </w:r>
    </w:p>
    <w:p>
      <w:pPr>
        <w:adjustRightInd w:val="0"/>
        <w:snapToGrid w:val="0"/>
        <w:spacing w:line="580" w:lineRule="exact"/>
        <w:ind w:firstLine="600" w:firstLineChars="200"/>
        <w:rPr>
          <w:rFonts w:ascii="Times New Roman" w:hAnsi="Times New Roman" w:eastAsia="方正仿宋_GBK"/>
          <w:spacing w:val="-10"/>
          <w:sz w:val="32"/>
          <w:szCs w:val="32"/>
        </w:rPr>
      </w:pPr>
      <w:r>
        <w:rPr>
          <w:rFonts w:hint="eastAsia" w:ascii="Times New Roman" w:hAnsi="Times New Roman" w:eastAsia="方正仿宋_GBK"/>
          <w:spacing w:val="-10"/>
          <w:sz w:val="32"/>
          <w:szCs w:val="32"/>
        </w:rPr>
        <w:t>对获奖企业申报我市科技金融扶持资金贷款贴息项目的，优先给予备案，在获得贷款结算时，按照项目当年发生贷款额的</w:t>
      </w:r>
      <w:r>
        <w:rPr>
          <w:rFonts w:ascii="Times New Roman" w:hAnsi="Times New Roman" w:eastAsia="方正仿宋_GBK"/>
          <w:spacing w:val="-10"/>
          <w:sz w:val="32"/>
          <w:szCs w:val="32"/>
        </w:rPr>
        <w:t>3%-4%</w:t>
      </w:r>
      <w:r>
        <w:rPr>
          <w:rFonts w:hint="eastAsia" w:ascii="Times New Roman" w:hAnsi="Times New Roman" w:eastAsia="方正仿宋_GBK"/>
          <w:spacing w:val="-10"/>
          <w:sz w:val="32"/>
          <w:szCs w:val="32"/>
        </w:rPr>
        <w:t>进行贴息，贴息扶持最高可达</w:t>
      </w:r>
      <w:r>
        <w:rPr>
          <w:rFonts w:ascii="Times New Roman" w:hAnsi="Times New Roman" w:eastAsia="方正仿宋_GBK"/>
          <w:spacing w:val="-10"/>
          <w:sz w:val="32"/>
          <w:szCs w:val="32"/>
        </w:rPr>
        <w:t>50</w:t>
      </w:r>
      <w:r>
        <w:rPr>
          <w:rFonts w:hint="eastAsia" w:ascii="Times New Roman" w:hAnsi="Times New Roman" w:eastAsia="方正仿宋_GBK"/>
          <w:spacing w:val="-10"/>
          <w:sz w:val="32"/>
          <w:szCs w:val="32"/>
        </w:rPr>
        <w:t>万元。对符合条件的创业人员可申请市人社局创业担保贷款贴息。</w:t>
      </w:r>
    </w:p>
    <w:p>
      <w:pPr>
        <w:adjustRightInd w:val="0"/>
        <w:snapToGrid w:val="0"/>
        <w:spacing w:line="580" w:lineRule="exact"/>
        <w:ind w:firstLine="640" w:firstLineChars="200"/>
        <w:rPr>
          <w:rFonts w:ascii="Times New Roman" w:hAnsi="Times New Roman" w:eastAsia="方正楷体_GBK"/>
          <w:kern w:val="0"/>
          <w:sz w:val="32"/>
          <w:szCs w:val="32"/>
        </w:rPr>
      </w:pPr>
      <w:r>
        <w:rPr>
          <w:rFonts w:hint="eastAsia" w:ascii="Times New Roman" w:hAnsi="Times New Roman" w:eastAsia="方正楷体_GBK"/>
          <w:kern w:val="0"/>
          <w:sz w:val="32"/>
          <w:szCs w:val="32"/>
        </w:rPr>
        <w:t>（六）人才奖励。</w:t>
      </w:r>
    </w:p>
    <w:p>
      <w:pPr>
        <w:widowControl/>
        <w:spacing w:line="580" w:lineRule="exact"/>
        <w:ind w:firstLine="627" w:firstLineChars="196"/>
        <w:rPr>
          <w:rFonts w:ascii="Times New Roman" w:hAnsi="Times New Roman" w:eastAsia="方正仿宋_GBK"/>
          <w:bCs/>
          <w:sz w:val="32"/>
          <w:szCs w:val="32"/>
        </w:rPr>
      </w:pPr>
      <w:r>
        <w:rPr>
          <w:rFonts w:hint="eastAsia" w:ascii="Times New Roman" w:hAnsi="Times New Roman" w:eastAsia="方正仿宋_GBK"/>
          <w:bCs/>
          <w:sz w:val="32"/>
          <w:szCs w:val="32"/>
        </w:rPr>
        <w:t>对通过大赛引进的优秀人才，按规定落实落户居留、配偶安置、子女入学、医疗保障、生活和购房补贴等扶持政策。对参赛企业核心人员符合《江门市高层次人才认定和评定办法》确定的高层次人才，依据到我市创办科技型中小企业的相关政策，分别给予</w:t>
      </w:r>
      <w:r>
        <w:rPr>
          <w:rFonts w:ascii="Times New Roman" w:hAnsi="Times New Roman" w:eastAsia="方正仿宋_GBK"/>
          <w:bCs/>
          <w:sz w:val="32"/>
          <w:szCs w:val="32"/>
        </w:rPr>
        <w:t>30</w:t>
      </w:r>
      <w:r>
        <w:rPr>
          <w:rFonts w:hint="eastAsia" w:ascii="Times New Roman" w:hAnsi="Times New Roman" w:eastAsia="方正仿宋_GBK"/>
          <w:bCs/>
          <w:sz w:val="32"/>
          <w:szCs w:val="32"/>
        </w:rPr>
        <w:t>万、</w:t>
      </w:r>
      <w:r>
        <w:rPr>
          <w:rFonts w:ascii="Times New Roman" w:hAnsi="Times New Roman" w:eastAsia="方正仿宋_GBK"/>
          <w:bCs/>
          <w:sz w:val="32"/>
          <w:szCs w:val="32"/>
        </w:rPr>
        <w:t>40</w:t>
      </w:r>
      <w:r>
        <w:rPr>
          <w:rFonts w:hint="eastAsia" w:ascii="Times New Roman" w:hAnsi="Times New Roman" w:eastAsia="方正仿宋_GBK"/>
          <w:bCs/>
          <w:sz w:val="32"/>
          <w:szCs w:val="32"/>
        </w:rPr>
        <w:t>万、</w:t>
      </w:r>
      <w:r>
        <w:rPr>
          <w:rFonts w:ascii="Times New Roman" w:hAnsi="Times New Roman" w:eastAsia="方正仿宋_GBK"/>
          <w:bCs/>
          <w:sz w:val="32"/>
          <w:szCs w:val="32"/>
        </w:rPr>
        <w:t>60</w:t>
      </w:r>
      <w:r>
        <w:rPr>
          <w:rFonts w:hint="eastAsia" w:ascii="Times New Roman" w:hAnsi="Times New Roman" w:eastAsia="方正仿宋_GBK"/>
          <w:bCs/>
          <w:sz w:val="32"/>
          <w:szCs w:val="32"/>
        </w:rPr>
        <w:t>万元的奖励。</w:t>
      </w:r>
    </w:p>
    <w:p>
      <w:pPr>
        <w:adjustRightInd w:val="0"/>
        <w:snapToGrid w:val="0"/>
        <w:spacing w:line="580" w:lineRule="exact"/>
        <w:ind w:firstLine="627" w:firstLineChars="196"/>
        <w:rPr>
          <w:rFonts w:ascii="Times New Roman" w:hAnsi="Times New Roman" w:eastAsia="方正楷体_GBK"/>
          <w:kern w:val="0"/>
          <w:sz w:val="32"/>
          <w:szCs w:val="32"/>
        </w:rPr>
      </w:pPr>
      <w:r>
        <w:rPr>
          <w:rFonts w:hint="eastAsia" w:ascii="Times New Roman" w:hAnsi="Times New Roman" w:eastAsia="方正楷体_GBK"/>
          <w:kern w:val="0"/>
          <w:sz w:val="32"/>
          <w:szCs w:val="32"/>
        </w:rPr>
        <w:t>（七）宣传推广。</w:t>
      </w:r>
    </w:p>
    <w:p>
      <w:pPr>
        <w:widowControl/>
        <w:spacing w:line="580" w:lineRule="exact"/>
        <w:ind w:firstLine="645"/>
        <w:rPr>
          <w:rFonts w:ascii="Times New Roman" w:hAnsi="Times New Roman" w:eastAsia="方正仿宋_GBK"/>
          <w:bCs/>
          <w:sz w:val="32"/>
          <w:szCs w:val="32"/>
        </w:rPr>
      </w:pPr>
      <w:r>
        <w:rPr>
          <w:rFonts w:ascii="Times New Roman" w:hAnsi="Times New Roman" w:eastAsia="方正仿宋_GBK"/>
          <w:bCs/>
          <w:sz w:val="32"/>
          <w:szCs w:val="32"/>
        </w:rPr>
        <w:t>1.</w:t>
      </w:r>
      <w:r>
        <w:rPr>
          <w:rFonts w:hint="eastAsia" w:ascii="Times New Roman" w:hAnsi="Times New Roman" w:eastAsia="方正仿宋_GBK"/>
          <w:bCs/>
          <w:sz w:val="32"/>
          <w:szCs w:val="32"/>
        </w:rPr>
        <w:t>媒体宣传。组织省、市各大媒体对获奖及参赛项目进行集中宣传和报道，对双创人物开展访谈，推荐企业负责人和技术骨干参加各类双创人物的评选。</w:t>
      </w:r>
    </w:p>
    <w:p>
      <w:pPr>
        <w:widowControl/>
        <w:spacing w:line="580" w:lineRule="exact"/>
        <w:ind w:firstLine="645"/>
        <w:rPr>
          <w:rFonts w:ascii="Times New Roman" w:hAnsi="Times New Roman" w:eastAsia="方正仿宋_GBK"/>
          <w:bCs/>
          <w:sz w:val="32"/>
          <w:szCs w:val="32"/>
        </w:rPr>
      </w:pPr>
      <w:r>
        <w:rPr>
          <w:rFonts w:ascii="Times New Roman" w:hAnsi="Times New Roman" w:eastAsia="方正仿宋_GBK"/>
          <w:bCs/>
          <w:sz w:val="32"/>
          <w:szCs w:val="32"/>
        </w:rPr>
        <w:t>2.</w:t>
      </w:r>
      <w:r>
        <w:rPr>
          <w:rFonts w:hint="eastAsia" w:ascii="Times New Roman" w:hAnsi="Times New Roman" w:eastAsia="方正仿宋_GBK"/>
          <w:bCs/>
          <w:sz w:val="32"/>
          <w:szCs w:val="32"/>
        </w:rPr>
        <w:t>推荐参展。对大赛获奖及参赛项目，大赛组委会将安排免费展出摊位，对企业形象和项目产品进行现场展示，并推荐至国家、省各大科技展会，增强公众认知度，提高影响力。</w:t>
      </w:r>
    </w:p>
    <w:p>
      <w:pPr>
        <w:adjustRightInd w:val="0"/>
        <w:snapToGrid w:val="0"/>
        <w:spacing w:line="580" w:lineRule="exact"/>
        <w:ind w:firstLine="627" w:firstLineChars="196"/>
        <w:rPr>
          <w:rFonts w:ascii="Times New Roman" w:hAnsi="Times New Roman" w:eastAsia="方正仿宋_GBK"/>
          <w:bCs/>
          <w:sz w:val="32"/>
          <w:szCs w:val="32"/>
        </w:rPr>
      </w:pPr>
      <w:r>
        <w:rPr>
          <w:rFonts w:ascii="Times New Roman" w:hAnsi="Times New Roman" w:eastAsia="方正仿宋_GBK"/>
          <w:bCs/>
          <w:sz w:val="32"/>
          <w:szCs w:val="32"/>
        </w:rPr>
        <w:t>3.</w:t>
      </w:r>
      <w:r>
        <w:rPr>
          <w:rFonts w:hint="eastAsia" w:ascii="Times New Roman" w:hAnsi="Times New Roman" w:eastAsia="方正仿宋_GBK"/>
          <w:bCs/>
          <w:sz w:val="32"/>
          <w:szCs w:val="32"/>
        </w:rPr>
        <w:t>信息展示。大赛获奖项目可免费申请在广东股权交易中心公示基本信息，可发布一次性的融资或股权转让信息。</w:t>
      </w:r>
    </w:p>
    <w:p>
      <w:pPr>
        <w:adjustRightInd w:val="0"/>
        <w:snapToGrid w:val="0"/>
        <w:spacing w:line="580" w:lineRule="exact"/>
        <w:ind w:firstLine="627" w:firstLineChars="196"/>
        <w:rPr>
          <w:rFonts w:ascii="Times New Roman" w:hAnsi="Times New Roman" w:eastAsia="方正楷体_GBK"/>
          <w:kern w:val="0"/>
          <w:sz w:val="32"/>
          <w:szCs w:val="32"/>
        </w:rPr>
      </w:pPr>
      <w:r>
        <w:rPr>
          <w:rFonts w:hint="eastAsia" w:ascii="Times New Roman" w:hAnsi="Times New Roman" w:eastAsia="方正楷体_GBK"/>
          <w:kern w:val="0"/>
          <w:sz w:val="32"/>
          <w:szCs w:val="32"/>
        </w:rPr>
        <w:t>（八）专业辅导。</w:t>
      </w:r>
    </w:p>
    <w:p>
      <w:pPr>
        <w:spacing w:line="580" w:lineRule="exact"/>
        <w:ind w:left="2" w:firstLine="693" w:firstLineChars="225"/>
        <w:rPr>
          <w:rFonts w:ascii="Times New Roman" w:hAnsi="Times New Roman" w:eastAsia="方正仿宋_GBK"/>
          <w:bCs/>
          <w:spacing w:val="-6"/>
          <w:sz w:val="32"/>
          <w:szCs w:val="32"/>
        </w:rPr>
      </w:pPr>
      <w:r>
        <w:rPr>
          <w:rFonts w:hint="eastAsia" w:ascii="Times New Roman" w:hAnsi="Times New Roman" w:eastAsia="方正仿宋_GBK"/>
          <w:bCs/>
          <w:spacing w:val="-6"/>
          <w:sz w:val="32"/>
          <w:szCs w:val="32"/>
        </w:rPr>
        <w:t>举办国省赛封闭式集训营等多场免费辅导和企业体检活动，邀请风投、市场等方面的专家为参赛者梳理企业管理，改进经营理念，充分展示自身实力，提高各类路演答辩活动的入围成功率，并免费提供全方位融资及上市咨询和辅导服务，通过整合风投公司的资源，带领获奖企业到上市公司进行交流和学习。</w:t>
      </w:r>
    </w:p>
    <w:p>
      <w:pPr>
        <w:adjustRightInd w:val="0"/>
        <w:snapToGrid w:val="0"/>
        <w:spacing w:line="580" w:lineRule="exact"/>
        <w:ind w:firstLine="627" w:firstLineChars="196"/>
        <w:rPr>
          <w:rFonts w:ascii="Times New Roman" w:hAnsi="Times New Roman" w:eastAsia="方正楷体_GBK"/>
          <w:kern w:val="0"/>
          <w:sz w:val="32"/>
          <w:szCs w:val="32"/>
        </w:rPr>
      </w:pPr>
      <w:r>
        <w:rPr>
          <w:rFonts w:hint="eastAsia" w:ascii="Times New Roman" w:hAnsi="Times New Roman" w:eastAsia="方正楷体_GBK"/>
          <w:kern w:val="0"/>
          <w:sz w:val="32"/>
          <w:szCs w:val="32"/>
        </w:rPr>
        <w:t>（九）免费会籍。</w:t>
      </w:r>
    </w:p>
    <w:p>
      <w:pPr>
        <w:adjustRightInd w:val="0"/>
        <w:snapToGrid w:val="0"/>
        <w:spacing w:line="580" w:lineRule="exact"/>
        <w:ind w:firstLine="627" w:firstLineChars="196"/>
        <w:rPr>
          <w:rFonts w:ascii="Times New Roman" w:hAnsi="Times New Roman" w:eastAsia="方正仿宋_GBK"/>
          <w:bCs/>
          <w:sz w:val="32"/>
          <w:szCs w:val="32"/>
        </w:rPr>
      </w:pPr>
      <w:r>
        <w:rPr>
          <w:rFonts w:hint="eastAsia" w:ascii="Times New Roman" w:hAnsi="Times New Roman" w:eastAsia="方正仿宋_GBK"/>
          <w:bCs/>
          <w:sz w:val="32"/>
          <w:szCs w:val="32"/>
        </w:rPr>
        <w:t>获奖企业将免费获得江门市高新技术产业促进会会员会籍一年，免费享受和参加会员服务和部分走访交流活动。</w:t>
      </w:r>
    </w:p>
    <w:p>
      <w:pPr>
        <w:adjustRightInd w:val="0"/>
        <w:snapToGrid w:val="0"/>
        <w:spacing w:line="580" w:lineRule="exact"/>
        <w:ind w:firstLine="627" w:firstLineChars="196"/>
        <w:rPr>
          <w:rFonts w:ascii="Times New Roman" w:hAnsi="Times New Roman" w:eastAsia="方正楷体_GBK"/>
          <w:kern w:val="0"/>
          <w:sz w:val="32"/>
          <w:szCs w:val="32"/>
        </w:rPr>
      </w:pPr>
      <w:r>
        <w:rPr>
          <w:rFonts w:hint="eastAsia" w:ascii="Times New Roman" w:hAnsi="Times New Roman" w:eastAsia="方正楷体_GBK"/>
          <w:kern w:val="0"/>
          <w:sz w:val="32"/>
          <w:szCs w:val="32"/>
        </w:rPr>
        <w:t>（十）孵化优惠。</w:t>
      </w:r>
    </w:p>
    <w:p>
      <w:pPr>
        <w:widowControl/>
        <w:spacing w:line="580" w:lineRule="exact"/>
        <w:ind w:firstLine="560"/>
        <w:rPr>
          <w:rFonts w:ascii="Times New Roman" w:hAnsi="Times New Roman" w:eastAsia="方正仿宋_GBK"/>
          <w:bCs/>
          <w:sz w:val="32"/>
          <w:szCs w:val="32"/>
        </w:rPr>
      </w:pPr>
      <w:r>
        <w:rPr>
          <w:rFonts w:hint="eastAsia" w:ascii="Times New Roman" w:hAnsi="Times New Roman" w:eastAsia="方正仿宋_GBK"/>
          <w:bCs/>
          <w:sz w:val="32"/>
          <w:szCs w:val="32"/>
        </w:rPr>
        <w:t>对有意愿落地在江门市的获奖和参赛项目，由江门市科技企业孵化协会协调我市各孵化载体（包括各科技企业孵化器和众创空间等），分别给予相应的减免房租、免费财税代理服务、管理咨询、导师辅导、专利申请、创业培训、创新资源共享、人才招聘等各类优惠服务。</w:t>
      </w:r>
    </w:p>
    <w:p>
      <w:pPr>
        <w:adjustRightInd w:val="0"/>
        <w:snapToGrid w:val="0"/>
        <w:spacing w:line="580" w:lineRule="exact"/>
        <w:ind w:firstLine="627" w:firstLineChars="196"/>
        <w:rPr>
          <w:rFonts w:ascii="Times New Roman" w:hAnsi="Times New Roman" w:eastAsia="方正楷体_GBK"/>
          <w:kern w:val="0"/>
          <w:sz w:val="32"/>
          <w:szCs w:val="32"/>
        </w:rPr>
      </w:pPr>
      <w:r>
        <w:rPr>
          <w:rFonts w:hint="eastAsia" w:ascii="Times New Roman" w:hAnsi="Times New Roman" w:eastAsia="方正楷体_GBK"/>
          <w:kern w:val="0"/>
          <w:sz w:val="32"/>
          <w:szCs w:val="32"/>
        </w:rPr>
        <w:t>（十一）科技服务。</w:t>
      </w:r>
    </w:p>
    <w:p>
      <w:pPr>
        <w:adjustRightInd w:val="0"/>
        <w:snapToGrid w:val="0"/>
        <w:spacing w:line="580" w:lineRule="exact"/>
        <w:ind w:firstLine="627" w:firstLineChars="196"/>
        <w:rPr>
          <w:rFonts w:ascii="Times New Roman" w:hAnsi="Times New Roman" w:eastAsia="方正仿宋_GBK"/>
          <w:bCs/>
          <w:sz w:val="32"/>
          <w:szCs w:val="32"/>
        </w:rPr>
      </w:pPr>
      <w:r>
        <w:rPr>
          <w:rFonts w:hint="eastAsia" w:ascii="Times New Roman" w:hAnsi="Times New Roman" w:eastAsia="方正仿宋_GBK"/>
          <w:bCs/>
          <w:sz w:val="32"/>
          <w:szCs w:val="32"/>
        </w:rPr>
        <w:t>大赛合作的科技中介服务机构将为参赛企业在赛中和赛后提供定制化的专利、人才、产品检测、法律咨询、品牌宣传等服务，包括免费为大赛获奖企业提供科技顾问项目抵扣券等。</w:t>
      </w:r>
    </w:p>
    <w:p>
      <w:pPr>
        <w:adjustRightInd w:val="0"/>
        <w:snapToGrid w:val="0"/>
        <w:spacing w:line="580" w:lineRule="exact"/>
        <w:ind w:firstLine="627" w:firstLineChars="196"/>
        <w:rPr>
          <w:rFonts w:ascii="Times New Roman" w:hAnsi="Times New Roman" w:eastAsia="方正楷体_GBK"/>
          <w:kern w:val="0"/>
          <w:sz w:val="32"/>
          <w:szCs w:val="32"/>
        </w:rPr>
      </w:pPr>
      <w:r>
        <w:rPr>
          <w:rFonts w:hint="eastAsia" w:ascii="Times New Roman" w:hAnsi="Times New Roman" w:eastAsia="方正楷体_GBK"/>
          <w:kern w:val="0"/>
          <w:sz w:val="32"/>
          <w:szCs w:val="32"/>
        </w:rPr>
        <w:t>（十二）技术对接。</w:t>
      </w:r>
    </w:p>
    <w:p>
      <w:pPr>
        <w:widowControl/>
        <w:spacing w:line="580" w:lineRule="exact"/>
        <w:ind w:firstLine="627" w:firstLineChars="196"/>
        <w:rPr>
          <w:rFonts w:ascii="Times New Roman" w:hAnsi="Times New Roman" w:eastAsia="方正仿宋_GBK"/>
          <w:bCs/>
          <w:sz w:val="32"/>
          <w:szCs w:val="32"/>
        </w:rPr>
      </w:pPr>
      <w:r>
        <w:rPr>
          <w:rFonts w:hint="eastAsia" w:ascii="Times New Roman" w:hAnsi="Times New Roman" w:eastAsia="方正仿宋_GBK"/>
          <w:bCs/>
          <w:sz w:val="32"/>
          <w:szCs w:val="32"/>
        </w:rPr>
        <w:t>推进大赛优秀参赛项目与龙头企业、科研机构等深入对接，推动参赛项目和市骨干企业精准对接产业链上下游，让参赛企业找到优质资源和发展机会，实现科技成果转化和产业集群发展。</w:t>
      </w:r>
    </w:p>
    <w:p>
      <w:pPr>
        <w:spacing w:line="580" w:lineRule="exact"/>
        <w:ind w:firstLine="627" w:firstLineChars="196"/>
        <w:rPr>
          <w:rFonts w:ascii="Times New Roman" w:hAnsi="Times New Roman" w:eastAsia="方正黑体_GBK"/>
          <w:sz w:val="32"/>
          <w:szCs w:val="32"/>
        </w:rPr>
      </w:pPr>
      <w:r>
        <w:rPr>
          <w:rFonts w:hint="eastAsia" w:ascii="Times New Roman" w:hAnsi="Times New Roman" w:eastAsia="方正黑体_GBK"/>
          <w:sz w:val="32"/>
          <w:szCs w:val="32"/>
        </w:rPr>
        <w:t>七、大赛宣传</w:t>
      </w:r>
    </w:p>
    <w:p>
      <w:pPr>
        <w:adjustRightInd w:val="0"/>
        <w:snapToGrid w:val="0"/>
        <w:spacing w:line="580" w:lineRule="exact"/>
        <w:ind w:firstLine="627" w:firstLineChars="196"/>
        <w:rPr>
          <w:rFonts w:ascii="Times New Roman" w:hAnsi="Times New Roman" w:eastAsia="方正楷体_GBK"/>
          <w:sz w:val="32"/>
          <w:szCs w:val="32"/>
        </w:rPr>
      </w:pPr>
      <w:r>
        <w:rPr>
          <w:rFonts w:hint="eastAsia" w:ascii="Times New Roman" w:hAnsi="Times New Roman" w:eastAsia="方正楷体_GBK"/>
          <w:sz w:val="32"/>
          <w:szCs w:val="32"/>
        </w:rPr>
        <w:t>（一）媒体宣传。</w:t>
      </w:r>
    </w:p>
    <w:p>
      <w:pPr>
        <w:widowControl/>
        <w:spacing w:line="580" w:lineRule="exact"/>
        <w:ind w:firstLine="640" w:firstLineChars="200"/>
        <w:rPr>
          <w:rFonts w:ascii="Times New Roman" w:hAnsi="Times New Roman" w:eastAsia="方正仿宋_GBK"/>
          <w:bCs/>
          <w:sz w:val="32"/>
          <w:szCs w:val="32"/>
        </w:rPr>
      </w:pPr>
      <w:r>
        <w:rPr>
          <w:rFonts w:hint="eastAsia" w:ascii="Times New Roman" w:hAnsi="Times New Roman" w:eastAsia="方正仿宋_GBK"/>
          <w:bCs/>
          <w:sz w:val="32"/>
          <w:szCs w:val="32"/>
        </w:rPr>
        <w:t>大赛将开设媒体专栏进行专题报道，大赛各活动阶段将通过相关主流媒体对大赛进展和参赛单位进行宣传推广和跟踪报道。</w:t>
      </w:r>
    </w:p>
    <w:p>
      <w:pPr>
        <w:adjustRightInd w:val="0"/>
        <w:snapToGrid w:val="0"/>
        <w:spacing w:line="580" w:lineRule="exact"/>
        <w:ind w:firstLine="627" w:firstLineChars="196"/>
        <w:rPr>
          <w:rFonts w:ascii="Times New Roman" w:hAnsi="Times New Roman" w:eastAsia="方正楷体_GBK"/>
          <w:b/>
          <w:sz w:val="32"/>
          <w:szCs w:val="32"/>
        </w:rPr>
      </w:pPr>
      <w:r>
        <w:rPr>
          <w:rFonts w:hint="eastAsia" w:ascii="Times New Roman" w:hAnsi="Times New Roman" w:eastAsia="方正楷体_GBK"/>
          <w:sz w:val="32"/>
          <w:szCs w:val="32"/>
        </w:rPr>
        <w:t>（二）网站宣传</w:t>
      </w:r>
      <w:r>
        <w:rPr>
          <w:rFonts w:hint="eastAsia" w:ascii="Times New Roman" w:hAnsi="Times New Roman" w:eastAsia="方正楷体_GBK"/>
          <w:b/>
          <w:sz w:val="32"/>
          <w:szCs w:val="32"/>
        </w:rPr>
        <w:t>。</w:t>
      </w:r>
    </w:p>
    <w:p>
      <w:pPr>
        <w:adjustRightInd w:val="0"/>
        <w:snapToGrid w:val="0"/>
        <w:spacing w:line="580" w:lineRule="exact"/>
        <w:ind w:firstLine="560" w:firstLineChars="200"/>
        <w:rPr>
          <w:rFonts w:ascii="Times New Roman" w:hAnsi="Times New Roman" w:eastAsia="方正仿宋_GBK"/>
          <w:spacing w:val="-20"/>
          <w:sz w:val="32"/>
          <w:szCs w:val="32"/>
        </w:rPr>
      </w:pPr>
      <w:r>
        <w:rPr>
          <w:rFonts w:hint="eastAsia" w:ascii="Times New Roman" w:hAnsi="Times New Roman" w:eastAsia="方正仿宋_GBK"/>
          <w:spacing w:val="-20"/>
          <w:sz w:val="32"/>
          <w:szCs w:val="32"/>
        </w:rPr>
        <w:t>通过国、省、市赛官方网站等，全面宣传和展示活动的整个过程。</w:t>
      </w:r>
    </w:p>
    <w:p>
      <w:pPr>
        <w:adjustRightInd w:val="0"/>
        <w:snapToGrid w:val="0"/>
        <w:spacing w:line="580" w:lineRule="exact"/>
        <w:ind w:firstLine="627" w:firstLineChars="196"/>
        <w:rPr>
          <w:rFonts w:ascii="Times New Roman" w:hAnsi="Times New Roman" w:eastAsia="方正楷体_GBK"/>
          <w:sz w:val="32"/>
          <w:szCs w:val="32"/>
        </w:rPr>
      </w:pPr>
      <w:r>
        <w:rPr>
          <w:rFonts w:hint="eastAsia" w:ascii="Times New Roman" w:hAnsi="Times New Roman" w:eastAsia="方正楷体_GBK"/>
          <w:sz w:val="32"/>
          <w:szCs w:val="32"/>
        </w:rPr>
        <w:t>（三）新媒体宣传。</w:t>
      </w:r>
    </w:p>
    <w:p>
      <w:pPr>
        <w:spacing w:line="580" w:lineRule="exact"/>
        <w:ind w:firstLine="640" w:firstLineChars="200"/>
        <w:rPr>
          <w:rFonts w:ascii="Times New Roman" w:hAnsi="Times New Roman" w:eastAsia="方正仿宋_GBK"/>
          <w:bCs/>
          <w:sz w:val="32"/>
          <w:szCs w:val="32"/>
        </w:rPr>
      </w:pPr>
      <w:r>
        <w:rPr>
          <w:rFonts w:hint="eastAsia" w:ascii="Times New Roman" w:hAnsi="Times New Roman" w:eastAsia="方正仿宋_GBK"/>
          <w:bCs/>
          <w:sz w:val="32"/>
          <w:szCs w:val="32"/>
        </w:rPr>
        <w:t>启动大赛认证微信、</w:t>
      </w:r>
      <w:r>
        <w:rPr>
          <w:rFonts w:ascii="Times New Roman" w:hAnsi="Times New Roman" w:eastAsia="方正仿宋_GBK"/>
          <w:bCs/>
          <w:sz w:val="32"/>
          <w:szCs w:val="32"/>
        </w:rPr>
        <w:t>QQ</w:t>
      </w:r>
      <w:r>
        <w:rPr>
          <w:rFonts w:hint="eastAsia" w:ascii="Times New Roman" w:hAnsi="Times New Roman" w:eastAsia="方正仿宋_GBK"/>
          <w:bCs/>
          <w:sz w:val="32"/>
          <w:szCs w:val="32"/>
        </w:rPr>
        <w:t>群，并通过新浪、腾讯等新媒体平台和新宣传方式，即时报道大赛的情况，并与</w:t>
      </w:r>
      <w:r>
        <w:rPr>
          <w:rFonts w:ascii="Times New Roman" w:hAnsi="Times New Roman" w:eastAsia="方正仿宋_GBK"/>
          <w:bCs/>
          <w:sz w:val="32"/>
          <w:szCs w:val="32"/>
        </w:rPr>
        <w:t>“</w:t>
      </w:r>
      <w:r>
        <w:rPr>
          <w:rFonts w:hint="eastAsia" w:ascii="Times New Roman" w:hAnsi="Times New Roman" w:eastAsia="方正仿宋_GBK"/>
          <w:bCs/>
          <w:sz w:val="32"/>
          <w:szCs w:val="32"/>
        </w:rPr>
        <w:t>江门发布</w:t>
      </w:r>
      <w:r>
        <w:rPr>
          <w:rFonts w:ascii="Times New Roman" w:hAnsi="Times New Roman" w:eastAsia="方正仿宋_GBK"/>
          <w:bCs/>
          <w:sz w:val="32"/>
          <w:szCs w:val="32"/>
        </w:rPr>
        <w:t>”</w:t>
      </w:r>
      <w:r>
        <w:rPr>
          <w:rFonts w:hint="eastAsia" w:ascii="Times New Roman" w:hAnsi="Times New Roman" w:eastAsia="方正仿宋_GBK"/>
          <w:bCs/>
          <w:sz w:val="32"/>
          <w:szCs w:val="32"/>
        </w:rPr>
        <w:t>等官方微信联动推送。</w:t>
      </w:r>
    </w:p>
    <w:p>
      <w:pPr>
        <w:adjustRightInd w:val="0"/>
        <w:snapToGrid w:val="0"/>
        <w:spacing w:line="580" w:lineRule="exact"/>
        <w:ind w:firstLine="627" w:firstLineChars="196"/>
        <w:rPr>
          <w:rFonts w:ascii="Times New Roman" w:hAnsi="Times New Roman" w:eastAsia="方正楷体_GBK"/>
          <w:sz w:val="32"/>
          <w:szCs w:val="32"/>
        </w:rPr>
      </w:pPr>
      <w:r>
        <w:rPr>
          <w:rFonts w:hint="eastAsia" w:ascii="Times New Roman" w:hAnsi="Times New Roman" w:eastAsia="方正楷体_GBK"/>
          <w:sz w:val="32"/>
          <w:szCs w:val="32"/>
        </w:rPr>
        <w:t>（四）户外宣传。</w:t>
      </w:r>
    </w:p>
    <w:p>
      <w:pPr>
        <w:adjustRightInd w:val="0"/>
        <w:snapToGrid w:val="0"/>
        <w:spacing w:line="580" w:lineRule="exact"/>
        <w:ind w:firstLine="600" w:firstLineChars="200"/>
        <w:rPr>
          <w:rFonts w:ascii="Times New Roman" w:hAnsi="Times New Roman" w:eastAsia="方正仿宋_GBK"/>
          <w:spacing w:val="-10"/>
          <w:sz w:val="32"/>
          <w:szCs w:val="32"/>
        </w:rPr>
      </w:pPr>
      <w:r>
        <w:rPr>
          <w:rFonts w:hint="eastAsia" w:ascii="Times New Roman" w:hAnsi="Times New Roman" w:eastAsia="方正仿宋_GBK"/>
          <w:spacing w:val="-10"/>
          <w:sz w:val="32"/>
          <w:szCs w:val="32"/>
        </w:rPr>
        <w:t>一是通过户外展示屏、公交候车亭广告等形式对大赛进行宣传；二是开展地面推广，组织大赛优秀项目举办展会活动。</w:t>
      </w:r>
    </w:p>
    <w:p>
      <w:pPr>
        <w:widowControl/>
        <w:adjustRightInd w:val="0"/>
        <w:snapToGrid w:val="0"/>
        <w:spacing w:line="580" w:lineRule="exact"/>
        <w:ind w:firstLine="627" w:firstLineChars="196"/>
        <w:rPr>
          <w:rFonts w:ascii="Times New Roman" w:hAnsi="Times New Roman" w:eastAsia="方正黑体_GBK"/>
          <w:sz w:val="32"/>
          <w:szCs w:val="32"/>
        </w:rPr>
      </w:pPr>
      <w:r>
        <w:rPr>
          <w:rFonts w:hint="eastAsia" w:ascii="Times New Roman" w:hAnsi="Times New Roman" w:eastAsia="方正黑体_GBK"/>
          <w:sz w:val="32"/>
          <w:szCs w:val="32"/>
        </w:rPr>
        <w:t>八、大赛公正</w:t>
      </w:r>
    </w:p>
    <w:p>
      <w:pPr>
        <w:widowControl/>
        <w:adjustRightInd w:val="0"/>
        <w:snapToGrid w:val="0"/>
        <w:spacing w:line="580" w:lineRule="exact"/>
        <w:ind w:firstLine="588" w:firstLineChars="196"/>
        <w:rPr>
          <w:rFonts w:ascii="Times New Roman" w:hAnsi="Times New Roman" w:eastAsia="方正仿宋_GBK"/>
          <w:spacing w:val="-10"/>
          <w:sz w:val="32"/>
          <w:szCs w:val="32"/>
        </w:rPr>
      </w:pPr>
      <w:r>
        <w:rPr>
          <w:rFonts w:hint="eastAsia" w:ascii="Times New Roman" w:hAnsi="Times New Roman" w:eastAsia="方正仿宋_GBK"/>
          <w:spacing w:val="-10"/>
          <w:sz w:val="32"/>
          <w:szCs w:val="32"/>
        </w:rPr>
        <w:t>本次大赛委托公正机构进行公正。</w:t>
      </w:r>
    </w:p>
    <w:p>
      <w:pPr>
        <w:widowControl/>
        <w:adjustRightInd w:val="0"/>
        <w:snapToGrid w:val="0"/>
        <w:spacing w:line="580" w:lineRule="exact"/>
        <w:ind w:firstLine="627" w:firstLineChars="196"/>
        <w:rPr>
          <w:rFonts w:ascii="Times New Roman" w:hAnsi="Times New Roman" w:eastAsia="方正黑体_GBK"/>
          <w:sz w:val="32"/>
          <w:szCs w:val="32"/>
        </w:rPr>
      </w:pPr>
      <w:r>
        <w:rPr>
          <w:rFonts w:hint="eastAsia" w:ascii="Times New Roman" w:hAnsi="Times New Roman" w:eastAsia="方正黑体_GBK"/>
          <w:sz w:val="32"/>
          <w:szCs w:val="32"/>
        </w:rPr>
        <w:t>九、联系人方式</w:t>
      </w:r>
    </w:p>
    <w:p>
      <w:pPr>
        <w:widowControl/>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联系人：黄颖杰电话：</w:t>
      </w:r>
      <w:r>
        <w:rPr>
          <w:rFonts w:ascii="Times New Roman" w:hAnsi="Times New Roman" w:eastAsia="方正仿宋_GBK"/>
          <w:sz w:val="32"/>
          <w:szCs w:val="32"/>
        </w:rPr>
        <w:t>0750-3368871</w:t>
      </w:r>
    </w:p>
    <w:p>
      <w:pPr>
        <w:widowControl/>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蔡文杰电话：</w:t>
      </w:r>
      <w:r>
        <w:rPr>
          <w:rFonts w:ascii="Times New Roman" w:hAnsi="Times New Roman" w:eastAsia="方正仿宋_GBK"/>
          <w:sz w:val="32"/>
          <w:szCs w:val="32"/>
        </w:rPr>
        <w:t>0750-3129633</w:t>
      </w:r>
    </w:p>
    <w:p>
      <w:pPr>
        <w:widowControl/>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电子邮件：</w:t>
      </w:r>
      <w:r>
        <w:rPr>
          <w:rFonts w:ascii="Times New Roman" w:hAnsi="Times New Roman" w:eastAsia="方正仿宋_GBK"/>
          <w:sz w:val="32"/>
          <w:szCs w:val="32"/>
        </w:rPr>
        <w:t>kjfwzx@jiangmen.gov.cn</w:t>
      </w:r>
    </w:p>
    <w:sectPr>
      <w:footerReference r:id="rId3" w:type="default"/>
      <w:pgSz w:w="11906" w:h="16838"/>
      <w:pgMar w:top="2155" w:right="1588" w:bottom="153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_GBK">
    <w:altName w:val="宋体"/>
    <w:panose1 w:val="03000509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黑体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2618621"/>
      <w:docPartObj>
        <w:docPartGallery w:val="AutoText"/>
      </w:docPartObj>
    </w:sdtPr>
    <w:sdtContent>
      <w:p>
        <w:pPr>
          <w:pStyle w:val="3"/>
          <w:jc w:val="center"/>
        </w:pPr>
        <w:r>
          <w:fldChar w:fldCharType="begin"/>
        </w:r>
        <w:r>
          <w:instrText xml:space="preserve">PAGE   \* MERGEFORMAT</w:instrText>
        </w:r>
        <w:r>
          <w:fldChar w:fldCharType="separate"/>
        </w:r>
        <w:r>
          <w:rPr>
            <w:lang w:val="zh-CN"/>
          </w:rPr>
          <w:t>12</w:t>
        </w:r>
        <w:r>
          <w:fldChar w:fldCharType="end"/>
        </w:r>
      </w:p>
    </w:sdtContent>
  </w:sdt>
  <w:p>
    <w:pPr>
      <w:pStyle w:val="3"/>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冯一宁">
    <w15:presenceInfo w15:providerId="None" w15:userId="冯一宁"/>
  </w15:person>
  <w15:person w15:author="吴知豪">
    <w15:presenceInfo w15:providerId="None" w15:userId="吴知豪"/>
  </w15:person>
  <w15:person w15:author="小潘">
    <w15:presenceInfo w15:providerId="WPS Office" w15:userId="34972014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C7CBB"/>
    <w:rsid w:val="00033102"/>
    <w:rsid w:val="00041668"/>
    <w:rsid w:val="000564B7"/>
    <w:rsid w:val="000F658A"/>
    <w:rsid w:val="001C684A"/>
    <w:rsid w:val="002B31EA"/>
    <w:rsid w:val="002C0459"/>
    <w:rsid w:val="002D7DBD"/>
    <w:rsid w:val="0035218F"/>
    <w:rsid w:val="003C721A"/>
    <w:rsid w:val="003F47CD"/>
    <w:rsid w:val="004B564B"/>
    <w:rsid w:val="005272AE"/>
    <w:rsid w:val="005F3181"/>
    <w:rsid w:val="005F4E72"/>
    <w:rsid w:val="005F7D74"/>
    <w:rsid w:val="006138AB"/>
    <w:rsid w:val="0064732C"/>
    <w:rsid w:val="006D1C53"/>
    <w:rsid w:val="006D3894"/>
    <w:rsid w:val="006E4865"/>
    <w:rsid w:val="0074049B"/>
    <w:rsid w:val="00746341"/>
    <w:rsid w:val="00791162"/>
    <w:rsid w:val="007C7ACB"/>
    <w:rsid w:val="0083043D"/>
    <w:rsid w:val="00831AD0"/>
    <w:rsid w:val="008A54EA"/>
    <w:rsid w:val="008C6B96"/>
    <w:rsid w:val="00933C58"/>
    <w:rsid w:val="009416C8"/>
    <w:rsid w:val="009D1281"/>
    <w:rsid w:val="009E64A8"/>
    <w:rsid w:val="00A07E3B"/>
    <w:rsid w:val="00AB6359"/>
    <w:rsid w:val="00AF2E27"/>
    <w:rsid w:val="00B939C7"/>
    <w:rsid w:val="00C0718F"/>
    <w:rsid w:val="00C540AF"/>
    <w:rsid w:val="00CA5A1D"/>
    <w:rsid w:val="00CC2E05"/>
    <w:rsid w:val="00CC7CBB"/>
    <w:rsid w:val="00D31164"/>
    <w:rsid w:val="00D81B7E"/>
    <w:rsid w:val="00E073F0"/>
    <w:rsid w:val="00EA08A3"/>
    <w:rsid w:val="00FE5E0A"/>
    <w:rsid w:val="2E730CC3"/>
    <w:rsid w:val="70F010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u w:val="single"/>
    </w:rPr>
  </w:style>
  <w:style w:type="character" w:customStyle="1" w:styleId="8">
    <w:name w:val="页脚 Char"/>
    <w:basedOn w:val="6"/>
    <w:link w:val="3"/>
    <w:uiPriority w:val="99"/>
    <w:rPr>
      <w:rFonts w:ascii="Calibri" w:hAnsi="Calibri" w:eastAsia="宋体" w:cs="Times New Roman"/>
      <w:sz w:val="18"/>
      <w:szCs w:val="18"/>
    </w:rPr>
  </w:style>
  <w:style w:type="character" w:customStyle="1" w:styleId="9">
    <w:name w:val="页眉 Char"/>
    <w:basedOn w:val="6"/>
    <w:link w:val="4"/>
    <w:uiPriority w:val="99"/>
    <w:rPr>
      <w:rFonts w:ascii="Calibri" w:hAnsi="Calibri" w:eastAsia="宋体" w:cs="Times New Roman"/>
      <w:sz w:val="18"/>
      <w:szCs w:val="18"/>
    </w:rPr>
  </w:style>
  <w:style w:type="character" w:customStyle="1" w:styleId="10">
    <w:name w:val="批注框文本 Char"/>
    <w:basedOn w:val="6"/>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885</Words>
  <Characters>5048</Characters>
  <Lines>42</Lines>
  <Paragraphs>11</Paragraphs>
  <TotalTime>184</TotalTime>
  <ScaleCrop>false</ScaleCrop>
  <LinksUpToDate>false</LinksUpToDate>
  <CharactersWithSpaces>5922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2020-06-24T03:31:00Z</dcterms:created>
  <dc:creator>蔡文杰</dc:creator>
  <cp:lastModifiedBy>小潘</cp:lastModifiedBy>
  <cp:lastPrinted>2020-06-28T08:04:00Z</cp:lastPrinted>
  <dcterms:modified xsi:type="dcterms:W3CDTF">2022-01-29T09:09:35Z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98FAB59BEF384D1E8C5931ED5F064CD4</vt:lpwstr>
  </property>
</Properties>
</file>