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A3D4" w14:textId="77777777" w:rsidR="009C7A17" w:rsidRDefault="0010490E">
      <w:pPr>
        <w:spacing w:line="460" w:lineRule="exact"/>
        <w:jc w:val="center"/>
      </w:pPr>
      <w:r>
        <w:rPr>
          <w:rFonts w:ascii="方正小标宋简体" w:eastAsia="方正小标宋简体" w:hint="eastAsia"/>
          <w:sz w:val="32"/>
          <w:szCs w:val="32"/>
        </w:rPr>
        <w:t>江门市</w:t>
      </w:r>
      <w:r>
        <w:rPr>
          <w:rFonts w:ascii="方正小标宋简体" w:eastAsia="方正小标宋简体" w:hint="eastAsia"/>
          <w:sz w:val="32"/>
          <w:szCs w:val="32"/>
        </w:rPr>
        <w:t>门楼牌管理条例草案</w:t>
      </w:r>
      <w:proofErr w:type="gramStart"/>
      <w:r>
        <w:rPr>
          <w:rFonts w:ascii="方正小标宋简体" w:eastAsia="方正小标宋简体" w:hint="eastAsia"/>
          <w:sz w:val="32"/>
          <w:szCs w:val="32"/>
        </w:rPr>
        <w:t>稿</w:t>
      </w:r>
      <w:r>
        <w:rPr>
          <w:rFonts w:ascii="方正小标宋简体" w:eastAsia="方正小标宋简体" w:hint="eastAsia"/>
          <w:sz w:val="32"/>
          <w:szCs w:val="32"/>
        </w:rPr>
        <w:t>公开</w:t>
      </w:r>
      <w:proofErr w:type="gramEnd"/>
      <w:r>
        <w:rPr>
          <w:rFonts w:ascii="方正小标宋简体" w:eastAsia="方正小标宋简体" w:hint="eastAsia"/>
          <w:sz w:val="32"/>
          <w:szCs w:val="32"/>
        </w:rPr>
        <w:t>征求意见汇总表</w:t>
      </w:r>
    </w:p>
    <w:p w14:paraId="60DBD6D4" w14:textId="77777777" w:rsidR="009C7A17" w:rsidRDefault="009C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397"/>
        <w:gridCol w:w="6260"/>
        <w:gridCol w:w="964"/>
        <w:gridCol w:w="3826"/>
        <w:gridCol w:w="830"/>
      </w:tblGrid>
      <w:tr w:rsidR="009C7A17" w14:paraId="206BAB1A" w14:textId="77777777">
        <w:tc>
          <w:tcPr>
            <w:tcW w:w="675" w:type="dxa"/>
            <w:vAlign w:val="center"/>
          </w:tcPr>
          <w:p w14:paraId="6CCD628C" w14:textId="77777777" w:rsidR="009C7A17" w:rsidRDefault="0010490E">
            <w:pPr>
              <w:pStyle w:val="a8"/>
              <w:jc w:val="center"/>
              <w:rPr>
                <w:rFonts w:ascii="宋体"/>
                <w:b/>
              </w:rPr>
            </w:pPr>
            <w:r>
              <w:rPr>
                <w:rFonts w:ascii="宋体" w:hAnsi="宋体" w:hint="eastAsia"/>
                <w:b/>
              </w:rPr>
              <w:t>序号</w:t>
            </w:r>
          </w:p>
        </w:tc>
        <w:tc>
          <w:tcPr>
            <w:tcW w:w="1418" w:type="dxa"/>
            <w:vAlign w:val="center"/>
          </w:tcPr>
          <w:p w14:paraId="1E4A8567" w14:textId="77777777" w:rsidR="009C7A17" w:rsidRDefault="0010490E">
            <w:pPr>
              <w:pStyle w:val="a8"/>
              <w:jc w:val="center"/>
              <w:rPr>
                <w:rFonts w:ascii="宋体"/>
                <w:b/>
              </w:rPr>
            </w:pPr>
            <w:r>
              <w:rPr>
                <w:rFonts w:ascii="宋体" w:hAnsi="宋体" w:hint="eastAsia"/>
                <w:b/>
              </w:rPr>
              <w:t>征求意见</w:t>
            </w:r>
          </w:p>
          <w:p w14:paraId="2BEC93AA" w14:textId="77777777" w:rsidR="009C7A17" w:rsidRDefault="0010490E">
            <w:pPr>
              <w:pStyle w:val="a8"/>
              <w:jc w:val="center"/>
              <w:rPr>
                <w:rFonts w:ascii="宋体"/>
                <w:b/>
              </w:rPr>
            </w:pPr>
            <w:r>
              <w:rPr>
                <w:rFonts w:ascii="宋体" w:hAnsi="宋体" w:hint="eastAsia"/>
                <w:b/>
              </w:rPr>
              <w:t>对象</w:t>
            </w:r>
          </w:p>
        </w:tc>
        <w:tc>
          <w:tcPr>
            <w:tcW w:w="6379" w:type="dxa"/>
            <w:vAlign w:val="center"/>
          </w:tcPr>
          <w:p w14:paraId="2DE9B308" w14:textId="77777777" w:rsidR="009C7A17" w:rsidRDefault="0010490E">
            <w:pPr>
              <w:pStyle w:val="a8"/>
              <w:jc w:val="center"/>
              <w:rPr>
                <w:rFonts w:ascii="宋体"/>
                <w:b/>
              </w:rPr>
            </w:pPr>
            <w:r>
              <w:rPr>
                <w:rFonts w:ascii="宋体" w:hAnsi="宋体" w:hint="eastAsia"/>
                <w:b/>
              </w:rPr>
              <w:t>意见和建议</w:t>
            </w:r>
          </w:p>
        </w:tc>
        <w:tc>
          <w:tcPr>
            <w:tcW w:w="976" w:type="dxa"/>
            <w:vAlign w:val="center"/>
          </w:tcPr>
          <w:p w14:paraId="7985FE50" w14:textId="77777777" w:rsidR="009C7A17" w:rsidRDefault="0010490E">
            <w:pPr>
              <w:pStyle w:val="a8"/>
              <w:jc w:val="center"/>
              <w:rPr>
                <w:rFonts w:ascii="宋体"/>
                <w:b/>
              </w:rPr>
            </w:pPr>
            <w:r>
              <w:rPr>
                <w:rFonts w:ascii="宋体" w:hAnsi="宋体" w:hint="eastAsia"/>
                <w:b/>
              </w:rPr>
              <w:t>是否</w:t>
            </w:r>
          </w:p>
          <w:p w14:paraId="247A3D0C" w14:textId="77777777" w:rsidR="009C7A17" w:rsidRDefault="0010490E">
            <w:pPr>
              <w:pStyle w:val="a8"/>
              <w:jc w:val="center"/>
              <w:rPr>
                <w:rFonts w:ascii="宋体"/>
                <w:b/>
              </w:rPr>
            </w:pPr>
            <w:r>
              <w:rPr>
                <w:rFonts w:ascii="宋体" w:hAnsi="宋体" w:hint="eastAsia"/>
                <w:b/>
              </w:rPr>
              <w:t>采纳</w:t>
            </w:r>
          </w:p>
        </w:tc>
        <w:tc>
          <w:tcPr>
            <w:tcW w:w="3887" w:type="dxa"/>
            <w:vAlign w:val="center"/>
          </w:tcPr>
          <w:p w14:paraId="0084C41D" w14:textId="77777777" w:rsidR="009C7A17" w:rsidRDefault="0010490E">
            <w:pPr>
              <w:pStyle w:val="a8"/>
              <w:jc w:val="center"/>
              <w:rPr>
                <w:rFonts w:ascii="宋体"/>
                <w:b/>
              </w:rPr>
            </w:pPr>
            <w:r>
              <w:rPr>
                <w:rFonts w:ascii="宋体" w:hAnsi="宋体" w:hint="eastAsia"/>
                <w:b/>
              </w:rPr>
              <w:t>不采纳理由</w:t>
            </w:r>
          </w:p>
        </w:tc>
        <w:tc>
          <w:tcPr>
            <w:tcW w:w="839" w:type="dxa"/>
            <w:vAlign w:val="center"/>
          </w:tcPr>
          <w:p w14:paraId="00643C58" w14:textId="77777777" w:rsidR="009C7A17" w:rsidRDefault="0010490E">
            <w:pPr>
              <w:pStyle w:val="a8"/>
              <w:jc w:val="center"/>
              <w:rPr>
                <w:rFonts w:ascii="宋体"/>
                <w:b/>
              </w:rPr>
            </w:pPr>
            <w:r>
              <w:rPr>
                <w:rFonts w:ascii="宋体" w:hAnsi="宋体" w:hint="eastAsia"/>
                <w:b/>
              </w:rPr>
              <w:t>备注</w:t>
            </w:r>
          </w:p>
        </w:tc>
      </w:tr>
      <w:tr w:rsidR="009C7A17" w14:paraId="26A5B871" w14:textId="77777777">
        <w:tc>
          <w:tcPr>
            <w:tcW w:w="675" w:type="dxa"/>
            <w:vAlign w:val="center"/>
          </w:tcPr>
          <w:p w14:paraId="5D8FCD16" w14:textId="77777777" w:rsidR="009C7A17" w:rsidRDefault="0010490E">
            <w:pPr>
              <w:pStyle w:val="a8"/>
              <w:jc w:val="center"/>
              <w:rPr>
                <w:rFonts w:ascii="仿宋_GB2312" w:eastAsia="仿宋_GB2312"/>
              </w:rPr>
            </w:pPr>
            <w:r>
              <w:rPr>
                <w:rFonts w:ascii="仿宋_GB2312" w:eastAsia="仿宋_GB2312"/>
              </w:rPr>
              <w:t>1</w:t>
            </w:r>
          </w:p>
        </w:tc>
        <w:tc>
          <w:tcPr>
            <w:tcW w:w="1418" w:type="dxa"/>
            <w:vAlign w:val="center"/>
          </w:tcPr>
          <w:p w14:paraId="70BBA1C0" w14:textId="77777777" w:rsidR="009C7A17" w:rsidRDefault="0010490E">
            <w:pPr>
              <w:pStyle w:val="a8"/>
              <w:jc w:val="center"/>
              <w:rPr>
                <w:rFonts w:ascii="仿宋_GB2312" w:eastAsia="仿宋_GB2312"/>
              </w:rPr>
            </w:pPr>
            <w:r>
              <w:rPr>
                <w:rFonts w:ascii="仿宋_GB2312" w:eastAsia="仿宋_GB2312" w:hint="eastAsia"/>
              </w:rPr>
              <w:t>社会公众</w:t>
            </w:r>
          </w:p>
          <w:p w14:paraId="69393E01"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540CA4EC" w14:textId="77777777" w:rsidR="009C7A17" w:rsidRDefault="0010490E">
            <w:pPr>
              <w:pStyle w:val="a8"/>
              <w:jc w:val="left"/>
              <w:rPr>
                <w:rFonts w:ascii="仿宋_GB2312" w:eastAsia="仿宋_GB2312"/>
              </w:rPr>
            </w:pPr>
            <w:r>
              <w:rPr>
                <w:rFonts w:ascii="仿宋_GB2312" w:eastAsia="仿宋_GB2312" w:hint="eastAsia"/>
              </w:rPr>
              <w:t>本条例所称门楼牌，是指标示院落、独立门户房屋的地理位置标志牌，由道路、街巷或行政村组的名称和编号组成，包括门牌（含大门牌、小门牌、临时门牌）、楼牌（</w:t>
            </w:r>
            <w:proofErr w:type="gramStart"/>
            <w:r>
              <w:rPr>
                <w:rFonts w:ascii="仿宋_GB2312" w:eastAsia="仿宋_GB2312" w:hint="eastAsia"/>
              </w:rPr>
              <w:t>含栋牌</w:t>
            </w:r>
            <w:proofErr w:type="gramEnd"/>
            <w:r>
              <w:rPr>
                <w:rFonts w:ascii="仿宋_GB2312" w:eastAsia="仿宋_GB2312" w:hint="eastAsia"/>
              </w:rPr>
              <w:t>、单元牌、楼层牌、户室牌）。</w:t>
            </w:r>
            <w:r>
              <w:rPr>
                <w:rFonts w:ascii="仿宋_GB2312" w:eastAsia="仿宋_GB2312" w:hint="eastAsia"/>
                <w:b/>
                <w:bCs/>
              </w:rPr>
              <w:t>建议修改为：</w:t>
            </w:r>
            <w:r>
              <w:rPr>
                <w:rFonts w:ascii="仿宋_GB2312" w:eastAsia="仿宋_GB2312" w:hint="eastAsia"/>
              </w:rPr>
              <w:t>本条例所称门楼牌，是指标示院落、独立门户房屋的地理位置标志牌，由道路、街巷或行政村组的名称和编号组成，包括正式门楼牌和临时门楼牌。</w:t>
            </w:r>
          </w:p>
        </w:tc>
        <w:tc>
          <w:tcPr>
            <w:tcW w:w="976" w:type="dxa"/>
            <w:vAlign w:val="center"/>
          </w:tcPr>
          <w:p w14:paraId="041FD58B" w14:textId="77777777" w:rsidR="009C7A17" w:rsidRDefault="0010490E">
            <w:pPr>
              <w:pStyle w:val="a8"/>
              <w:jc w:val="center"/>
              <w:rPr>
                <w:rFonts w:ascii="仿宋_GB2312" w:eastAsia="仿宋_GB2312"/>
              </w:rPr>
            </w:pPr>
            <w:r>
              <w:rPr>
                <w:rFonts w:ascii="仿宋_GB2312" w:eastAsia="仿宋_GB2312" w:hint="eastAsia"/>
              </w:rPr>
              <w:t>不采纳</w:t>
            </w:r>
          </w:p>
        </w:tc>
        <w:tc>
          <w:tcPr>
            <w:tcW w:w="3887" w:type="dxa"/>
          </w:tcPr>
          <w:p w14:paraId="544FE6DF" w14:textId="77777777" w:rsidR="009C7A17" w:rsidRDefault="0010490E">
            <w:pPr>
              <w:pStyle w:val="a8"/>
              <w:rPr>
                <w:rFonts w:ascii="仿宋_GB2312" w:eastAsia="仿宋_GB2312"/>
              </w:rPr>
            </w:pPr>
            <w:r>
              <w:rPr>
                <w:rFonts w:ascii="仿宋_GB2312" w:eastAsia="仿宋_GB2312" w:hint="eastAsia"/>
              </w:rPr>
              <w:t>正式和临时门楼牌的分类是从形式属性的划分。对门楼牌的界定，需要对其包含的具体种类进一步明确，故保留原有定义概念。</w:t>
            </w:r>
          </w:p>
        </w:tc>
        <w:tc>
          <w:tcPr>
            <w:tcW w:w="839" w:type="dxa"/>
          </w:tcPr>
          <w:p w14:paraId="1858EDC1" w14:textId="77777777" w:rsidR="009C7A17" w:rsidRDefault="009C7A17">
            <w:pPr>
              <w:pStyle w:val="a8"/>
              <w:rPr>
                <w:rFonts w:ascii="仿宋_GB2312" w:eastAsia="仿宋_GB2312"/>
              </w:rPr>
            </w:pPr>
          </w:p>
        </w:tc>
      </w:tr>
      <w:tr w:rsidR="009C7A17" w14:paraId="4114A3C2" w14:textId="77777777">
        <w:tc>
          <w:tcPr>
            <w:tcW w:w="675" w:type="dxa"/>
            <w:vAlign w:val="center"/>
          </w:tcPr>
          <w:p w14:paraId="3EA18AC9" w14:textId="77777777" w:rsidR="009C7A17" w:rsidRDefault="0010490E">
            <w:pPr>
              <w:pStyle w:val="a8"/>
              <w:jc w:val="center"/>
              <w:rPr>
                <w:rFonts w:ascii="仿宋_GB2312" w:eastAsia="仿宋_GB2312"/>
              </w:rPr>
            </w:pPr>
            <w:r>
              <w:rPr>
                <w:rFonts w:ascii="仿宋_GB2312" w:eastAsia="仿宋_GB2312"/>
              </w:rPr>
              <w:t>2</w:t>
            </w:r>
          </w:p>
        </w:tc>
        <w:tc>
          <w:tcPr>
            <w:tcW w:w="1418" w:type="dxa"/>
            <w:vAlign w:val="center"/>
          </w:tcPr>
          <w:p w14:paraId="565622A6" w14:textId="77777777" w:rsidR="009C7A17" w:rsidRDefault="0010490E">
            <w:pPr>
              <w:pStyle w:val="a8"/>
              <w:jc w:val="center"/>
              <w:rPr>
                <w:rFonts w:ascii="仿宋_GB2312" w:eastAsia="仿宋_GB2312"/>
              </w:rPr>
            </w:pPr>
            <w:r>
              <w:rPr>
                <w:rFonts w:ascii="仿宋_GB2312" w:eastAsia="仿宋_GB2312" w:hint="eastAsia"/>
              </w:rPr>
              <w:t>社会公众</w:t>
            </w:r>
          </w:p>
          <w:p w14:paraId="417C2E25"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5403143C" w14:textId="77777777" w:rsidR="009C7A17" w:rsidRDefault="0010490E">
            <w:pPr>
              <w:pStyle w:val="a8"/>
              <w:jc w:val="left"/>
              <w:rPr>
                <w:rFonts w:ascii="仿宋_GB2312" w:eastAsia="仿宋_GB2312"/>
              </w:rPr>
            </w:pPr>
            <w:r>
              <w:rPr>
                <w:rFonts w:ascii="仿宋_GB2312" w:eastAsia="仿宋_GB2312" w:hint="eastAsia"/>
              </w:rPr>
              <w:t>第十五条各人认为</w:t>
            </w:r>
            <w:r>
              <w:rPr>
                <w:rFonts w:ascii="仿宋_GB2312" w:eastAsia="仿宋_GB2312" w:hint="eastAsia"/>
                <w:b/>
                <w:bCs/>
              </w:rPr>
              <w:t>应该增加一款</w:t>
            </w:r>
          </w:p>
          <w:p w14:paraId="152C36FD" w14:textId="77777777" w:rsidR="009C7A17" w:rsidRDefault="0010490E">
            <w:pPr>
              <w:pStyle w:val="a8"/>
              <w:jc w:val="left"/>
              <w:rPr>
                <w:rFonts w:ascii="仿宋_GB2312" w:eastAsia="仿宋_GB2312"/>
              </w:rPr>
            </w:pPr>
            <w:r>
              <w:rPr>
                <w:rFonts w:ascii="仿宋_GB2312" w:eastAsia="仿宋_GB2312" w:hint="eastAsia"/>
              </w:rPr>
              <w:t>“低收入群体的门楼牌费用应当由相关部门承担”</w:t>
            </w:r>
          </w:p>
        </w:tc>
        <w:tc>
          <w:tcPr>
            <w:tcW w:w="976" w:type="dxa"/>
            <w:vAlign w:val="center"/>
          </w:tcPr>
          <w:p w14:paraId="5C463EAE" w14:textId="77777777" w:rsidR="009C7A17" w:rsidRDefault="0010490E">
            <w:pPr>
              <w:pStyle w:val="a8"/>
              <w:jc w:val="center"/>
              <w:rPr>
                <w:rFonts w:ascii="仿宋_GB2312" w:eastAsia="仿宋_GB2312"/>
              </w:rPr>
            </w:pPr>
            <w:r>
              <w:rPr>
                <w:rFonts w:ascii="仿宋_GB2312" w:eastAsia="仿宋_GB2312" w:hint="eastAsia"/>
              </w:rPr>
              <w:t>不</w:t>
            </w:r>
            <w:r>
              <w:rPr>
                <w:rFonts w:ascii="仿宋_GB2312" w:eastAsia="仿宋_GB2312" w:hint="eastAsia"/>
              </w:rPr>
              <w:t>采纳</w:t>
            </w:r>
          </w:p>
        </w:tc>
        <w:tc>
          <w:tcPr>
            <w:tcW w:w="3887" w:type="dxa"/>
          </w:tcPr>
          <w:p w14:paraId="0DDF90F3" w14:textId="77777777" w:rsidR="009C7A17" w:rsidRDefault="0010490E">
            <w:pPr>
              <w:spacing w:line="360" w:lineRule="auto"/>
              <w:rPr>
                <w:rFonts w:ascii="仿宋_GB2312" w:eastAsia="仿宋_GB2312"/>
              </w:rPr>
            </w:pPr>
            <w:r>
              <w:rPr>
                <w:rFonts w:ascii="仿宋_GB2312" w:eastAsia="仿宋_GB2312" w:hint="eastAsia"/>
              </w:rPr>
              <w:t>草案稿已规定，门楼牌费用除个人维护保管不当外，统一由财政统筹支出承担。只是在“公安机关统一安装门楼牌后，单位和个人擅自拆除、损毁、涂污、改号门楼牌，及</w:t>
            </w:r>
            <w:r>
              <w:rPr>
                <w:rFonts w:ascii="仿宋_GB2312" w:eastAsia="仿宋_GB2312" w:hint="eastAsia"/>
              </w:rPr>
              <w:t>其他非不可抗力原因造成门楼牌灭失”，才规定由个人和单位“应当缴纳门楼牌标志牌工本费。”</w:t>
            </w:r>
          </w:p>
          <w:p w14:paraId="54C877CB" w14:textId="77777777" w:rsidR="009C7A17" w:rsidRDefault="009C7A17">
            <w:pPr>
              <w:pStyle w:val="a8"/>
              <w:rPr>
                <w:rFonts w:ascii="仿宋_GB2312" w:eastAsia="仿宋_GB2312"/>
              </w:rPr>
            </w:pPr>
          </w:p>
        </w:tc>
        <w:tc>
          <w:tcPr>
            <w:tcW w:w="839" w:type="dxa"/>
          </w:tcPr>
          <w:p w14:paraId="29A88575" w14:textId="77777777" w:rsidR="009C7A17" w:rsidRDefault="009C7A17">
            <w:pPr>
              <w:pStyle w:val="a8"/>
              <w:rPr>
                <w:rFonts w:ascii="仿宋_GB2312" w:eastAsia="仿宋_GB2312"/>
              </w:rPr>
            </w:pPr>
          </w:p>
        </w:tc>
      </w:tr>
      <w:tr w:rsidR="009C7A17" w14:paraId="3EE510A7" w14:textId="77777777">
        <w:trPr>
          <w:trHeight w:val="530"/>
        </w:trPr>
        <w:tc>
          <w:tcPr>
            <w:tcW w:w="675" w:type="dxa"/>
            <w:vAlign w:val="center"/>
          </w:tcPr>
          <w:p w14:paraId="4FDB238A" w14:textId="77777777" w:rsidR="009C7A17" w:rsidRDefault="0010490E">
            <w:pPr>
              <w:pStyle w:val="a8"/>
              <w:jc w:val="center"/>
              <w:rPr>
                <w:rFonts w:ascii="仿宋_GB2312" w:eastAsia="仿宋_GB2312"/>
              </w:rPr>
            </w:pPr>
            <w:r>
              <w:rPr>
                <w:rFonts w:ascii="仿宋_GB2312" w:eastAsia="仿宋_GB2312"/>
              </w:rPr>
              <w:t>3</w:t>
            </w:r>
          </w:p>
        </w:tc>
        <w:tc>
          <w:tcPr>
            <w:tcW w:w="1418" w:type="dxa"/>
            <w:vAlign w:val="center"/>
          </w:tcPr>
          <w:p w14:paraId="24EF4BB6" w14:textId="77777777" w:rsidR="009C7A17" w:rsidRDefault="0010490E">
            <w:pPr>
              <w:pStyle w:val="a8"/>
              <w:jc w:val="center"/>
              <w:rPr>
                <w:rFonts w:ascii="仿宋_GB2312" w:eastAsia="仿宋_GB2312"/>
              </w:rPr>
            </w:pPr>
            <w:r>
              <w:rPr>
                <w:rFonts w:ascii="仿宋_GB2312" w:eastAsia="仿宋_GB2312" w:hint="eastAsia"/>
              </w:rPr>
              <w:t>社会公众</w:t>
            </w:r>
          </w:p>
          <w:p w14:paraId="0B385226"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0AB424CB" w14:textId="77777777" w:rsidR="009C7A17" w:rsidRDefault="0010490E">
            <w:pPr>
              <w:pStyle w:val="a8"/>
              <w:jc w:val="left"/>
              <w:rPr>
                <w:rFonts w:ascii="仿宋_GB2312" w:eastAsia="仿宋_GB2312"/>
              </w:rPr>
            </w:pPr>
            <w:r>
              <w:rPr>
                <w:rFonts w:ascii="仿宋_GB2312" w:eastAsia="仿宋_GB2312" w:hint="eastAsia"/>
              </w:rPr>
              <w:t>1.</w:t>
            </w:r>
            <w:r>
              <w:rPr>
                <w:rFonts w:ascii="仿宋_GB2312" w:eastAsia="仿宋_GB2312" w:hint="eastAsia"/>
              </w:rPr>
              <w:t>建筑物所有人或管理人是申请门楼牌与注销门楼牌的工作是同时进行吗？</w:t>
            </w:r>
          </w:p>
          <w:p w14:paraId="3BF440EF" w14:textId="77777777" w:rsidR="009C7A17" w:rsidRDefault="0010490E">
            <w:pPr>
              <w:pStyle w:val="a8"/>
              <w:jc w:val="left"/>
              <w:rPr>
                <w:rFonts w:ascii="仿宋_GB2312" w:eastAsia="仿宋_GB2312"/>
              </w:rPr>
            </w:pPr>
            <w:r>
              <w:rPr>
                <w:rFonts w:ascii="仿宋_GB2312" w:eastAsia="仿宋_GB2312" w:hint="eastAsia"/>
              </w:rPr>
              <w:t>2.</w:t>
            </w:r>
            <w:r>
              <w:rPr>
                <w:rFonts w:ascii="仿宋_GB2312" w:eastAsia="仿宋_GB2312" w:hint="eastAsia"/>
              </w:rPr>
              <w:t>门楼牌的注销与更新工作谁来确保全部工作的完成？</w:t>
            </w:r>
          </w:p>
          <w:p w14:paraId="246BEBB7" w14:textId="77777777" w:rsidR="009C7A17" w:rsidRDefault="0010490E">
            <w:pPr>
              <w:pStyle w:val="a8"/>
              <w:jc w:val="left"/>
              <w:rPr>
                <w:rFonts w:ascii="仿宋_GB2312" w:eastAsia="仿宋_GB2312"/>
              </w:rPr>
            </w:pPr>
            <w:r>
              <w:rPr>
                <w:rFonts w:ascii="仿宋_GB2312" w:eastAsia="仿宋_GB2312" w:hint="eastAsia"/>
              </w:rPr>
              <w:t>3.</w:t>
            </w:r>
            <w:r>
              <w:rPr>
                <w:rFonts w:ascii="仿宋_GB2312" w:eastAsia="仿宋_GB2312" w:hint="eastAsia"/>
              </w:rPr>
              <w:t>独居老人等群体该如何进行门楼牌的注销、申请等？</w:t>
            </w:r>
          </w:p>
        </w:tc>
        <w:tc>
          <w:tcPr>
            <w:tcW w:w="976" w:type="dxa"/>
            <w:vAlign w:val="center"/>
          </w:tcPr>
          <w:p w14:paraId="5B3E8B9E" w14:textId="77777777" w:rsidR="009C7A17" w:rsidRDefault="0010490E">
            <w:pPr>
              <w:pStyle w:val="a8"/>
              <w:jc w:val="center"/>
              <w:rPr>
                <w:rFonts w:ascii="仿宋_GB2312" w:eastAsia="仿宋_GB2312"/>
              </w:rPr>
            </w:pPr>
            <w:r>
              <w:rPr>
                <w:rFonts w:ascii="仿宋_GB2312" w:eastAsia="仿宋_GB2312" w:hint="eastAsia"/>
              </w:rPr>
              <w:t>采纳</w:t>
            </w:r>
          </w:p>
        </w:tc>
        <w:tc>
          <w:tcPr>
            <w:tcW w:w="3887" w:type="dxa"/>
          </w:tcPr>
          <w:p w14:paraId="097F18D3" w14:textId="77777777" w:rsidR="009C7A17" w:rsidRDefault="0010490E">
            <w:pPr>
              <w:pStyle w:val="a8"/>
              <w:rPr>
                <w:rFonts w:ascii="仿宋_GB2312" w:eastAsia="仿宋_GB2312"/>
              </w:rPr>
            </w:pPr>
            <w:r>
              <w:rPr>
                <w:rFonts w:ascii="仿宋_GB2312" w:eastAsia="仿宋_GB2312" w:hint="eastAsia"/>
              </w:rPr>
              <w:t>没有才申请，建筑物不存在才注销，不是同时进行。注销与更新除公民和单位主动申请外，还可由辖区公安部门监管督促保证。独居老人等群体由政府和社</w:t>
            </w:r>
            <w:r>
              <w:rPr>
                <w:rFonts w:ascii="仿宋_GB2312" w:eastAsia="仿宋_GB2312" w:hint="eastAsia"/>
              </w:rPr>
              <w:lastRenderedPageBreak/>
              <w:t>区兜底。条例草案已解决。</w:t>
            </w:r>
          </w:p>
        </w:tc>
        <w:tc>
          <w:tcPr>
            <w:tcW w:w="839" w:type="dxa"/>
          </w:tcPr>
          <w:p w14:paraId="6BE803C2" w14:textId="77777777" w:rsidR="009C7A17" w:rsidRDefault="009C7A17">
            <w:pPr>
              <w:pStyle w:val="a8"/>
              <w:rPr>
                <w:rFonts w:ascii="仿宋_GB2312" w:eastAsia="仿宋_GB2312"/>
              </w:rPr>
            </w:pPr>
          </w:p>
        </w:tc>
      </w:tr>
      <w:tr w:rsidR="009C7A17" w14:paraId="68AEA74D" w14:textId="77777777">
        <w:trPr>
          <w:trHeight w:val="530"/>
        </w:trPr>
        <w:tc>
          <w:tcPr>
            <w:tcW w:w="675" w:type="dxa"/>
            <w:vAlign w:val="center"/>
          </w:tcPr>
          <w:p w14:paraId="74BCB526" w14:textId="77777777" w:rsidR="009C7A17" w:rsidRDefault="0010490E">
            <w:pPr>
              <w:pStyle w:val="a8"/>
              <w:jc w:val="center"/>
              <w:rPr>
                <w:rFonts w:ascii="仿宋_GB2312" w:eastAsia="仿宋_GB2312"/>
              </w:rPr>
            </w:pPr>
            <w:r>
              <w:rPr>
                <w:rFonts w:ascii="仿宋_GB2312" w:eastAsia="仿宋_GB2312" w:hint="eastAsia"/>
              </w:rPr>
              <w:t>4</w:t>
            </w:r>
          </w:p>
        </w:tc>
        <w:tc>
          <w:tcPr>
            <w:tcW w:w="1418" w:type="dxa"/>
            <w:vAlign w:val="center"/>
          </w:tcPr>
          <w:p w14:paraId="067E74E2" w14:textId="77777777" w:rsidR="009C7A17" w:rsidRDefault="0010490E">
            <w:pPr>
              <w:pStyle w:val="a8"/>
              <w:jc w:val="center"/>
              <w:rPr>
                <w:rFonts w:ascii="仿宋_GB2312" w:eastAsia="仿宋_GB2312"/>
              </w:rPr>
            </w:pPr>
            <w:r>
              <w:rPr>
                <w:rFonts w:ascii="仿宋_GB2312" w:eastAsia="仿宋_GB2312" w:hint="eastAsia"/>
              </w:rPr>
              <w:t>社会公众</w:t>
            </w:r>
          </w:p>
          <w:p w14:paraId="3C56C22A"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6763AAB5" w14:textId="77777777" w:rsidR="009C7A17" w:rsidRDefault="0010490E">
            <w:pPr>
              <w:pStyle w:val="a8"/>
              <w:jc w:val="left"/>
              <w:rPr>
                <w:rFonts w:ascii="仿宋_GB2312" w:eastAsia="仿宋_GB2312"/>
              </w:rPr>
            </w:pPr>
            <w:r>
              <w:rPr>
                <w:rFonts w:ascii="仿宋_GB2312" w:eastAsia="仿宋_GB2312" w:hint="eastAsia"/>
              </w:rPr>
              <w:t>为了弘扬拥军优属的优良传统，</w:t>
            </w:r>
            <w:r>
              <w:rPr>
                <w:rFonts w:ascii="仿宋_GB2312" w:eastAsia="仿宋_GB2312" w:hint="eastAsia"/>
                <w:b/>
                <w:bCs/>
              </w:rPr>
              <w:t>应当将“光荣之家”的光荣牌与门楼牌一并悬挂于建筑物相近位置</w:t>
            </w:r>
            <w:r>
              <w:rPr>
                <w:rFonts w:ascii="仿宋_GB2312" w:eastAsia="仿宋_GB2312" w:hint="eastAsia"/>
              </w:rPr>
              <w:t>。</w:t>
            </w:r>
          </w:p>
        </w:tc>
        <w:tc>
          <w:tcPr>
            <w:tcW w:w="976" w:type="dxa"/>
            <w:vAlign w:val="center"/>
          </w:tcPr>
          <w:p w14:paraId="7598DFB5" w14:textId="77777777" w:rsidR="009C7A17" w:rsidRDefault="0010490E">
            <w:pPr>
              <w:pStyle w:val="a8"/>
              <w:jc w:val="center"/>
              <w:rPr>
                <w:rFonts w:ascii="仿宋_GB2312" w:eastAsia="仿宋_GB2312"/>
              </w:rPr>
            </w:pPr>
            <w:r>
              <w:rPr>
                <w:rFonts w:ascii="仿宋_GB2312" w:eastAsia="仿宋_GB2312" w:hint="eastAsia"/>
              </w:rPr>
              <w:t>不</w:t>
            </w:r>
            <w:r>
              <w:rPr>
                <w:rFonts w:ascii="仿宋_GB2312" w:eastAsia="仿宋_GB2312" w:hint="eastAsia"/>
              </w:rPr>
              <w:t>采纳</w:t>
            </w:r>
          </w:p>
        </w:tc>
        <w:tc>
          <w:tcPr>
            <w:tcW w:w="3887" w:type="dxa"/>
          </w:tcPr>
          <w:p w14:paraId="04CB098F" w14:textId="45100470" w:rsidR="009C7A17" w:rsidRDefault="0055496F">
            <w:pPr>
              <w:pStyle w:val="a8"/>
              <w:rPr>
                <w:rFonts w:ascii="仿宋_GB2312" w:eastAsia="仿宋_GB2312"/>
              </w:rPr>
            </w:pPr>
            <w:r>
              <w:rPr>
                <w:rFonts w:ascii="仿宋_GB2312" w:eastAsia="仿宋_GB2312" w:hint="eastAsia"/>
              </w:rPr>
              <w:t>“光荣之家”等牌匾的悬挂不受本条列的约束，</w:t>
            </w:r>
            <w:r w:rsidR="00E03F5D">
              <w:rPr>
                <w:rFonts w:ascii="仿宋_GB2312" w:eastAsia="仿宋_GB2312" w:hint="eastAsia"/>
              </w:rPr>
              <w:t>但</w:t>
            </w:r>
            <w:r w:rsidR="0010490E">
              <w:rPr>
                <w:rFonts w:ascii="仿宋_GB2312" w:eastAsia="仿宋_GB2312" w:hint="eastAsia"/>
              </w:rPr>
              <w:t>不</w:t>
            </w:r>
            <w:r w:rsidR="00E03F5D">
              <w:rPr>
                <w:rFonts w:ascii="仿宋_GB2312" w:eastAsia="仿宋_GB2312" w:hint="eastAsia"/>
              </w:rPr>
              <w:t>能</w:t>
            </w:r>
            <w:r w:rsidR="0010490E">
              <w:rPr>
                <w:rFonts w:ascii="仿宋_GB2312" w:eastAsia="仿宋_GB2312" w:hint="eastAsia"/>
              </w:rPr>
              <w:t>遮挡门楼牌</w:t>
            </w:r>
            <w:r w:rsidR="00E03F5D">
              <w:rPr>
                <w:rFonts w:ascii="仿宋_GB2312" w:eastAsia="仿宋_GB2312" w:hint="eastAsia"/>
              </w:rPr>
              <w:t>。</w:t>
            </w:r>
          </w:p>
        </w:tc>
        <w:tc>
          <w:tcPr>
            <w:tcW w:w="839" w:type="dxa"/>
          </w:tcPr>
          <w:p w14:paraId="7C3A6E84" w14:textId="77777777" w:rsidR="009C7A17" w:rsidRDefault="009C7A17">
            <w:pPr>
              <w:pStyle w:val="a8"/>
              <w:rPr>
                <w:rFonts w:ascii="仿宋_GB2312" w:eastAsia="仿宋_GB2312"/>
              </w:rPr>
            </w:pPr>
          </w:p>
        </w:tc>
      </w:tr>
      <w:tr w:rsidR="009C7A17" w14:paraId="35EEFCAD" w14:textId="77777777">
        <w:trPr>
          <w:trHeight w:val="530"/>
        </w:trPr>
        <w:tc>
          <w:tcPr>
            <w:tcW w:w="675" w:type="dxa"/>
            <w:vAlign w:val="center"/>
          </w:tcPr>
          <w:p w14:paraId="0F551DCD" w14:textId="77777777" w:rsidR="009C7A17" w:rsidRDefault="0010490E">
            <w:pPr>
              <w:pStyle w:val="a8"/>
              <w:jc w:val="center"/>
              <w:rPr>
                <w:rFonts w:ascii="仿宋_GB2312" w:eastAsia="仿宋_GB2312"/>
              </w:rPr>
            </w:pPr>
            <w:r>
              <w:rPr>
                <w:rFonts w:ascii="仿宋_GB2312" w:eastAsia="仿宋_GB2312" w:hint="eastAsia"/>
              </w:rPr>
              <w:t>5</w:t>
            </w:r>
          </w:p>
        </w:tc>
        <w:tc>
          <w:tcPr>
            <w:tcW w:w="1418" w:type="dxa"/>
            <w:vAlign w:val="center"/>
          </w:tcPr>
          <w:p w14:paraId="4F64F95E" w14:textId="77777777" w:rsidR="009C7A17" w:rsidRDefault="0010490E">
            <w:pPr>
              <w:pStyle w:val="a8"/>
              <w:jc w:val="center"/>
              <w:rPr>
                <w:rFonts w:ascii="仿宋_GB2312" w:eastAsia="仿宋_GB2312"/>
              </w:rPr>
            </w:pPr>
            <w:r>
              <w:rPr>
                <w:rFonts w:ascii="仿宋_GB2312" w:eastAsia="仿宋_GB2312" w:hint="eastAsia"/>
              </w:rPr>
              <w:t>社会公众</w:t>
            </w:r>
          </w:p>
          <w:p w14:paraId="6FBF7851"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1F77AE38" w14:textId="77777777" w:rsidR="009C7A17" w:rsidRDefault="0010490E">
            <w:pPr>
              <w:pStyle w:val="a8"/>
              <w:jc w:val="left"/>
              <w:rPr>
                <w:rFonts w:ascii="仿宋_GB2312" w:eastAsia="仿宋_GB2312"/>
              </w:rPr>
            </w:pPr>
            <w:r>
              <w:rPr>
                <w:rFonts w:ascii="仿宋_GB2312" w:eastAsia="仿宋_GB2312" w:hint="eastAsia"/>
              </w:rPr>
              <w:t>1</w:t>
            </w:r>
            <w:r>
              <w:rPr>
                <w:rFonts w:ascii="仿宋_GB2312" w:eastAsia="仿宋_GB2312" w:hint="eastAsia"/>
              </w:rPr>
              <w:t>、在条例中对申请门楼牌的所需的资料，</w:t>
            </w:r>
            <w:r>
              <w:rPr>
                <w:rFonts w:ascii="仿宋_GB2312" w:eastAsia="仿宋_GB2312" w:hint="eastAsia"/>
                <w:b/>
                <w:bCs/>
              </w:rPr>
              <w:t>提供统一且准确的范本</w:t>
            </w:r>
            <w:r>
              <w:rPr>
                <w:rFonts w:ascii="仿宋_GB2312" w:eastAsia="仿宋_GB2312" w:hint="eastAsia"/>
              </w:rPr>
              <w:t>，供申请人参考。</w:t>
            </w:r>
          </w:p>
          <w:p w14:paraId="4D63584F" w14:textId="77777777" w:rsidR="009C7A17" w:rsidRDefault="0010490E">
            <w:pPr>
              <w:pStyle w:val="a8"/>
              <w:jc w:val="left"/>
              <w:rPr>
                <w:rFonts w:ascii="仿宋_GB2312" w:eastAsia="仿宋_GB2312"/>
              </w:rPr>
            </w:pPr>
            <w:r>
              <w:rPr>
                <w:rFonts w:ascii="仿宋_GB2312" w:eastAsia="仿宋_GB2312" w:hint="eastAsia"/>
              </w:rPr>
              <w:t>2</w:t>
            </w:r>
            <w:r>
              <w:rPr>
                <w:rFonts w:ascii="仿宋_GB2312" w:eastAsia="仿宋_GB2312" w:hint="eastAsia"/>
              </w:rPr>
              <w:t>、能在条例中由立法部门</w:t>
            </w:r>
            <w:r>
              <w:rPr>
                <w:rFonts w:ascii="仿宋_GB2312" w:eastAsia="仿宋_GB2312" w:hint="eastAsia"/>
                <w:b/>
                <w:bCs/>
              </w:rPr>
              <w:t>对门楼牌的样式直接做出规定</w:t>
            </w:r>
            <w:r>
              <w:rPr>
                <w:rFonts w:ascii="仿宋_GB2312" w:eastAsia="仿宋_GB2312" w:hint="eastAsia"/>
              </w:rPr>
              <w:t>。</w:t>
            </w:r>
          </w:p>
        </w:tc>
        <w:tc>
          <w:tcPr>
            <w:tcW w:w="976" w:type="dxa"/>
            <w:vAlign w:val="center"/>
          </w:tcPr>
          <w:p w14:paraId="773FB0DA" w14:textId="77777777" w:rsidR="009C7A17" w:rsidRDefault="0010490E">
            <w:pPr>
              <w:pStyle w:val="a8"/>
              <w:jc w:val="center"/>
              <w:rPr>
                <w:rFonts w:ascii="仿宋_GB2312" w:eastAsia="仿宋_GB2312"/>
              </w:rPr>
            </w:pPr>
            <w:r>
              <w:rPr>
                <w:rFonts w:ascii="仿宋_GB2312" w:eastAsia="仿宋_GB2312" w:hint="eastAsia"/>
              </w:rPr>
              <w:t>不采纳</w:t>
            </w:r>
          </w:p>
        </w:tc>
        <w:tc>
          <w:tcPr>
            <w:tcW w:w="3887" w:type="dxa"/>
          </w:tcPr>
          <w:p w14:paraId="61709973" w14:textId="77777777" w:rsidR="009C7A17" w:rsidRDefault="0010490E">
            <w:pPr>
              <w:pStyle w:val="a8"/>
              <w:rPr>
                <w:rFonts w:ascii="仿宋_GB2312" w:eastAsia="仿宋_GB2312"/>
              </w:rPr>
            </w:pPr>
            <w:r>
              <w:rPr>
                <w:rFonts w:ascii="仿宋_GB2312" w:eastAsia="仿宋_GB2312" w:hint="eastAsia"/>
              </w:rPr>
              <w:t>申请手续资料和门楼牌样式设计属于政务服务具体实施操作事项，由具体实施部门在贯彻落实提供，无需在法规中规定。草案稿第十六条规定“门楼牌制作的规格、材质、颜色应当统一。门楼牌的规格和样式标准，由市公安机关报市政府批准后确定。”</w:t>
            </w:r>
          </w:p>
        </w:tc>
        <w:tc>
          <w:tcPr>
            <w:tcW w:w="839" w:type="dxa"/>
          </w:tcPr>
          <w:p w14:paraId="37BBAD2A" w14:textId="77777777" w:rsidR="009C7A17" w:rsidRDefault="009C7A17">
            <w:pPr>
              <w:pStyle w:val="a8"/>
              <w:rPr>
                <w:rFonts w:ascii="仿宋_GB2312" w:eastAsia="仿宋_GB2312"/>
              </w:rPr>
            </w:pPr>
          </w:p>
        </w:tc>
      </w:tr>
      <w:tr w:rsidR="009C7A17" w14:paraId="74A36446" w14:textId="77777777">
        <w:trPr>
          <w:trHeight w:val="530"/>
        </w:trPr>
        <w:tc>
          <w:tcPr>
            <w:tcW w:w="675" w:type="dxa"/>
            <w:vAlign w:val="center"/>
          </w:tcPr>
          <w:p w14:paraId="2C603936" w14:textId="77777777" w:rsidR="009C7A17" w:rsidRDefault="0010490E">
            <w:pPr>
              <w:pStyle w:val="a8"/>
              <w:jc w:val="center"/>
              <w:rPr>
                <w:rFonts w:ascii="仿宋_GB2312" w:eastAsia="仿宋_GB2312"/>
              </w:rPr>
            </w:pPr>
            <w:r>
              <w:rPr>
                <w:rFonts w:ascii="仿宋_GB2312" w:eastAsia="仿宋_GB2312" w:hint="eastAsia"/>
              </w:rPr>
              <w:t>6</w:t>
            </w:r>
          </w:p>
        </w:tc>
        <w:tc>
          <w:tcPr>
            <w:tcW w:w="1418" w:type="dxa"/>
            <w:vAlign w:val="center"/>
          </w:tcPr>
          <w:p w14:paraId="027FA796" w14:textId="77777777" w:rsidR="009C7A17" w:rsidRDefault="0010490E">
            <w:pPr>
              <w:pStyle w:val="a8"/>
              <w:jc w:val="center"/>
              <w:rPr>
                <w:rFonts w:ascii="仿宋_GB2312" w:eastAsia="仿宋_GB2312"/>
              </w:rPr>
            </w:pPr>
            <w:r>
              <w:rPr>
                <w:rFonts w:ascii="仿宋_GB2312" w:eastAsia="仿宋_GB2312" w:hint="eastAsia"/>
              </w:rPr>
              <w:t>社会公众</w:t>
            </w:r>
          </w:p>
          <w:p w14:paraId="764CC63C"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7A5DD419" w14:textId="77777777" w:rsidR="009C7A17" w:rsidRDefault="0010490E">
            <w:pPr>
              <w:pStyle w:val="a8"/>
              <w:jc w:val="left"/>
              <w:rPr>
                <w:rFonts w:ascii="仿宋_GB2312" w:eastAsia="仿宋_GB2312"/>
              </w:rPr>
            </w:pPr>
            <w:r>
              <w:rPr>
                <w:rFonts w:ascii="仿宋_GB2312" w:eastAsia="仿宋_GB2312" w:hint="eastAsia"/>
              </w:rPr>
              <w:t>借鉴我国其他地区数字化门楼</w:t>
            </w:r>
            <w:proofErr w:type="gramStart"/>
            <w:r>
              <w:rPr>
                <w:rFonts w:ascii="仿宋_GB2312" w:eastAsia="仿宋_GB2312" w:hint="eastAsia"/>
              </w:rPr>
              <w:t>牌实践</w:t>
            </w:r>
            <w:proofErr w:type="gramEnd"/>
            <w:r>
              <w:rPr>
                <w:rFonts w:ascii="仿宋_GB2312" w:eastAsia="仿宋_GB2312" w:hint="eastAsia"/>
              </w:rPr>
              <w:t>经验，在江门地区推广普及数字化门楼牌，</w:t>
            </w:r>
            <w:r>
              <w:rPr>
                <w:rFonts w:ascii="仿宋_GB2312" w:eastAsia="仿宋_GB2312" w:hint="eastAsia"/>
                <w:b/>
                <w:bCs/>
              </w:rPr>
              <w:t>建立门楼牌信息系统</w:t>
            </w:r>
            <w:r>
              <w:rPr>
                <w:rFonts w:ascii="仿宋_GB2312" w:eastAsia="仿宋_GB2312" w:hint="eastAsia"/>
                <w:b/>
                <w:bCs/>
              </w:rPr>
              <w:t xml:space="preserve"> </w:t>
            </w:r>
            <w:r>
              <w:rPr>
                <w:rFonts w:ascii="仿宋_GB2312" w:eastAsia="仿宋_GB2312" w:hint="eastAsia"/>
              </w:rPr>
              <w:t>，应对疫情防控的要求，实现各部门信息共享，提供疫情防控下的便民服务。</w:t>
            </w:r>
          </w:p>
        </w:tc>
        <w:tc>
          <w:tcPr>
            <w:tcW w:w="976" w:type="dxa"/>
            <w:vAlign w:val="center"/>
          </w:tcPr>
          <w:p w14:paraId="7C9EAE00" w14:textId="77777777" w:rsidR="009C7A17" w:rsidRDefault="0010490E">
            <w:pPr>
              <w:pStyle w:val="a8"/>
              <w:jc w:val="center"/>
              <w:rPr>
                <w:rFonts w:ascii="仿宋_GB2312" w:eastAsia="仿宋_GB2312"/>
              </w:rPr>
            </w:pPr>
            <w:r>
              <w:rPr>
                <w:rFonts w:ascii="仿宋_GB2312" w:eastAsia="仿宋_GB2312" w:hint="eastAsia"/>
              </w:rPr>
              <w:t>采纳</w:t>
            </w:r>
          </w:p>
        </w:tc>
        <w:tc>
          <w:tcPr>
            <w:tcW w:w="3887" w:type="dxa"/>
          </w:tcPr>
          <w:p w14:paraId="6E863DFE" w14:textId="77777777" w:rsidR="009C7A17" w:rsidRDefault="0010490E">
            <w:pPr>
              <w:pStyle w:val="a8"/>
              <w:rPr>
                <w:rFonts w:ascii="仿宋_GB2312" w:eastAsia="仿宋_GB2312"/>
              </w:rPr>
            </w:pPr>
            <w:r>
              <w:rPr>
                <w:rFonts w:ascii="仿宋_GB2312" w:eastAsia="仿宋_GB2312" w:hint="eastAsia"/>
              </w:rPr>
              <w:t>条例草案稿第二十五条已经对门楼牌信息系统建设作了规定。</w:t>
            </w:r>
          </w:p>
        </w:tc>
        <w:tc>
          <w:tcPr>
            <w:tcW w:w="839" w:type="dxa"/>
          </w:tcPr>
          <w:p w14:paraId="2F052D30" w14:textId="77777777" w:rsidR="009C7A17" w:rsidRDefault="009C7A17">
            <w:pPr>
              <w:pStyle w:val="a8"/>
              <w:rPr>
                <w:rFonts w:ascii="仿宋_GB2312" w:eastAsia="仿宋_GB2312"/>
              </w:rPr>
            </w:pPr>
          </w:p>
        </w:tc>
      </w:tr>
      <w:tr w:rsidR="009C7A17" w14:paraId="0473D833" w14:textId="77777777">
        <w:trPr>
          <w:trHeight w:val="530"/>
        </w:trPr>
        <w:tc>
          <w:tcPr>
            <w:tcW w:w="675" w:type="dxa"/>
            <w:vAlign w:val="center"/>
          </w:tcPr>
          <w:p w14:paraId="3B4AC977" w14:textId="77777777" w:rsidR="009C7A17" w:rsidRDefault="0010490E">
            <w:pPr>
              <w:pStyle w:val="a8"/>
              <w:jc w:val="center"/>
              <w:rPr>
                <w:rFonts w:ascii="仿宋_GB2312" w:eastAsia="仿宋_GB2312"/>
              </w:rPr>
            </w:pPr>
            <w:r>
              <w:rPr>
                <w:rFonts w:ascii="仿宋_GB2312" w:eastAsia="仿宋_GB2312" w:hint="eastAsia"/>
              </w:rPr>
              <w:t>7</w:t>
            </w:r>
          </w:p>
          <w:p w14:paraId="3F1FB3C5" w14:textId="77777777" w:rsidR="009C7A17" w:rsidRDefault="009C7A17">
            <w:pPr>
              <w:pStyle w:val="a8"/>
              <w:jc w:val="center"/>
              <w:rPr>
                <w:rFonts w:ascii="仿宋_GB2312" w:eastAsia="仿宋_GB2312"/>
              </w:rPr>
            </w:pPr>
          </w:p>
        </w:tc>
        <w:tc>
          <w:tcPr>
            <w:tcW w:w="1418" w:type="dxa"/>
            <w:vAlign w:val="center"/>
          </w:tcPr>
          <w:p w14:paraId="3E4068BB" w14:textId="77777777" w:rsidR="009C7A17" w:rsidRDefault="0010490E">
            <w:pPr>
              <w:pStyle w:val="a8"/>
              <w:jc w:val="center"/>
              <w:rPr>
                <w:rFonts w:ascii="仿宋_GB2312" w:eastAsia="仿宋_GB2312"/>
              </w:rPr>
            </w:pPr>
            <w:r>
              <w:rPr>
                <w:rFonts w:ascii="仿宋_GB2312" w:eastAsia="仿宋_GB2312" w:hint="eastAsia"/>
              </w:rPr>
              <w:t>社会公众</w:t>
            </w:r>
          </w:p>
          <w:p w14:paraId="47FE9172"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0C1E8F25" w14:textId="77777777" w:rsidR="009C7A17" w:rsidRDefault="0010490E">
            <w:pPr>
              <w:pStyle w:val="a8"/>
              <w:jc w:val="left"/>
              <w:rPr>
                <w:rFonts w:ascii="仿宋_GB2312" w:eastAsia="仿宋_GB2312"/>
              </w:rPr>
            </w:pPr>
            <w:r>
              <w:rPr>
                <w:rFonts w:ascii="仿宋_GB2312" w:eastAsia="仿宋_GB2312" w:hint="eastAsia"/>
              </w:rPr>
              <w:t>对于申请门楼牌有困难的家庭，如仅有独居老人、识字困难的家庭成员，</w:t>
            </w:r>
            <w:r>
              <w:rPr>
                <w:rFonts w:ascii="仿宋_GB2312" w:eastAsia="仿宋_GB2312" w:hint="eastAsia"/>
                <w:b/>
                <w:bCs/>
              </w:rPr>
              <w:t>应由村委会或居委会协助进行门楼牌申请</w:t>
            </w:r>
            <w:r>
              <w:rPr>
                <w:rFonts w:ascii="仿宋_GB2312" w:eastAsia="仿宋_GB2312" w:hint="eastAsia"/>
              </w:rPr>
              <w:t>。</w:t>
            </w:r>
          </w:p>
          <w:p w14:paraId="0B6631EC" w14:textId="77777777" w:rsidR="009C7A17" w:rsidRDefault="0010490E">
            <w:pPr>
              <w:pStyle w:val="a8"/>
              <w:jc w:val="left"/>
              <w:rPr>
                <w:rFonts w:ascii="仿宋_GB2312" w:eastAsia="仿宋_GB2312"/>
              </w:rPr>
            </w:pPr>
            <w:r>
              <w:rPr>
                <w:rFonts w:ascii="仿宋_GB2312" w:eastAsia="仿宋_GB2312" w:hint="eastAsia"/>
                <w:b/>
                <w:bCs/>
              </w:rPr>
              <w:t>特色建筑物门楼牌的申请主体应予以确认</w:t>
            </w:r>
            <w:r>
              <w:rPr>
                <w:rFonts w:ascii="仿宋_GB2312" w:eastAsia="仿宋_GB2312" w:hint="eastAsia"/>
              </w:rPr>
              <w:t>，历史文物等特色建筑物与当地居民息息相关，在申请特色建筑物门楼牌时，应对当地居民公开，征求当地居民意见。</w:t>
            </w:r>
          </w:p>
        </w:tc>
        <w:tc>
          <w:tcPr>
            <w:tcW w:w="976" w:type="dxa"/>
            <w:vAlign w:val="center"/>
          </w:tcPr>
          <w:p w14:paraId="6A95D60A" w14:textId="77777777" w:rsidR="009C7A17" w:rsidRDefault="0010490E">
            <w:pPr>
              <w:pStyle w:val="a8"/>
              <w:jc w:val="center"/>
              <w:rPr>
                <w:rFonts w:ascii="仿宋_GB2312" w:eastAsia="仿宋_GB2312"/>
              </w:rPr>
            </w:pPr>
            <w:r>
              <w:rPr>
                <w:rFonts w:ascii="仿宋_GB2312" w:eastAsia="仿宋_GB2312" w:hint="eastAsia"/>
              </w:rPr>
              <w:t>采纳</w:t>
            </w:r>
          </w:p>
        </w:tc>
        <w:tc>
          <w:tcPr>
            <w:tcW w:w="3887" w:type="dxa"/>
          </w:tcPr>
          <w:p w14:paraId="11413D64" w14:textId="77777777" w:rsidR="009C7A17" w:rsidRDefault="0010490E">
            <w:pPr>
              <w:pStyle w:val="a8"/>
              <w:rPr>
                <w:rFonts w:ascii="仿宋_GB2312" w:eastAsia="仿宋_GB2312"/>
              </w:rPr>
            </w:pPr>
            <w:r>
              <w:rPr>
                <w:rFonts w:ascii="仿宋_GB2312" w:eastAsia="仿宋_GB2312" w:hint="eastAsia"/>
              </w:rPr>
              <w:t>申请更换有困难，村居组织和辖区公安部门会协助服务，条例有规定。这也是政府服务民生工作，条例不需作具体操作规定。</w:t>
            </w:r>
          </w:p>
          <w:p w14:paraId="0EDCCD31" w14:textId="77777777" w:rsidR="009C7A17" w:rsidRDefault="0010490E">
            <w:pPr>
              <w:pStyle w:val="3"/>
              <w:spacing w:line="360" w:lineRule="auto"/>
              <w:rPr>
                <w:rFonts w:ascii="华文仿宋" w:eastAsia="华文仿宋" w:hAnsi="华文仿宋" w:cs="华文仿宋"/>
                <w:b w:val="0"/>
                <w:bCs/>
                <w:szCs w:val="24"/>
              </w:rPr>
            </w:pPr>
            <w:r>
              <w:rPr>
                <w:rFonts w:ascii="仿宋_GB2312" w:eastAsia="仿宋_GB2312" w:hint="eastAsia"/>
                <w:szCs w:val="24"/>
              </w:rPr>
              <w:t>“特殊建筑物样式”增加“风景园区”，将</w:t>
            </w:r>
            <w:r>
              <w:rPr>
                <w:rFonts w:ascii="华文仿宋" w:eastAsia="华文仿宋" w:hAnsi="华文仿宋" w:cs="华文仿宋" w:hint="eastAsia"/>
                <w:szCs w:val="24"/>
              </w:rPr>
              <w:t>第十四条【特殊样式】修改为：</w:t>
            </w:r>
            <w:r>
              <w:rPr>
                <w:rFonts w:ascii="华文仿宋" w:eastAsia="华文仿宋" w:hAnsi="华文仿宋" w:cs="华文仿宋" w:hint="eastAsia"/>
                <w:szCs w:val="24"/>
              </w:rPr>
              <w:t> </w:t>
            </w:r>
            <w:r>
              <w:rPr>
                <w:rFonts w:ascii="华文仿宋" w:eastAsia="华文仿宋" w:hAnsi="华文仿宋" w:cs="华文仿宋" w:hint="eastAsia"/>
                <w:b w:val="0"/>
                <w:bCs/>
                <w:szCs w:val="24"/>
              </w:rPr>
              <w:t>依法被确认为文物、历史文化街区</w:t>
            </w:r>
            <w:r>
              <w:rPr>
                <w:rFonts w:ascii="华文仿宋" w:hAnsi="华文仿宋" w:cs="华文仿宋" w:hint="eastAsia"/>
                <w:szCs w:val="24"/>
                <w:u w:val="single"/>
              </w:rPr>
              <w:t>和风景园区</w:t>
            </w:r>
            <w:r>
              <w:rPr>
                <w:rFonts w:ascii="华文仿宋" w:hAnsi="华文仿宋" w:cs="华文仿宋" w:hint="eastAsia"/>
                <w:b w:val="0"/>
                <w:bCs/>
                <w:szCs w:val="24"/>
                <w:u w:val="single"/>
              </w:rPr>
              <w:t>等特色建筑物的</w:t>
            </w:r>
            <w:r>
              <w:rPr>
                <w:rFonts w:ascii="华文仿宋" w:eastAsia="华文仿宋" w:hAnsi="华文仿宋" w:cs="华文仿宋" w:hint="eastAsia"/>
                <w:b w:val="0"/>
                <w:bCs/>
                <w:szCs w:val="24"/>
              </w:rPr>
              <w:t>，</w:t>
            </w:r>
            <w:r>
              <w:rPr>
                <w:rFonts w:ascii="华文仿宋" w:eastAsia="华文仿宋" w:hAnsi="华文仿宋" w:cs="华文仿宋" w:hint="eastAsia"/>
                <w:b w:val="0"/>
                <w:bCs/>
                <w:szCs w:val="24"/>
              </w:rPr>
              <w:lastRenderedPageBreak/>
              <w:t>可以安装与其建筑风貌相协调的特殊样式的门楼牌。</w:t>
            </w:r>
          </w:p>
          <w:p w14:paraId="47B89C8E" w14:textId="77777777" w:rsidR="009C7A17" w:rsidRDefault="0010490E">
            <w:pPr>
              <w:pStyle w:val="3"/>
              <w:spacing w:line="360" w:lineRule="auto"/>
              <w:ind w:firstLineChars="200" w:firstLine="480"/>
              <w:rPr>
                <w:rFonts w:ascii="仿宋_GB2312" w:eastAsia="仿宋_GB2312"/>
              </w:rPr>
            </w:pPr>
            <w:r>
              <w:rPr>
                <w:rFonts w:ascii="华文仿宋" w:eastAsia="华文仿宋" w:hAnsi="华文仿宋" w:cs="华文仿宋" w:hint="eastAsia"/>
                <w:b w:val="0"/>
                <w:bCs/>
                <w:szCs w:val="24"/>
              </w:rPr>
              <w:t>特色建筑物安装的特殊样式门楼牌，其具体样式由市公安局会同市自然</w:t>
            </w:r>
            <w:r>
              <w:rPr>
                <w:rFonts w:ascii="华文仿宋" w:eastAsia="华文仿宋" w:hAnsi="华文仿宋" w:cs="华文仿宋" w:hint="eastAsia"/>
                <w:b w:val="0"/>
                <w:bCs/>
                <w:szCs w:val="24"/>
              </w:rPr>
              <w:t>资源、住房和城乡建设、</w:t>
            </w:r>
            <w:r>
              <w:rPr>
                <w:rFonts w:ascii="华文仿宋" w:eastAsia="华文仿宋" w:hAnsi="华文仿宋" w:cs="华文仿宋" w:hint="eastAsia"/>
                <w:szCs w:val="24"/>
                <w:u w:val="single"/>
              </w:rPr>
              <w:t>文</w:t>
            </w:r>
            <w:r>
              <w:rPr>
                <w:rFonts w:ascii="华文仿宋" w:hAnsi="华文仿宋" w:cs="华文仿宋" w:hint="eastAsia"/>
                <w:szCs w:val="24"/>
                <w:u w:val="single"/>
              </w:rPr>
              <w:t>化广电旅游体育、城市管理与综合执法</w:t>
            </w:r>
            <w:r>
              <w:rPr>
                <w:rFonts w:ascii="华文仿宋" w:eastAsia="华文仿宋" w:hAnsi="华文仿宋" w:cs="华文仿宋" w:hint="eastAsia"/>
                <w:b w:val="0"/>
                <w:bCs/>
                <w:szCs w:val="24"/>
              </w:rPr>
              <w:t>等有关主管部门予以确认。</w:t>
            </w:r>
          </w:p>
        </w:tc>
        <w:tc>
          <w:tcPr>
            <w:tcW w:w="839" w:type="dxa"/>
          </w:tcPr>
          <w:p w14:paraId="105ABF91" w14:textId="77777777" w:rsidR="009C7A17" w:rsidRDefault="009C7A17">
            <w:pPr>
              <w:pStyle w:val="a8"/>
              <w:rPr>
                <w:rFonts w:ascii="仿宋_GB2312" w:eastAsia="仿宋_GB2312"/>
              </w:rPr>
            </w:pPr>
          </w:p>
        </w:tc>
      </w:tr>
      <w:tr w:rsidR="009C7A17" w14:paraId="1D6BD9DB" w14:textId="77777777">
        <w:trPr>
          <w:trHeight w:val="530"/>
        </w:trPr>
        <w:tc>
          <w:tcPr>
            <w:tcW w:w="675" w:type="dxa"/>
            <w:vAlign w:val="center"/>
          </w:tcPr>
          <w:p w14:paraId="6B39CAAE" w14:textId="77777777" w:rsidR="009C7A17" w:rsidRDefault="0010490E">
            <w:pPr>
              <w:pStyle w:val="a8"/>
              <w:jc w:val="center"/>
              <w:rPr>
                <w:rFonts w:ascii="仿宋_GB2312" w:eastAsia="仿宋_GB2312"/>
              </w:rPr>
            </w:pPr>
            <w:r>
              <w:rPr>
                <w:rFonts w:ascii="仿宋_GB2312" w:eastAsia="仿宋_GB2312" w:hint="eastAsia"/>
              </w:rPr>
              <w:t>8</w:t>
            </w:r>
          </w:p>
        </w:tc>
        <w:tc>
          <w:tcPr>
            <w:tcW w:w="1418" w:type="dxa"/>
            <w:vAlign w:val="center"/>
          </w:tcPr>
          <w:p w14:paraId="23217138" w14:textId="77777777" w:rsidR="009C7A17" w:rsidRDefault="0010490E">
            <w:pPr>
              <w:pStyle w:val="a8"/>
              <w:jc w:val="center"/>
              <w:rPr>
                <w:rFonts w:ascii="仿宋_GB2312" w:eastAsia="仿宋_GB2312"/>
              </w:rPr>
            </w:pPr>
            <w:r>
              <w:rPr>
                <w:rFonts w:ascii="仿宋_GB2312" w:eastAsia="仿宋_GB2312" w:hint="eastAsia"/>
              </w:rPr>
              <w:t>社会公众</w:t>
            </w:r>
          </w:p>
          <w:p w14:paraId="55013C7F"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2B7AB518" w14:textId="77777777" w:rsidR="009C7A17" w:rsidRDefault="0010490E">
            <w:pPr>
              <w:pStyle w:val="a8"/>
              <w:jc w:val="left"/>
              <w:rPr>
                <w:rFonts w:ascii="仿宋_GB2312" w:eastAsia="仿宋_GB2312"/>
              </w:rPr>
            </w:pPr>
            <w:r>
              <w:rPr>
                <w:rFonts w:ascii="仿宋_GB2312" w:eastAsia="仿宋_GB2312" w:hint="eastAsia"/>
              </w:rPr>
              <w:t>建议区政府</w:t>
            </w:r>
            <w:proofErr w:type="gramStart"/>
            <w:r>
              <w:rPr>
                <w:rFonts w:ascii="仿宋_GB2312" w:eastAsia="仿宋_GB2312" w:hint="eastAsia"/>
              </w:rPr>
              <w:t>责</w:t>
            </w:r>
            <w:proofErr w:type="gramEnd"/>
            <w:r>
              <w:rPr>
                <w:rFonts w:ascii="仿宋_GB2312" w:eastAsia="仿宋_GB2312" w:hint="eastAsia"/>
              </w:rPr>
              <w:t>有关部门开展相应的调查、研究，并在此基础上开展门牌集中清理整治工作，加强门牌规范化建设，提高门牌管理服务水平和质量，进一步梳理、归类、查漏补缺。</w:t>
            </w:r>
            <w:r>
              <w:rPr>
                <w:rFonts w:ascii="仿宋_GB2312" w:eastAsia="仿宋_GB2312" w:hint="eastAsia"/>
                <w:b/>
                <w:bCs/>
              </w:rPr>
              <w:t>明确街巷门牌、楼牌的编排、设置、安装和日常管理工作。</w:t>
            </w:r>
          </w:p>
        </w:tc>
        <w:tc>
          <w:tcPr>
            <w:tcW w:w="976" w:type="dxa"/>
            <w:vAlign w:val="center"/>
          </w:tcPr>
          <w:p w14:paraId="1D823535" w14:textId="77777777" w:rsidR="009C7A17" w:rsidRDefault="0010490E">
            <w:pPr>
              <w:pStyle w:val="a8"/>
              <w:jc w:val="center"/>
              <w:rPr>
                <w:rFonts w:ascii="仿宋_GB2312" w:eastAsia="仿宋_GB2312"/>
              </w:rPr>
            </w:pPr>
            <w:r>
              <w:rPr>
                <w:rFonts w:ascii="仿宋_GB2312" w:eastAsia="仿宋_GB2312" w:hint="eastAsia"/>
              </w:rPr>
              <w:t>采纳</w:t>
            </w:r>
          </w:p>
        </w:tc>
        <w:tc>
          <w:tcPr>
            <w:tcW w:w="3887" w:type="dxa"/>
          </w:tcPr>
          <w:p w14:paraId="274003C7" w14:textId="77777777" w:rsidR="009C7A17" w:rsidRDefault="0010490E">
            <w:pPr>
              <w:pStyle w:val="a8"/>
              <w:rPr>
                <w:rFonts w:ascii="仿宋_GB2312" w:eastAsia="仿宋_GB2312"/>
              </w:rPr>
            </w:pPr>
            <w:r>
              <w:rPr>
                <w:rFonts w:ascii="仿宋_GB2312" w:eastAsia="仿宋_GB2312" w:hint="eastAsia"/>
              </w:rPr>
              <w:t>公安部门正在做房屋门楼牌数据采集工作，</w:t>
            </w:r>
            <w:r>
              <w:rPr>
                <w:rFonts w:ascii="仿宋_GB2312" w:eastAsia="仿宋_GB2312" w:hint="eastAsia"/>
                <w:b/>
                <w:bCs/>
              </w:rPr>
              <w:t>巷门牌、楼牌的编排、设置、安装和日常管理工作</w:t>
            </w:r>
            <w:r>
              <w:rPr>
                <w:rFonts w:ascii="仿宋_GB2312" w:eastAsia="仿宋_GB2312" w:hint="eastAsia"/>
                <w:b/>
                <w:bCs/>
              </w:rPr>
              <w:t>，</w:t>
            </w:r>
            <w:r>
              <w:rPr>
                <w:rFonts w:ascii="仿宋_GB2312" w:eastAsia="仿宋_GB2312" w:hint="eastAsia"/>
                <w:b/>
                <w:bCs/>
              </w:rPr>
              <w:t>条例草案第三章对“设置与安装”，第四章对日常管理、维护适用作了相应的规定。</w:t>
            </w:r>
          </w:p>
        </w:tc>
        <w:tc>
          <w:tcPr>
            <w:tcW w:w="839" w:type="dxa"/>
          </w:tcPr>
          <w:p w14:paraId="5DDDB4BF" w14:textId="1666BADE" w:rsidR="006B00EB" w:rsidRDefault="006B00EB">
            <w:pPr>
              <w:pStyle w:val="a8"/>
              <w:rPr>
                <w:rFonts w:ascii="仿宋_GB2312" w:eastAsia="仿宋_GB2312" w:hint="eastAsia"/>
              </w:rPr>
            </w:pPr>
          </w:p>
        </w:tc>
      </w:tr>
      <w:tr w:rsidR="009C7A17" w14:paraId="185F7100" w14:textId="77777777">
        <w:trPr>
          <w:trHeight w:val="530"/>
        </w:trPr>
        <w:tc>
          <w:tcPr>
            <w:tcW w:w="675" w:type="dxa"/>
            <w:vAlign w:val="center"/>
          </w:tcPr>
          <w:p w14:paraId="4D917190" w14:textId="77777777" w:rsidR="009C7A17" w:rsidRDefault="0010490E">
            <w:pPr>
              <w:pStyle w:val="a8"/>
              <w:jc w:val="center"/>
              <w:rPr>
                <w:rFonts w:ascii="仿宋_GB2312" w:eastAsia="仿宋_GB2312"/>
              </w:rPr>
            </w:pPr>
            <w:r>
              <w:rPr>
                <w:rFonts w:ascii="仿宋_GB2312" w:eastAsia="仿宋_GB2312" w:hint="eastAsia"/>
              </w:rPr>
              <w:t>9</w:t>
            </w:r>
          </w:p>
        </w:tc>
        <w:tc>
          <w:tcPr>
            <w:tcW w:w="1418" w:type="dxa"/>
            <w:vAlign w:val="center"/>
          </w:tcPr>
          <w:p w14:paraId="5FBE7455" w14:textId="77777777" w:rsidR="009C7A17" w:rsidRDefault="0010490E">
            <w:pPr>
              <w:pStyle w:val="a8"/>
              <w:jc w:val="center"/>
              <w:rPr>
                <w:rFonts w:ascii="仿宋_GB2312" w:eastAsia="仿宋_GB2312"/>
              </w:rPr>
            </w:pPr>
            <w:r>
              <w:rPr>
                <w:rFonts w:ascii="仿宋_GB2312" w:eastAsia="仿宋_GB2312" w:hint="eastAsia"/>
              </w:rPr>
              <w:t>社会公众</w:t>
            </w:r>
          </w:p>
          <w:p w14:paraId="2881C49C"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15606573" w14:textId="77777777" w:rsidR="009C7A17" w:rsidRDefault="0010490E">
            <w:pPr>
              <w:pStyle w:val="a8"/>
              <w:jc w:val="left"/>
              <w:rPr>
                <w:rFonts w:ascii="仿宋_GB2312" w:eastAsia="仿宋_GB2312"/>
              </w:rPr>
            </w:pPr>
            <w:r>
              <w:rPr>
                <w:rFonts w:ascii="仿宋_GB2312" w:eastAsia="仿宋_GB2312" w:hint="eastAsia"/>
              </w:rPr>
              <w:t>建议第十三条第三款</w:t>
            </w:r>
            <w:r>
              <w:rPr>
                <w:rFonts w:ascii="仿宋_GB2312" w:eastAsia="仿宋_GB2312" w:hint="eastAsia"/>
                <w:b/>
                <w:bCs/>
              </w:rPr>
              <w:t>去掉最后的“使用”二字</w:t>
            </w:r>
            <w:r>
              <w:rPr>
                <w:rFonts w:ascii="仿宋_GB2312" w:eastAsia="仿宋_GB2312" w:hint="eastAsia"/>
              </w:rPr>
              <w:t>，表述更为简洁。</w:t>
            </w:r>
          </w:p>
        </w:tc>
        <w:tc>
          <w:tcPr>
            <w:tcW w:w="976" w:type="dxa"/>
            <w:vAlign w:val="center"/>
          </w:tcPr>
          <w:p w14:paraId="2E2098E9" w14:textId="77777777" w:rsidR="009C7A17" w:rsidRDefault="0010490E">
            <w:pPr>
              <w:pStyle w:val="a8"/>
              <w:jc w:val="center"/>
              <w:rPr>
                <w:rFonts w:ascii="仿宋_GB2312" w:eastAsia="仿宋_GB2312"/>
              </w:rPr>
            </w:pPr>
            <w:r>
              <w:rPr>
                <w:rFonts w:ascii="仿宋_GB2312" w:eastAsia="仿宋_GB2312" w:hint="eastAsia"/>
              </w:rPr>
              <w:t>采纳</w:t>
            </w:r>
          </w:p>
        </w:tc>
        <w:tc>
          <w:tcPr>
            <w:tcW w:w="3887" w:type="dxa"/>
          </w:tcPr>
          <w:p w14:paraId="3396FBF6" w14:textId="77777777" w:rsidR="009C7A17" w:rsidRDefault="0010490E">
            <w:pPr>
              <w:pStyle w:val="a8"/>
              <w:rPr>
                <w:rFonts w:ascii="仿宋_GB2312" w:eastAsia="仿宋_GB2312"/>
              </w:rPr>
            </w:pPr>
            <w:r>
              <w:rPr>
                <w:rFonts w:ascii="仿宋_GB2312" w:eastAsia="仿宋_GB2312" w:hint="eastAsia"/>
              </w:rPr>
              <w:t>删除条文最后</w:t>
            </w:r>
            <w:r>
              <w:rPr>
                <w:rFonts w:ascii="仿宋_GB2312" w:eastAsia="仿宋_GB2312" w:hint="eastAsia"/>
                <w:b/>
                <w:bCs/>
              </w:rPr>
              <w:t>“使用”</w:t>
            </w:r>
            <w:r>
              <w:rPr>
                <w:rFonts w:ascii="仿宋_GB2312" w:eastAsia="仿宋_GB2312" w:hint="eastAsia"/>
              </w:rPr>
              <w:t>二字。</w:t>
            </w:r>
          </w:p>
        </w:tc>
        <w:tc>
          <w:tcPr>
            <w:tcW w:w="839" w:type="dxa"/>
          </w:tcPr>
          <w:p w14:paraId="424CD3A0" w14:textId="77777777" w:rsidR="009C7A17" w:rsidRDefault="009C7A17">
            <w:pPr>
              <w:pStyle w:val="a8"/>
              <w:rPr>
                <w:rFonts w:ascii="仿宋_GB2312" w:eastAsia="仿宋_GB2312"/>
              </w:rPr>
            </w:pPr>
          </w:p>
        </w:tc>
      </w:tr>
      <w:tr w:rsidR="009C7A17" w14:paraId="542AEADD" w14:textId="77777777">
        <w:trPr>
          <w:trHeight w:val="530"/>
        </w:trPr>
        <w:tc>
          <w:tcPr>
            <w:tcW w:w="675" w:type="dxa"/>
            <w:vAlign w:val="center"/>
          </w:tcPr>
          <w:p w14:paraId="207ED89B" w14:textId="77777777" w:rsidR="009C7A17" w:rsidRDefault="0010490E">
            <w:pPr>
              <w:pStyle w:val="a8"/>
              <w:jc w:val="center"/>
              <w:rPr>
                <w:rFonts w:ascii="仿宋_GB2312" w:eastAsia="仿宋_GB2312"/>
              </w:rPr>
            </w:pPr>
            <w:r>
              <w:rPr>
                <w:rFonts w:ascii="仿宋_GB2312" w:eastAsia="仿宋_GB2312" w:hint="eastAsia"/>
              </w:rPr>
              <w:t>10</w:t>
            </w:r>
          </w:p>
        </w:tc>
        <w:tc>
          <w:tcPr>
            <w:tcW w:w="1418" w:type="dxa"/>
            <w:vAlign w:val="center"/>
          </w:tcPr>
          <w:p w14:paraId="3D48705A" w14:textId="77777777" w:rsidR="009C7A17" w:rsidRDefault="0010490E">
            <w:pPr>
              <w:pStyle w:val="a8"/>
              <w:jc w:val="center"/>
              <w:rPr>
                <w:rFonts w:ascii="仿宋_GB2312" w:eastAsia="仿宋_GB2312"/>
              </w:rPr>
            </w:pPr>
            <w:r>
              <w:rPr>
                <w:rFonts w:ascii="仿宋_GB2312" w:eastAsia="仿宋_GB2312" w:hint="eastAsia"/>
              </w:rPr>
              <w:t>社会公众</w:t>
            </w:r>
          </w:p>
          <w:p w14:paraId="1F0AEF75" w14:textId="77777777" w:rsidR="009C7A17" w:rsidRDefault="0010490E">
            <w:pPr>
              <w:pStyle w:val="a8"/>
              <w:jc w:val="center"/>
              <w:rPr>
                <w:rFonts w:ascii="仿宋_GB2312" w:eastAsia="仿宋_GB2312"/>
              </w:rPr>
            </w:pPr>
            <w:r>
              <w:rPr>
                <w:rFonts w:ascii="仿宋_GB2312" w:eastAsia="仿宋_GB2312" w:hint="eastAsia"/>
              </w:rPr>
              <w:t>意见</w:t>
            </w:r>
          </w:p>
        </w:tc>
        <w:tc>
          <w:tcPr>
            <w:tcW w:w="6379" w:type="dxa"/>
          </w:tcPr>
          <w:p w14:paraId="01912F47" w14:textId="77777777" w:rsidR="009C7A17" w:rsidRDefault="0010490E">
            <w:pPr>
              <w:pStyle w:val="a8"/>
              <w:jc w:val="left"/>
              <w:rPr>
                <w:rFonts w:ascii="仿宋_GB2312" w:eastAsia="仿宋_GB2312"/>
              </w:rPr>
            </w:pPr>
            <w:r>
              <w:rPr>
                <w:rFonts w:ascii="仿宋_GB2312" w:eastAsia="仿宋_GB2312" w:hint="eastAsia"/>
              </w:rPr>
              <w:t>建议第二十条</w:t>
            </w:r>
            <w:r>
              <w:rPr>
                <w:rFonts w:ascii="仿宋_GB2312" w:eastAsia="仿宋_GB2312" w:hint="eastAsia"/>
                <w:b/>
                <w:bCs/>
              </w:rPr>
              <w:t>设置相关法律责任</w:t>
            </w:r>
            <w:r>
              <w:rPr>
                <w:rFonts w:ascii="仿宋_GB2312" w:eastAsia="仿宋_GB2312" w:hint="eastAsia"/>
              </w:rPr>
              <w:t xml:space="preserve"> </w:t>
            </w:r>
          </w:p>
        </w:tc>
        <w:tc>
          <w:tcPr>
            <w:tcW w:w="976" w:type="dxa"/>
            <w:vAlign w:val="center"/>
          </w:tcPr>
          <w:p w14:paraId="39CF6D1E" w14:textId="77777777" w:rsidR="009C7A17" w:rsidRDefault="0010490E">
            <w:pPr>
              <w:pStyle w:val="a8"/>
              <w:jc w:val="center"/>
              <w:rPr>
                <w:rFonts w:ascii="仿宋_GB2312" w:eastAsia="仿宋_GB2312"/>
              </w:rPr>
            </w:pPr>
            <w:r>
              <w:rPr>
                <w:rFonts w:ascii="仿宋_GB2312" w:eastAsia="仿宋_GB2312" w:hint="eastAsia"/>
              </w:rPr>
              <w:t>采纳</w:t>
            </w:r>
          </w:p>
        </w:tc>
        <w:tc>
          <w:tcPr>
            <w:tcW w:w="3887" w:type="dxa"/>
          </w:tcPr>
          <w:p w14:paraId="6599E5D3" w14:textId="77777777" w:rsidR="009C7A17" w:rsidRDefault="0010490E">
            <w:pPr>
              <w:spacing w:line="360" w:lineRule="auto"/>
              <w:ind w:firstLineChars="200" w:firstLine="420"/>
              <w:rPr>
                <w:rFonts w:ascii="仿宋_GB2312" w:eastAsia="仿宋_GB2312"/>
              </w:rPr>
            </w:pPr>
            <w:r>
              <w:rPr>
                <w:rFonts w:ascii="仿宋_GB2312" w:eastAsia="仿宋_GB2312" w:hint="eastAsia"/>
              </w:rPr>
              <w:t>门楼</w:t>
            </w:r>
            <w:proofErr w:type="gramStart"/>
            <w:r>
              <w:rPr>
                <w:rFonts w:ascii="仿宋_GB2312" w:eastAsia="仿宋_GB2312" w:hint="eastAsia"/>
              </w:rPr>
              <w:t>牌属于</w:t>
            </w:r>
            <w:proofErr w:type="gramEnd"/>
            <w:r>
              <w:rPr>
                <w:rFonts w:ascii="仿宋_GB2312" w:eastAsia="仿宋_GB2312" w:hint="eastAsia"/>
              </w:rPr>
              <w:t>公共设施，第二条的禁止性行为属于违反治安管理处罚法行</w:t>
            </w:r>
            <w:r>
              <w:rPr>
                <w:rFonts w:ascii="仿宋_GB2312" w:eastAsia="仿宋_GB2312" w:hint="eastAsia"/>
              </w:rPr>
              <w:lastRenderedPageBreak/>
              <w:t>为，鉴于治安管理处罚法并未将门楼牌作为公共基础设施进行明确列举规定，第二十八条修改为“门楼牌属于城市公共基础设施，除主管部门外，任何单位或个人不得擅自移动。私自设置、变更、改装、遮挡、毁坏、盗窃门楼牌或者影响其正常使用的，由公安机关依照《</w:t>
            </w:r>
            <w:hyperlink r:id="rId5" w:anchor="find_by_id&amp;id=5358" w:history="1">
              <w:r>
                <w:rPr>
                  <w:rFonts w:ascii="仿宋_GB2312" w:eastAsia="仿宋_GB2312" w:hint="eastAsia"/>
                </w:rPr>
                <w:t>中华人民共和国治安管理处罚法</w:t>
              </w:r>
            </w:hyperlink>
            <w:r>
              <w:rPr>
                <w:rFonts w:ascii="仿宋_GB2312" w:eastAsia="仿宋_GB2312" w:hint="eastAsia"/>
              </w:rPr>
              <w:t>》</w:t>
            </w:r>
            <w:r>
              <w:rPr>
                <w:rFonts w:ascii="仿宋_GB2312" w:eastAsia="仿宋_GB2312" w:hint="eastAsia"/>
                <w:b/>
                <w:bCs/>
                <w:u w:val="single"/>
              </w:rPr>
              <w:t>第三十七条</w:t>
            </w:r>
            <w:r>
              <w:rPr>
                <w:rFonts w:ascii="仿宋_GB2312" w:eastAsia="仿宋_GB2312" w:hint="eastAsia"/>
              </w:rPr>
              <w:t>予以处理；构成犯罪的，依法追究刑事责任。”进一步进行援引性明确规定。</w:t>
            </w:r>
          </w:p>
        </w:tc>
        <w:tc>
          <w:tcPr>
            <w:tcW w:w="839" w:type="dxa"/>
          </w:tcPr>
          <w:p w14:paraId="5C12B15C" w14:textId="77777777" w:rsidR="009C7A17" w:rsidRDefault="009C7A17">
            <w:pPr>
              <w:pStyle w:val="a8"/>
              <w:rPr>
                <w:rFonts w:ascii="仿宋_GB2312" w:eastAsia="仿宋_GB2312"/>
              </w:rPr>
            </w:pPr>
          </w:p>
        </w:tc>
      </w:tr>
      <w:tr w:rsidR="00E03F5D" w14:paraId="6029D216" w14:textId="77777777">
        <w:trPr>
          <w:trHeight w:val="530"/>
        </w:trPr>
        <w:tc>
          <w:tcPr>
            <w:tcW w:w="675" w:type="dxa"/>
            <w:vAlign w:val="center"/>
          </w:tcPr>
          <w:p w14:paraId="76014AA3" w14:textId="34C0262D" w:rsidR="00E03F5D" w:rsidRDefault="0010490E">
            <w:pPr>
              <w:pStyle w:val="a8"/>
              <w:jc w:val="center"/>
              <w:rPr>
                <w:rFonts w:ascii="仿宋_GB2312" w:eastAsia="仿宋_GB2312" w:hint="eastAsia"/>
              </w:rPr>
            </w:pPr>
            <w:r>
              <w:rPr>
                <w:rFonts w:ascii="仿宋_GB2312" w:eastAsia="仿宋_GB2312" w:hint="eastAsia"/>
              </w:rPr>
              <w:t>1</w:t>
            </w:r>
            <w:r>
              <w:rPr>
                <w:rFonts w:ascii="仿宋_GB2312" w:eastAsia="仿宋_GB2312"/>
              </w:rPr>
              <w:t>1</w:t>
            </w:r>
          </w:p>
        </w:tc>
        <w:tc>
          <w:tcPr>
            <w:tcW w:w="1418" w:type="dxa"/>
            <w:vAlign w:val="center"/>
          </w:tcPr>
          <w:p w14:paraId="076902B5" w14:textId="77777777" w:rsidR="0010490E" w:rsidRDefault="0010490E" w:rsidP="0010490E">
            <w:pPr>
              <w:pStyle w:val="a8"/>
              <w:jc w:val="center"/>
              <w:rPr>
                <w:rFonts w:ascii="仿宋_GB2312" w:eastAsia="仿宋_GB2312"/>
              </w:rPr>
            </w:pPr>
            <w:r>
              <w:rPr>
                <w:rFonts w:ascii="仿宋_GB2312" w:eastAsia="仿宋_GB2312" w:hint="eastAsia"/>
              </w:rPr>
              <w:t>社会公众</w:t>
            </w:r>
          </w:p>
          <w:p w14:paraId="2A994C32" w14:textId="62999193" w:rsidR="00E03F5D" w:rsidRDefault="0010490E" w:rsidP="0010490E">
            <w:pPr>
              <w:pStyle w:val="a8"/>
              <w:jc w:val="center"/>
              <w:rPr>
                <w:rFonts w:ascii="仿宋_GB2312" w:eastAsia="仿宋_GB2312" w:hint="eastAsia"/>
              </w:rPr>
            </w:pPr>
            <w:r>
              <w:rPr>
                <w:rFonts w:ascii="仿宋_GB2312" w:eastAsia="仿宋_GB2312" w:hint="eastAsia"/>
              </w:rPr>
              <w:t>意见</w:t>
            </w:r>
          </w:p>
        </w:tc>
        <w:tc>
          <w:tcPr>
            <w:tcW w:w="6379" w:type="dxa"/>
          </w:tcPr>
          <w:p w14:paraId="560CF31A" w14:textId="246E4184" w:rsidR="00E03F5D" w:rsidRDefault="0010490E">
            <w:pPr>
              <w:pStyle w:val="a8"/>
              <w:jc w:val="left"/>
              <w:rPr>
                <w:rFonts w:ascii="仿宋_GB2312" w:eastAsia="仿宋_GB2312" w:hint="eastAsia"/>
              </w:rPr>
            </w:pPr>
            <w:r w:rsidRPr="0010490E">
              <w:rPr>
                <w:rFonts w:ascii="仿宋_GB2312" w:eastAsia="仿宋_GB2312" w:hint="eastAsia"/>
              </w:rPr>
              <w:t>建议将门楼牌的形式外观做的美观一些，对景点的门楼牌设置结合建筑物的特色来定做。</w:t>
            </w:r>
          </w:p>
        </w:tc>
        <w:tc>
          <w:tcPr>
            <w:tcW w:w="976" w:type="dxa"/>
            <w:vAlign w:val="center"/>
          </w:tcPr>
          <w:p w14:paraId="49D71D96" w14:textId="34D42445" w:rsidR="00E03F5D" w:rsidRDefault="0010490E">
            <w:pPr>
              <w:pStyle w:val="a8"/>
              <w:jc w:val="center"/>
              <w:rPr>
                <w:rFonts w:ascii="仿宋_GB2312" w:eastAsia="仿宋_GB2312" w:hint="eastAsia"/>
              </w:rPr>
            </w:pPr>
            <w:r>
              <w:rPr>
                <w:rFonts w:ascii="仿宋_GB2312" w:eastAsia="仿宋_GB2312" w:hint="eastAsia"/>
              </w:rPr>
              <w:t>采纳</w:t>
            </w:r>
          </w:p>
        </w:tc>
        <w:tc>
          <w:tcPr>
            <w:tcW w:w="3887" w:type="dxa"/>
          </w:tcPr>
          <w:p w14:paraId="78576364" w14:textId="77777777" w:rsidR="0010490E" w:rsidRDefault="0010490E" w:rsidP="0010490E">
            <w:pPr>
              <w:pStyle w:val="3"/>
              <w:spacing w:line="360" w:lineRule="auto"/>
              <w:rPr>
                <w:rFonts w:ascii="华文仿宋" w:eastAsia="华文仿宋" w:hAnsi="华文仿宋" w:cs="华文仿宋"/>
                <w:b w:val="0"/>
                <w:bCs/>
                <w:szCs w:val="24"/>
              </w:rPr>
            </w:pPr>
            <w:r>
              <w:rPr>
                <w:rFonts w:ascii="仿宋_GB2312" w:eastAsia="仿宋_GB2312" w:hint="eastAsia"/>
                <w:szCs w:val="24"/>
              </w:rPr>
              <w:t>“特殊建筑物样式”增加“风景园区”，将</w:t>
            </w:r>
            <w:r>
              <w:rPr>
                <w:rFonts w:ascii="华文仿宋" w:eastAsia="华文仿宋" w:hAnsi="华文仿宋" w:cs="华文仿宋" w:hint="eastAsia"/>
                <w:szCs w:val="24"/>
              </w:rPr>
              <w:t>第十四条【特殊样式】修改为： </w:t>
            </w:r>
            <w:r>
              <w:rPr>
                <w:rFonts w:ascii="华文仿宋" w:eastAsia="华文仿宋" w:hAnsi="华文仿宋" w:cs="华文仿宋" w:hint="eastAsia"/>
                <w:b w:val="0"/>
                <w:bCs/>
                <w:szCs w:val="24"/>
              </w:rPr>
              <w:t>依法被确认为文物、历史文化街区</w:t>
            </w:r>
            <w:r>
              <w:rPr>
                <w:rFonts w:ascii="华文仿宋" w:hAnsi="华文仿宋" w:cs="华文仿宋" w:hint="eastAsia"/>
                <w:szCs w:val="24"/>
                <w:u w:val="single"/>
              </w:rPr>
              <w:t>和风景园区</w:t>
            </w:r>
            <w:r>
              <w:rPr>
                <w:rFonts w:ascii="华文仿宋" w:hAnsi="华文仿宋" w:cs="华文仿宋" w:hint="eastAsia"/>
                <w:b w:val="0"/>
                <w:bCs/>
                <w:szCs w:val="24"/>
                <w:u w:val="single"/>
              </w:rPr>
              <w:t>等特色建筑物的</w:t>
            </w:r>
            <w:r>
              <w:rPr>
                <w:rFonts w:ascii="华文仿宋" w:eastAsia="华文仿宋" w:hAnsi="华文仿宋" w:cs="华文仿宋" w:hint="eastAsia"/>
                <w:b w:val="0"/>
                <w:bCs/>
                <w:szCs w:val="24"/>
              </w:rPr>
              <w:t>，</w:t>
            </w:r>
            <w:r>
              <w:rPr>
                <w:rFonts w:ascii="华文仿宋" w:eastAsia="华文仿宋" w:hAnsi="华文仿宋" w:cs="华文仿宋" w:hint="eastAsia"/>
                <w:b w:val="0"/>
                <w:bCs/>
                <w:szCs w:val="24"/>
              </w:rPr>
              <w:lastRenderedPageBreak/>
              <w:t>可以安装与其建筑风貌相协调的特殊样式的门楼牌。</w:t>
            </w:r>
          </w:p>
          <w:p w14:paraId="5C96E7F8" w14:textId="652B25C9" w:rsidR="00E03F5D" w:rsidRDefault="0010490E">
            <w:pPr>
              <w:spacing w:line="360" w:lineRule="auto"/>
              <w:ind w:firstLineChars="200" w:firstLine="480"/>
              <w:rPr>
                <w:rFonts w:ascii="仿宋_GB2312" w:eastAsia="仿宋_GB2312" w:hint="eastAsia"/>
              </w:rPr>
            </w:pPr>
            <w:r>
              <w:rPr>
                <w:rFonts w:ascii="华文仿宋" w:eastAsia="华文仿宋" w:hAnsi="华文仿宋" w:cs="华文仿宋" w:hint="eastAsia"/>
                <w:bCs/>
                <w:sz w:val="24"/>
                <w:szCs w:val="24"/>
              </w:rPr>
              <w:t>特色建筑物安装的特殊样式门楼牌，其具体样式由市公安局会同市自然资源、住房和城乡建设、</w:t>
            </w:r>
            <w:r>
              <w:rPr>
                <w:rFonts w:ascii="华文仿宋" w:eastAsia="华文仿宋" w:hAnsi="华文仿宋" w:cs="华文仿宋" w:hint="eastAsia"/>
                <w:b/>
                <w:sz w:val="24"/>
                <w:szCs w:val="24"/>
                <w:u w:val="single"/>
              </w:rPr>
              <w:t>文</w:t>
            </w:r>
            <w:r>
              <w:rPr>
                <w:rFonts w:ascii="华文仿宋" w:hAnsi="华文仿宋" w:cs="华文仿宋" w:hint="eastAsia"/>
                <w:b/>
                <w:sz w:val="24"/>
                <w:szCs w:val="24"/>
                <w:u w:val="single"/>
              </w:rPr>
              <w:t>化广电旅游体育、城市管理与综合执法</w:t>
            </w:r>
            <w:r>
              <w:rPr>
                <w:rFonts w:ascii="华文仿宋" w:eastAsia="华文仿宋" w:hAnsi="华文仿宋" w:cs="华文仿宋" w:hint="eastAsia"/>
                <w:bCs/>
                <w:sz w:val="24"/>
                <w:szCs w:val="24"/>
              </w:rPr>
              <w:t>等有关主管部门予以确认。</w:t>
            </w:r>
          </w:p>
        </w:tc>
        <w:tc>
          <w:tcPr>
            <w:tcW w:w="839" w:type="dxa"/>
          </w:tcPr>
          <w:p w14:paraId="244E0530" w14:textId="77777777" w:rsidR="00E03F5D" w:rsidRDefault="00E03F5D">
            <w:pPr>
              <w:pStyle w:val="a8"/>
              <w:rPr>
                <w:rFonts w:ascii="仿宋_GB2312" w:eastAsia="仿宋_GB2312"/>
              </w:rPr>
            </w:pPr>
          </w:p>
        </w:tc>
      </w:tr>
    </w:tbl>
    <w:p w14:paraId="0D811554" w14:textId="77777777" w:rsidR="009C7A17" w:rsidRDefault="009C7A17"/>
    <w:sectPr w:rsidR="009C7A1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88"/>
    <w:rsid w:val="0010490E"/>
    <w:rsid w:val="001E5954"/>
    <w:rsid w:val="001E78AE"/>
    <w:rsid w:val="0027743B"/>
    <w:rsid w:val="002E6A35"/>
    <w:rsid w:val="00311DE2"/>
    <w:rsid w:val="0040142A"/>
    <w:rsid w:val="00441AB0"/>
    <w:rsid w:val="0055496F"/>
    <w:rsid w:val="00594481"/>
    <w:rsid w:val="005A62F8"/>
    <w:rsid w:val="006B00EB"/>
    <w:rsid w:val="007B339F"/>
    <w:rsid w:val="008253C8"/>
    <w:rsid w:val="009C7A17"/>
    <w:rsid w:val="00A52AF1"/>
    <w:rsid w:val="00A67861"/>
    <w:rsid w:val="00AD1F34"/>
    <w:rsid w:val="00B32B4F"/>
    <w:rsid w:val="00B61C6D"/>
    <w:rsid w:val="00B669BF"/>
    <w:rsid w:val="00BF3A47"/>
    <w:rsid w:val="00C0663F"/>
    <w:rsid w:val="00C777AE"/>
    <w:rsid w:val="00CC67BA"/>
    <w:rsid w:val="00D06AE5"/>
    <w:rsid w:val="00D1720D"/>
    <w:rsid w:val="00D32EC8"/>
    <w:rsid w:val="00D46244"/>
    <w:rsid w:val="00D64CC3"/>
    <w:rsid w:val="00DD3EBB"/>
    <w:rsid w:val="00DD5988"/>
    <w:rsid w:val="00E03F5D"/>
    <w:rsid w:val="00E67F8F"/>
    <w:rsid w:val="00E820B5"/>
    <w:rsid w:val="00F77DBA"/>
    <w:rsid w:val="131632AC"/>
    <w:rsid w:val="1525074B"/>
    <w:rsid w:val="32690151"/>
    <w:rsid w:val="339935C8"/>
    <w:rsid w:val="39EF36E0"/>
    <w:rsid w:val="3DE0464F"/>
    <w:rsid w:val="4CA90BA2"/>
    <w:rsid w:val="518D5FED"/>
    <w:rsid w:val="5B3A463B"/>
    <w:rsid w:val="5B7B2D87"/>
    <w:rsid w:val="7063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AB64F"/>
  <w15:docId w15:val="{5DA4CD97-F4CA-42FF-BDB2-EAA027EF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unhideWhenUsed/>
    <w:qFormat/>
    <w:locked/>
    <w:pPr>
      <w:keepNext/>
      <w:keepLines/>
      <w:spacing w:before="260" w:after="260"/>
      <w:outlineLvl w:val="2"/>
    </w:pPr>
    <w:rPr>
      <w:rFonts w:ascii="Times New Roman" w:eastAsia="仿宋"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locked/>
    <w:rPr>
      <w:rFonts w:cs="Times New Roman"/>
      <w:sz w:val="18"/>
      <w:szCs w:val="18"/>
    </w:rPr>
  </w:style>
  <w:style w:type="character" w:customStyle="1" w:styleId="a6">
    <w:name w:val="页眉 字符"/>
    <w:basedOn w:val="a0"/>
    <w:link w:val="a5"/>
    <w:uiPriority w:val="99"/>
    <w:qFormat/>
    <w:locked/>
    <w:rPr>
      <w:rFonts w:cs="Times New Roman"/>
      <w:sz w:val="18"/>
      <w:szCs w:val="18"/>
    </w:rPr>
  </w:style>
  <w:style w:type="paragraph" w:styleId="a8">
    <w:name w:val="No Spacing"/>
    <w:uiPriority w:val="99"/>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ae.cn:11888/mobile_server_is/FlfgServlet?type=flfg-link-detail&amp;id=221418&amp;background=0&amp;fontSize=2&amp;pid=549b490b-3840-41a9-8a4c-be0aa6a730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yangfang</cp:lastModifiedBy>
  <cp:revision>2</cp:revision>
  <cp:lastPrinted>2020-03-03T01:38:00Z</cp:lastPrinted>
  <dcterms:created xsi:type="dcterms:W3CDTF">2022-03-21T07:29:00Z</dcterms:created>
  <dcterms:modified xsi:type="dcterms:W3CDTF">2022-03-21T07:29:00Z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5BF95D7B7A6648DC89C9DA4960043B16</vt:lpwstr>
  </property>
</Properties>
</file>