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10" w:lineRule="atLeast"/>
        <w:ind w:left="-284" w:right="-57" w:firstLine="278"/>
        <w:jc w:val="center"/>
        <w:rPr>
          <w:rFonts w:ascii="宋体" w:hAnsi="宋体" w:eastAsia="宋体" w:cs="宋体"/>
          <w:b/>
          <w:bCs/>
          <w:color w:val="333333"/>
          <w:spacing w:val="-6"/>
          <w:kern w:val="0"/>
          <w:sz w:val="44"/>
          <w:szCs w:val="44"/>
        </w:rPr>
      </w:pPr>
      <w:r>
        <w:rPr>
          <w:rFonts w:hint="eastAsia" w:ascii="宋体" w:hAnsi="宋体" w:eastAsia="宋体" w:cs="宋体"/>
          <w:b/>
          <w:bCs/>
          <w:color w:val="333333"/>
          <w:spacing w:val="-6"/>
          <w:kern w:val="0"/>
          <w:sz w:val="44"/>
          <w:szCs w:val="44"/>
        </w:rPr>
        <w:t>江门市医疗保障局关于印发江门市职工</w:t>
      </w:r>
    </w:p>
    <w:p>
      <w:pPr>
        <w:widowControl/>
        <w:spacing w:line="210" w:lineRule="atLeast"/>
        <w:ind w:left="-284" w:right="-57" w:firstLine="278"/>
        <w:jc w:val="center"/>
        <w:rPr>
          <w:rFonts w:ascii="宋体" w:hAnsi="宋体" w:eastAsia="宋体" w:cs="宋体"/>
          <w:b/>
          <w:bCs/>
          <w:color w:val="333333"/>
          <w:spacing w:val="-6"/>
          <w:kern w:val="0"/>
          <w:sz w:val="44"/>
          <w:szCs w:val="44"/>
        </w:rPr>
      </w:pPr>
      <w:r>
        <w:rPr>
          <w:rFonts w:hint="eastAsia" w:ascii="宋体" w:hAnsi="宋体" w:eastAsia="宋体" w:cs="宋体"/>
          <w:b/>
          <w:bCs/>
          <w:color w:val="333333"/>
          <w:spacing w:val="-6"/>
          <w:kern w:val="0"/>
          <w:sz w:val="44"/>
          <w:szCs w:val="44"/>
        </w:rPr>
        <w:t>生育保险医疗费用结算</w:t>
      </w:r>
    </w:p>
    <w:p>
      <w:pPr>
        <w:pStyle w:val="2"/>
        <w:widowControl/>
        <w:spacing w:line="210" w:lineRule="atLeast"/>
        <w:ind w:left="-284" w:right="-57" w:firstLine="0"/>
        <w:jc w:val="center"/>
        <w:rPr>
          <w:rFonts w:ascii="宋体" w:hAnsi="宋体" w:eastAsia="宋体" w:cs="宋体"/>
          <w:color w:val="333333"/>
          <w:spacing w:val="-6"/>
          <w:kern w:val="0"/>
          <w:sz w:val="44"/>
          <w:szCs w:val="44"/>
        </w:rPr>
      </w:pPr>
      <w:r>
        <w:rPr>
          <w:rFonts w:hint="eastAsia" w:ascii="宋体" w:hAnsi="宋体" w:eastAsia="宋体" w:cs="宋体"/>
          <w:b/>
          <w:bCs/>
          <w:color w:val="333333"/>
          <w:spacing w:val="-6"/>
          <w:kern w:val="0"/>
          <w:sz w:val="44"/>
          <w:szCs w:val="44"/>
        </w:rPr>
        <w:t>管理办法的通知</w:t>
      </w:r>
    </w:p>
    <w:p>
      <w:pPr>
        <w:widowControl/>
        <w:spacing w:line="210" w:lineRule="atLeast"/>
        <w:ind w:left="-284" w:right="-57" w:firstLine="278" w:firstLineChars="0"/>
        <w:jc w:val="center"/>
        <w:rPr>
          <w:rFonts w:ascii="仿宋" w:hAnsi="仿宋" w:eastAsia="仿宋" w:cs="仿宋"/>
          <w:color w:val="333333"/>
          <w:kern w:val="0"/>
          <w:sz w:val="32"/>
          <w:szCs w:val="32"/>
        </w:rPr>
      </w:pPr>
      <w:r>
        <w:rPr>
          <w:rFonts w:hint="eastAsia" w:ascii="仿宋" w:hAnsi="仿宋" w:eastAsia="仿宋" w:cs="仿宋"/>
          <w:color w:val="333333"/>
          <w:kern w:val="0"/>
          <w:sz w:val="32"/>
          <w:szCs w:val="32"/>
        </w:rPr>
        <w:t>（征求意见稿）</w:t>
      </w:r>
    </w:p>
    <w:p>
      <w:pPr>
        <w:widowControl/>
        <w:spacing w:line="210" w:lineRule="atLeast"/>
        <w:jc w:val="center"/>
        <w:rPr>
          <w:rFonts w:hint="eastAsia" w:ascii="黑体" w:hAnsi="黑体" w:eastAsia="黑体" w:cs="黑体"/>
          <w:color w:val="333333"/>
          <w:kern w:val="0"/>
          <w:sz w:val="32"/>
          <w:szCs w:val="32"/>
        </w:rPr>
      </w:pPr>
    </w:p>
    <w:p>
      <w:pPr>
        <w:widowControl/>
        <w:spacing w:line="210" w:lineRule="atLeas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第一章 总则</w:t>
      </w:r>
    </w:p>
    <w:p>
      <w:pPr>
        <w:widowControl/>
        <w:spacing w:line="210" w:lineRule="atLeast"/>
        <w:jc w:val="center"/>
        <w:rPr>
          <w:rFonts w:ascii="仿宋" w:hAnsi="仿宋" w:eastAsia="仿宋" w:cs="仿宋"/>
          <w:color w:val="333333"/>
          <w:kern w:val="0"/>
          <w:sz w:val="32"/>
          <w:szCs w:val="32"/>
        </w:rPr>
      </w:pPr>
    </w:p>
    <w:p>
      <w:pPr>
        <w:widowControl/>
        <w:spacing w:line="601" w:lineRule="atLeast"/>
        <w:ind w:firstLine="640" w:firstLineChars="200"/>
        <w:rPr>
          <w:rFonts w:ascii="仿宋" w:hAnsi="仿宋" w:eastAsia="仿宋" w:cs="仿宋"/>
          <w:color w:val="333333"/>
          <w:kern w:val="0"/>
          <w:sz w:val="32"/>
          <w:szCs w:val="32"/>
        </w:rPr>
      </w:pPr>
      <w:r>
        <w:rPr>
          <w:rFonts w:hint="eastAsia" w:ascii="黑体" w:hAnsi="黑体" w:eastAsia="黑体" w:cs="黑体"/>
          <w:color w:val="333333"/>
          <w:kern w:val="0"/>
          <w:sz w:val="32"/>
          <w:szCs w:val="32"/>
        </w:rPr>
        <w:t xml:space="preserve">第一条 </w:t>
      </w:r>
      <w:r>
        <w:rPr>
          <w:rFonts w:hint="eastAsia" w:ascii="仿宋" w:hAnsi="仿宋" w:eastAsia="仿宋" w:cs="仿宋"/>
          <w:color w:val="333333"/>
          <w:kern w:val="0"/>
          <w:sz w:val="32"/>
          <w:szCs w:val="32"/>
        </w:rPr>
        <w:t>为加强和规范我市职工生育保险医疗费用结算管理，</w:t>
      </w:r>
      <w:r>
        <w:rPr>
          <w:rFonts w:hint="eastAsia" w:ascii="仿宋" w:hAnsi="仿宋" w:eastAsia="仿宋" w:cs="仿宋"/>
          <w:color w:val="333333"/>
          <w:kern w:val="0"/>
          <w:sz w:val="32"/>
          <w:szCs w:val="32"/>
          <w:u w:val="none"/>
        </w:rPr>
        <w:t>提高</w:t>
      </w:r>
      <w:r>
        <w:rPr>
          <w:rFonts w:hint="eastAsia" w:ascii="仿宋" w:hAnsi="仿宋" w:eastAsia="仿宋" w:cs="仿宋"/>
          <w:color w:val="333333"/>
          <w:kern w:val="0"/>
          <w:sz w:val="32"/>
          <w:szCs w:val="32"/>
          <w:u w:val="none"/>
        </w:rPr>
        <w:t>职工医保基金</w:t>
      </w:r>
      <w:r>
        <w:rPr>
          <w:rFonts w:hint="eastAsia" w:ascii="仿宋" w:hAnsi="仿宋" w:eastAsia="仿宋" w:cs="仿宋"/>
          <w:color w:val="333333"/>
          <w:kern w:val="0"/>
          <w:sz w:val="32"/>
          <w:szCs w:val="32"/>
          <w:u w:val="none"/>
        </w:rPr>
        <w:t>（以下简称基金）使用效率，</w:t>
      </w:r>
      <w:r>
        <w:rPr>
          <w:rFonts w:hint="eastAsia" w:ascii="仿宋" w:hAnsi="仿宋" w:eastAsia="仿宋" w:cs="仿宋"/>
          <w:color w:val="333333"/>
          <w:kern w:val="0"/>
          <w:sz w:val="32"/>
          <w:szCs w:val="32"/>
        </w:rPr>
        <w:t>根据</w:t>
      </w:r>
      <w:bookmarkStart w:id="0" w:name="_GoBack"/>
      <w:r>
        <w:rPr>
          <w:rFonts w:hint="eastAsia" w:ascii="仿宋" w:hAnsi="仿宋" w:eastAsia="仿宋" w:cs="仿宋"/>
          <w:color w:val="333333"/>
          <w:kern w:val="0"/>
          <w:sz w:val="32"/>
          <w:szCs w:val="32"/>
        </w:rPr>
        <w:t>《广东省职工生育保险规定》（广东省人民政府令第287号）等有关规定，结合我市实际</w:t>
      </w:r>
      <w:bookmarkEnd w:id="0"/>
      <w:r>
        <w:rPr>
          <w:rFonts w:hint="eastAsia" w:ascii="仿宋" w:hAnsi="仿宋" w:eastAsia="仿宋" w:cs="仿宋"/>
          <w:color w:val="333333"/>
          <w:kern w:val="0"/>
          <w:sz w:val="32"/>
          <w:szCs w:val="32"/>
        </w:rPr>
        <w:t>，制定本办法。</w:t>
      </w:r>
    </w:p>
    <w:p>
      <w:pPr>
        <w:widowControl/>
        <w:spacing w:line="601" w:lineRule="atLeast"/>
        <w:ind w:firstLine="640" w:firstLineChars="200"/>
        <w:rPr>
          <w:rFonts w:ascii="仿宋" w:hAnsi="仿宋" w:eastAsia="仿宋" w:cs="仿宋"/>
          <w:color w:val="333333"/>
          <w:kern w:val="0"/>
          <w:sz w:val="32"/>
          <w:szCs w:val="32"/>
        </w:rPr>
      </w:pPr>
      <w:r>
        <w:rPr>
          <w:rFonts w:hint="eastAsia" w:ascii="黑体" w:hAnsi="黑体" w:eastAsia="黑体" w:cs="黑体"/>
          <w:color w:val="333333"/>
          <w:kern w:val="0"/>
          <w:sz w:val="32"/>
          <w:szCs w:val="32"/>
        </w:rPr>
        <w:t>第二条</w:t>
      </w:r>
      <w:r>
        <w:rPr>
          <w:rFonts w:hint="eastAsia" w:ascii="仿宋" w:hAnsi="仿宋" w:eastAsia="仿宋" w:cs="仿宋"/>
          <w:color w:val="333333"/>
          <w:kern w:val="0"/>
          <w:sz w:val="32"/>
          <w:szCs w:val="32"/>
        </w:rPr>
        <w:t xml:space="preserve"> 生育保险医疗费用结算按照“以支定收、收支平衡”的原则，保障参保职工生育的基本医疗需求。</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第三条</w:t>
      </w:r>
      <w:r>
        <w:rPr>
          <w:rFonts w:hint="eastAsia" w:ascii="仿宋" w:hAnsi="仿宋" w:eastAsia="仿宋" w:cs="仿宋"/>
          <w:color w:val="333333"/>
          <w:kern w:val="0"/>
          <w:sz w:val="32"/>
          <w:szCs w:val="32"/>
        </w:rPr>
        <w:t xml:space="preserve"> 生育保险医疗费用结算范围包括在生育保险定点医疗机构（以下简称定点医疗机构）或经医保经办机构（以下简称经办机构）核准就医的医疗机构发生的符合国家和省规定的药品、诊疗项目和医用耗材支付范围的生育医疗费用。</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 xml:space="preserve">第四条 </w:t>
      </w:r>
      <w:r>
        <w:rPr>
          <w:rFonts w:hint="eastAsia" w:ascii="仿宋" w:hAnsi="仿宋" w:eastAsia="仿宋" w:cs="仿宋"/>
          <w:color w:val="333333"/>
          <w:kern w:val="0"/>
          <w:sz w:val="32"/>
          <w:szCs w:val="32"/>
        </w:rPr>
        <w:t>为保证医疗服务质量，保障参保职工的合法权益，定点医疗机构应当严格执行生育保险有关规定和医疗收费标准，做到合理检查、合理用药、合理收费。如病情需要，定点医疗机构确</w:t>
      </w:r>
      <w:r>
        <w:rPr>
          <w:rFonts w:hint="eastAsia" w:ascii="仿宋" w:hAnsi="仿宋" w:eastAsia="仿宋" w:cs="仿宋"/>
          <w:kern w:val="0"/>
          <w:sz w:val="32"/>
          <w:szCs w:val="32"/>
        </w:rPr>
        <w:t>需提供超出药品、诊疗项目、医用耗材三个目录生育保险支付范围的项目时，</w:t>
      </w:r>
      <w:r>
        <w:rPr>
          <w:rFonts w:hint="eastAsia" w:ascii="仿宋" w:hAnsi="仿宋" w:eastAsia="仿宋" w:cs="仿宋"/>
          <w:color w:val="333333"/>
          <w:kern w:val="0"/>
          <w:sz w:val="32"/>
          <w:szCs w:val="32"/>
        </w:rPr>
        <w:t>应当先征得参保职工（或家属）同意并签字确认，该部分医疗费用基金不予支付。</w:t>
      </w:r>
    </w:p>
    <w:p>
      <w:pPr>
        <w:pStyle w:val="2"/>
      </w:pPr>
    </w:p>
    <w:p>
      <w:pPr>
        <w:widowControl/>
        <w:spacing w:line="601" w:lineRule="atLeas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第二章 结算方式</w:t>
      </w:r>
    </w:p>
    <w:p>
      <w:pPr>
        <w:pStyle w:val="2"/>
      </w:pPr>
    </w:p>
    <w:p>
      <w:pPr>
        <w:widowControl/>
        <w:spacing w:line="601" w:lineRule="atLeast"/>
        <w:ind w:firstLine="629"/>
        <w:rPr>
          <w:rFonts w:ascii="仿宋" w:hAnsi="仿宋" w:eastAsia="仿宋" w:cs="仿宋"/>
          <w:strike/>
          <w:color w:val="333333"/>
          <w:kern w:val="0"/>
          <w:sz w:val="32"/>
          <w:szCs w:val="32"/>
        </w:rPr>
      </w:pPr>
      <w:r>
        <w:rPr>
          <w:rFonts w:hint="eastAsia" w:ascii="黑体" w:hAnsi="黑体" w:eastAsia="黑体" w:cs="黑体"/>
          <w:color w:val="333333"/>
          <w:kern w:val="0"/>
          <w:sz w:val="32"/>
          <w:szCs w:val="32"/>
        </w:rPr>
        <w:t xml:space="preserve">第五条 </w:t>
      </w:r>
      <w:r>
        <w:rPr>
          <w:rFonts w:hint="eastAsia" w:ascii="仿宋" w:hAnsi="仿宋" w:eastAsia="仿宋" w:cs="仿宋"/>
          <w:color w:val="333333"/>
          <w:kern w:val="0"/>
          <w:sz w:val="32"/>
          <w:szCs w:val="32"/>
        </w:rPr>
        <w:t>参保职工发生符合生育保险规定的门诊生育医疗费用，由定点医疗机构所在行政区域的经办机构（以下简称属地经办机构）按定额结算标准与定点医疗机构进行直接结算。</w:t>
      </w:r>
    </w:p>
    <w:p>
      <w:pPr>
        <w:widowControl/>
        <w:spacing w:line="601" w:lineRule="atLeast"/>
        <w:ind w:firstLine="629"/>
        <w:rPr>
          <w:rFonts w:ascii="仿宋" w:hAnsi="仿宋" w:eastAsia="黑体" w:cs="仿宋"/>
          <w:strike/>
          <w:color w:val="333333"/>
          <w:kern w:val="0"/>
          <w:sz w:val="32"/>
          <w:szCs w:val="32"/>
        </w:rPr>
      </w:pPr>
      <w:r>
        <w:rPr>
          <w:rFonts w:hint="eastAsia" w:ascii="黑体" w:hAnsi="黑体" w:eastAsia="黑体" w:cs="黑体"/>
          <w:color w:val="333333"/>
          <w:kern w:val="0"/>
          <w:sz w:val="32"/>
          <w:szCs w:val="32"/>
        </w:rPr>
        <w:t xml:space="preserve">第六条 </w:t>
      </w:r>
      <w:r>
        <w:rPr>
          <w:rFonts w:hint="eastAsia" w:ascii="仿宋" w:hAnsi="仿宋" w:eastAsia="仿宋" w:cs="仿宋"/>
          <w:color w:val="333333"/>
          <w:kern w:val="0"/>
          <w:sz w:val="32"/>
          <w:szCs w:val="32"/>
        </w:rPr>
        <w:t>在本市生育保险定点医疗机构发生符合生育保险规定的住院分娩和住院计划生育手术的医疗费用，实行按病种分值结算，计入年度可分配资金总额。经办机构与定点医疗机构按病种分值结算的月度结算、预付、周转金加拨、责任保证金计算和扣除、年度清算等纳入基本医疗保险一并计算。</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 xml:space="preserve">第七条 </w:t>
      </w:r>
      <w:r>
        <w:rPr>
          <w:rFonts w:hint="eastAsia" w:ascii="仿宋" w:hAnsi="仿宋" w:eastAsia="仿宋" w:cs="仿宋"/>
          <w:color w:val="333333"/>
          <w:kern w:val="0"/>
          <w:sz w:val="32"/>
          <w:szCs w:val="32"/>
        </w:rPr>
        <w:t>按规定办理就医确认手续的参保职工，在选定的定点医疗机构就医，发生符合我市生育保险规定的生育医疗费用，由定点医疗机构单独记账。属于基金支付的门诊医疗费用，由经办机构与定点医疗机构按本办法进行结算；属于个人支付的，由定点医疗机构与参保职工结算。</w:t>
      </w:r>
    </w:p>
    <w:p>
      <w:pPr>
        <w:widowControl/>
        <w:spacing w:line="601" w:lineRule="atLeast"/>
        <w:ind w:firstLine="641"/>
        <w:rPr>
          <w:rFonts w:ascii="仿宋" w:hAnsi="仿宋" w:eastAsia="仿宋" w:cs="仿宋"/>
          <w:color w:val="333333"/>
          <w:kern w:val="0"/>
          <w:sz w:val="32"/>
          <w:szCs w:val="32"/>
        </w:rPr>
      </w:pPr>
    </w:p>
    <w:p>
      <w:pPr>
        <w:widowControl/>
        <w:spacing w:line="601" w:lineRule="atLeas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第三章 结算办法</w:t>
      </w:r>
    </w:p>
    <w:p>
      <w:pPr>
        <w:widowControl/>
        <w:spacing w:line="601" w:lineRule="atLeast"/>
        <w:ind w:firstLine="641"/>
        <w:rPr>
          <w:rFonts w:ascii="仿宋" w:hAnsi="仿宋" w:eastAsia="仿宋" w:cs="仿宋"/>
          <w:color w:val="333333"/>
          <w:kern w:val="0"/>
          <w:sz w:val="32"/>
          <w:szCs w:val="32"/>
        </w:rPr>
      </w:pPr>
    </w:p>
    <w:p>
      <w:pPr>
        <w:widowControl/>
        <w:spacing w:line="601" w:lineRule="atLeast"/>
        <w:ind w:firstLine="640" w:firstLineChars="200"/>
        <w:rPr>
          <w:rFonts w:ascii="仿宋" w:hAnsi="仿宋" w:eastAsia="仿宋" w:cs="仿宋"/>
          <w:color w:val="333333"/>
          <w:kern w:val="0"/>
          <w:sz w:val="32"/>
          <w:szCs w:val="32"/>
        </w:rPr>
      </w:pPr>
      <w:r>
        <w:rPr>
          <w:rFonts w:hint="eastAsia" w:ascii="黑体" w:hAnsi="黑体" w:eastAsia="黑体" w:cs="黑体"/>
          <w:color w:val="333333"/>
          <w:kern w:val="0"/>
          <w:sz w:val="32"/>
          <w:szCs w:val="32"/>
        </w:rPr>
        <w:t xml:space="preserve">第八条 </w:t>
      </w:r>
      <w:r>
        <w:rPr>
          <w:rFonts w:hint="eastAsia" w:ascii="仿宋" w:hAnsi="仿宋" w:eastAsia="仿宋" w:cs="仿宋"/>
          <w:color w:val="333333"/>
          <w:kern w:val="0"/>
          <w:sz w:val="32"/>
          <w:szCs w:val="32"/>
        </w:rPr>
        <w:t>在本市生育保险定点医疗机构发生符合生育保险规定的产前检查和施行门诊计划生育手术的生育医疗费用，按照“定额管理、月度结算、年度清算”办法实行定额结算。</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定额管理是指经办机构按定额结算标准与定点医疗机构结算的管理。</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定额结算月度结算是指经办机构与定点医疗机构按月结算参保职工在定点医疗机构累计已发生并终结的记账生育医疗费用。</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定额结算年度清算是指年度考核后，经办机构与定点医疗机构对上年度参保职工发生符合我市生育保险规定的生育医疗费用进行清算。</w:t>
      </w:r>
    </w:p>
    <w:p>
      <w:pPr>
        <w:widowControl/>
        <w:spacing w:line="601" w:lineRule="atLeast"/>
        <w:ind w:firstLine="640" w:firstLineChars="200"/>
        <w:rPr>
          <w:rFonts w:ascii="仿宋" w:hAnsi="仿宋" w:eastAsia="仿宋" w:cs="仿宋"/>
          <w:color w:val="333333"/>
          <w:kern w:val="0"/>
          <w:sz w:val="32"/>
          <w:szCs w:val="32"/>
        </w:rPr>
      </w:pPr>
      <w:r>
        <w:rPr>
          <w:rFonts w:hint="eastAsia" w:ascii="黑体" w:hAnsi="黑体" w:eastAsia="黑体" w:cs="黑体"/>
          <w:color w:val="333333"/>
          <w:kern w:val="0"/>
          <w:sz w:val="32"/>
          <w:szCs w:val="32"/>
        </w:rPr>
        <w:t xml:space="preserve">第九条 </w:t>
      </w:r>
      <w:r>
        <w:rPr>
          <w:rFonts w:hint="eastAsia" w:ascii="仿宋" w:hAnsi="仿宋" w:eastAsia="仿宋" w:cs="仿宋"/>
          <w:color w:val="333333"/>
          <w:kern w:val="0"/>
          <w:sz w:val="32"/>
          <w:szCs w:val="32"/>
        </w:rPr>
        <w:t>定额结算标准由各县（市、区）经办机构根据生育保险“以支定收，收支平衡”的原则、定额结算标准期满当年上半年和前两年属地各级别定点医疗机构实际发生的范围内平均生育医疗费用情况、基金收支状况以及定点医疗机构级别等综合因素，并结合社会经济发展水平、费用合理增长水平和国家、省、市有关政策变动情况适时提出调整意见，报江门市医保经办机构（以下简称市医保经办机构）汇总，市医保经办机构综合拟订调整方案报江门市医疗保障局确定后另行发文公布，一般每</w:t>
      </w:r>
      <w:r>
        <w:rPr>
          <w:rFonts w:ascii="仿宋" w:hAnsi="仿宋" w:eastAsia="仿宋" w:cs="仿宋"/>
          <w:color w:val="333333"/>
          <w:kern w:val="0"/>
          <w:sz w:val="32"/>
          <w:szCs w:val="32"/>
        </w:rPr>
        <w:t>3年调整一次。</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第十条</w:t>
      </w:r>
      <w:r>
        <w:rPr>
          <w:rFonts w:hint="eastAsia" w:ascii="仿宋" w:hAnsi="仿宋" w:eastAsia="仿宋" w:cs="仿宋"/>
          <w:color w:val="333333"/>
          <w:kern w:val="0"/>
          <w:sz w:val="32"/>
          <w:szCs w:val="32"/>
        </w:rPr>
        <w:t xml:space="preserve"> 定额结算月度结算办法。具体计算公式如下：</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（一）当参保职工累计已发生并终结的记账生育医疗费用总额≥定点医疗机构定额结算标准×实际结算人次时：</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定额结算月度结算金额=定点医疗机构定额结算标准×实际结算人次。</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（二）当参保职工累计已发生并终结的记账生育医疗费用总额&lt;定点医疗机构定额结算标准×实际结算人次时：</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定额结算月度结算金额=参保职工累计已发生并终结的记账生育医疗费用总额。</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第十一条</w:t>
      </w:r>
      <w:r>
        <w:rPr>
          <w:rFonts w:hint="eastAsia" w:ascii="仿宋" w:hAnsi="仿宋" w:eastAsia="仿宋" w:cs="仿宋"/>
          <w:color w:val="333333"/>
          <w:kern w:val="0"/>
          <w:sz w:val="32"/>
          <w:szCs w:val="32"/>
        </w:rPr>
        <w:t xml:space="preserve"> 定额结算责任保证金计算和扣除。责任保证金按定点医疗机构月度结算金额的5%计算，月度结算时经办机构不预留。年度考核后，经办机构按我市基本医疗保险定点医疗机构分级评审管理的有关规定扣除年度责任保证金。</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第十二条</w:t>
      </w:r>
      <w:r>
        <w:rPr>
          <w:rFonts w:hint="eastAsia" w:ascii="仿宋" w:hAnsi="仿宋" w:eastAsia="仿宋" w:cs="仿宋"/>
          <w:color w:val="333333"/>
          <w:kern w:val="0"/>
          <w:sz w:val="32"/>
          <w:szCs w:val="32"/>
        </w:rPr>
        <w:t xml:space="preserve"> 定额结算年度清算，由属地经办机构按照参保职工参保所在地分别清算原则与该定点医疗机构进行清算。生育保险年度清算周期为每年的1月1日至12月31日。经办机构与定点医疗机构按以下办法进行年度清算：</w:t>
      </w:r>
    </w:p>
    <w:p>
      <w:pPr>
        <w:widowControl/>
        <w:spacing w:line="601" w:lineRule="atLeast"/>
        <w:ind w:firstLine="641"/>
        <w:rPr>
          <w:rFonts w:ascii="楷体" w:hAnsi="楷体" w:eastAsia="楷体" w:cs="楷体"/>
          <w:b/>
          <w:bCs/>
          <w:color w:val="333333"/>
          <w:kern w:val="0"/>
          <w:sz w:val="32"/>
          <w:szCs w:val="32"/>
        </w:rPr>
      </w:pPr>
      <w:r>
        <w:rPr>
          <w:rFonts w:hint="eastAsia" w:ascii="楷体" w:hAnsi="楷体" w:eastAsia="楷体" w:cs="楷体"/>
          <w:b/>
          <w:bCs/>
          <w:color w:val="333333"/>
          <w:kern w:val="0"/>
          <w:sz w:val="32"/>
          <w:szCs w:val="32"/>
        </w:rPr>
        <w:t>（一）计算年度定额总计。</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年度定额总计＝年度基金实际支付人次×定点医疗机构定额结算标准（按产前检查、计划生育手术分别计算）。</w:t>
      </w:r>
    </w:p>
    <w:p>
      <w:pPr>
        <w:widowControl/>
        <w:spacing w:line="601" w:lineRule="atLeast"/>
        <w:ind w:firstLine="641"/>
        <w:rPr>
          <w:rFonts w:ascii="楷体" w:hAnsi="楷体" w:eastAsia="楷体" w:cs="楷体"/>
          <w:b/>
          <w:bCs/>
          <w:color w:val="333333"/>
          <w:kern w:val="0"/>
          <w:sz w:val="32"/>
          <w:szCs w:val="32"/>
        </w:rPr>
      </w:pPr>
      <w:r>
        <w:rPr>
          <w:rFonts w:hint="eastAsia" w:ascii="楷体" w:hAnsi="楷体" w:eastAsia="楷体" w:cs="楷体"/>
          <w:b/>
          <w:bCs/>
          <w:color w:val="333333"/>
          <w:kern w:val="0"/>
          <w:sz w:val="32"/>
          <w:szCs w:val="32"/>
        </w:rPr>
        <w:t>（二）费用清算。</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建立年度费用清算激励约束机制。按照“结余留用、超支分担”的原则，在保证医疗数量、质量和安全并加强考核的基础上，建立基金和定点医疗机构对结余资金的合理留用与超支费用的分担机制。</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b/>
          <w:bCs/>
          <w:color w:val="333333"/>
          <w:kern w:val="0"/>
          <w:sz w:val="32"/>
          <w:szCs w:val="32"/>
        </w:rPr>
        <w:t>1.结余留用。</w:t>
      </w:r>
      <w:r>
        <w:rPr>
          <w:rFonts w:hint="eastAsia" w:ascii="仿宋" w:hAnsi="仿宋" w:eastAsia="仿宋" w:cs="仿宋"/>
          <w:color w:val="333333"/>
          <w:kern w:val="0"/>
          <w:sz w:val="32"/>
          <w:szCs w:val="32"/>
        </w:rPr>
        <w:t>当定点医疗机构当年度记账基金支付金额低于年度定额总计，且达到年度定额总计一定使用比例时，年度结余部分全额由定点医疗机构留用；若未达到年度定额总计一定使用比例的，年度结余部分不作留用，按当年度范围内基金支付金额进行清算偿付。具体使用比例标准按服务协议约定执行。</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b/>
          <w:bCs/>
          <w:color w:val="333333"/>
          <w:kern w:val="0"/>
          <w:sz w:val="32"/>
          <w:szCs w:val="32"/>
        </w:rPr>
        <w:t>2.超支分担。</w:t>
      </w:r>
      <w:r>
        <w:rPr>
          <w:rFonts w:hint="eastAsia" w:ascii="仿宋" w:hAnsi="仿宋" w:eastAsia="仿宋" w:cs="仿宋"/>
          <w:color w:val="333333"/>
          <w:kern w:val="0"/>
          <w:sz w:val="32"/>
          <w:szCs w:val="32"/>
        </w:rPr>
        <w:t>当定点医疗机构当年度记账基金支付金额高于年度定额总计，为定点医疗机构结算出现超支时，</w:t>
      </w:r>
      <w:r>
        <w:rPr>
          <w:rFonts w:hint="eastAsia" w:ascii="仿宋" w:hAnsi="仿宋" w:eastAsia="仿宋" w:cs="仿宋"/>
          <w:color w:val="333333"/>
          <w:spacing w:val="6"/>
          <w:kern w:val="0"/>
          <w:sz w:val="32"/>
          <w:szCs w:val="32"/>
        </w:rPr>
        <w:t>根据基金收支情况，基金与定点医疗机构适当分担超支金额。基金出现当期赤字的县（市、区），其所在地参保职工在定点医疗机构发生的生育医疗费用超支部分，基金不补。基金当期结余的县（市、区），其所在地参保职工在定点医疗机构发生的生育医疗费用超支部分，基金按约定分担。具体按服务协议约定执行。</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第十三条</w:t>
      </w:r>
      <w:r>
        <w:rPr>
          <w:rFonts w:hint="eastAsia" w:ascii="仿宋" w:hAnsi="仿宋" w:eastAsia="仿宋" w:cs="仿宋"/>
          <w:color w:val="333333"/>
          <w:kern w:val="0"/>
          <w:sz w:val="32"/>
          <w:szCs w:val="32"/>
        </w:rPr>
        <w:t xml:space="preserve"> 参保职工在产检期间经经办机构同意办理变更就医确认手续的，其发生符合生育保险规定的门诊生育医疗费用，由变更前、后的定点医疗机构分别记账，并按以下办法结算：</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当定点医疗机构的记账门诊生育医疗费用未达到定额结算标准约定比例的，按实际记账生育医疗费用结算；当定点医疗机构的记账生育医疗费用达到定额结算标准约定比例（含约定比例）以上的，按定额结算标准结算。具体约定比例按服务协议约定执行。</w:t>
      </w:r>
    </w:p>
    <w:p>
      <w:pPr>
        <w:widowControl/>
        <w:spacing w:line="601" w:lineRule="atLeast"/>
        <w:rPr>
          <w:rFonts w:ascii="仿宋" w:hAnsi="仿宋" w:eastAsia="仿宋" w:cs="仿宋"/>
          <w:color w:val="333333"/>
          <w:kern w:val="0"/>
          <w:sz w:val="32"/>
          <w:szCs w:val="32"/>
        </w:rPr>
      </w:pPr>
    </w:p>
    <w:p>
      <w:pPr>
        <w:widowControl/>
        <w:spacing w:line="601" w:lineRule="atLeas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第四章 管理监督</w:t>
      </w:r>
    </w:p>
    <w:p>
      <w:pPr>
        <w:widowControl/>
        <w:spacing w:line="601" w:lineRule="atLeast"/>
        <w:rPr>
          <w:rFonts w:ascii="仿宋" w:hAnsi="仿宋" w:eastAsia="仿宋" w:cs="仿宋"/>
          <w:color w:val="333333"/>
          <w:kern w:val="0"/>
          <w:sz w:val="32"/>
          <w:szCs w:val="32"/>
        </w:rPr>
      </w:pP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第十四条</w:t>
      </w:r>
      <w:r>
        <w:rPr>
          <w:rFonts w:hint="eastAsia" w:ascii="仿宋" w:hAnsi="仿宋" w:eastAsia="仿宋" w:cs="仿宋"/>
          <w:color w:val="333333"/>
          <w:kern w:val="0"/>
          <w:sz w:val="32"/>
          <w:szCs w:val="32"/>
        </w:rPr>
        <w:t xml:space="preserve"> 参保职工在定点医疗机构就医发生属于生育保险支付范围的生育医疗费用，定点医疗机构应当凭</w:t>
      </w:r>
      <w:r>
        <w:rPr>
          <w:rFonts w:hint="eastAsia" w:ascii="仿宋" w:hAnsi="仿宋" w:eastAsia="仿宋" w:cs="仿宋"/>
          <w:kern w:val="0"/>
          <w:sz w:val="32"/>
          <w:szCs w:val="32"/>
        </w:rPr>
        <w:t>有效身份证明材料</w:t>
      </w:r>
      <w:r>
        <w:rPr>
          <w:rFonts w:hint="eastAsia" w:ascii="仿宋" w:hAnsi="仿宋" w:eastAsia="仿宋" w:cs="仿宋"/>
          <w:color w:val="333333"/>
          <w:kern w:val="0"/>
          <w:sz w:val="32"/>
          <w:szCs w:val="32"/>
        </w:rPr>
        <w:t>对参保职工的生育医疗费用先予记账。待参保职工医疗终结后</w:t>
      </w:r>
      <w:r>
        <w:rPr>
          <w:rFonts w:hint="eastAsia" w:ascii="仿宋" w:hAnsi="仿宋" w:eastAsia="仿宋" w:cs="仿宋"/>
          <w:color w:val="333333"/>
          <w:kern w:val="0"/>
          <w:sz w:val="30"/>
          <w:szCs w:val="30"/>
        </w:rPr>
        <w:t>（包括终止妊娠、分娩住院出院或计划生育手术结束等）</w:t>
      </w:r>
      <w:r>
        <w:rPr>
          <w:rFonts w:hint="eastAsia" w:ascii="仿宋" w:hAnsi="仿宋" w:eastAsia="仿宋" w:cs="仿宋"/>
          <w:color w:val="333333"/>
          <w:kern w:val="0"/>
          <w:sz w:val="32"/>
          <w:szCs w:val="32"/>
        </w:rPr>
        <w:t>，定点医疗机构应当于每月10日前将上月（自然月，下同）月结统计表交经办机构。经办机构于次月10日前，对定点医疗机构上报的生育保险医疗费用进行审核，并将月度结算金额支付给定点医疗机构。</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定点医疗机构应当于每年1月底前，将上年度发生的生育保险医疗费用按经办机构的要求汇总，附结算申报表、费用情况分析报告及其他规定的资料，向经办机构提出年度清算申请。</w:t>
      </w:r>
    </w:p>
    <w:p>
      <w:pPr>
        <w:widowControl/>
        <w:spacing w:line="601" w:lineRule="atLeast"/>
        <w:ind w:firstLine="640" w:firstLineChars="200"/>
        <w:rPr>
          <w:rFonts w:ascii="仿宋" w:hAnsi="仿宋" w:eastAsia="仿宋" w:cs="仿宋"/>
          <w:color w:val="333333"/>
          <w:kern w:val="0"/>
          <w:sz w:val="32"/>
          <w:szCs w:val="32"/>
        </w:rPr>
      </w:pPr>
      <w:r>
        <w:rPr>
          <w:rFonts w:hint="eastAsia" w:ascii="黑体" w:hAnsi="黑体" w:eastAsia="黑体" w:cs="黑体"/>
          <w:color w:val="333333"/>
          <w:kern w:val="0"/>
          <w:sz w:val="32"/>
          <w:szCs w:val="32"/>
        </w:rPr>
        <w:t>第十五条</w:t>
      </w:r>
      <w:r>
        <w:rPr>
          <w:rFonts w:hint="eastAsia" w:ascii="仿宋" w:hAnsi="仿宋" w:eastAsia="仿宋" w:cs="仿宋"/>
          <w:color w:val="333333"/>
          <w:kern w:val="0"/>
          <w:sz w:val="32"/>
          <w:szCs w:val="32"/>
        </w:rPr>
        <w:t xml:space="preserve"> 加强基金医疗服务监管。根据国家、省社会保险有关规定，结合生育保险定点医疗机构服务协议管理，各部门要协同做好基金监督管理服务工作。经办机构要加强对医疗机构申报医疗费用的审核和日常管理，加大对医疗机构稽核力度，随机抽查参保职工的病例，对违反协议规定的定点医疗机构，经办机构要按照服务协议规定落实基金不予支付政策，在月度结算中拒付相关医疗费用，并可以按抽查比例放大后予以拒付。</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第十六条</w:t>
      </w:r>
      <w:r>
        <w:rPr>
          <w:rFonts w:hint="eastAsia" w:ascii="仿宋" w:hAnsi="仿宋" w:eastAsia="仿宋" w:cs="仿宋"/>
          <w:color w:val="333333"/>
          <w:kern w:val="0"/>
          <w:sz w:val="32"/>
          <w:szCs w:val="32"/>
        </w:rPr>
        <w:t xml:space="preserve"> 经办机构对各定点医疗机构每月报送的月结统计表以及打印的月结支付表和财务支付表等结算业务档案资料进行及时整理归档。</w:t>
      </w:r>
    </w:p>
    <w:p>
      <w:pPr>
        <w:widowControl/>
        <w:spacing w:line="601" w:lineRule="atLeast"/>
        <w:ind w:firstLine="641"/>
        <w:rPr>
          <w:rFonts w:ascii="仿宋" w:hAnsi="仿宋" w:eastAsia="仿宋" w:cs="仿宋"/>
          <w:color w:val="333333"/>
          <w:kern w:val="0"/>
          <w:sz w:val="32"/>
          <w:szCs w:val="32"/>
        </w:rPr>
      </w:pPr>
      <w:r>
        <w:rPr>
          <w:rFonts w:hint="eastAsia" w:ascii="仿宋" w:hAnsi="仿宋" w:eastAsia="仿宋" w:cs="仿宋"/>
          <w:color w:val="333333"/>
          <w:kern w:val="0"/>
          <w:sz w:val="32"/>
          <w:szCs w:val="32"/>
        </w:rPr>
        <w:t>定点医疗机构应当根据上级主管部门对其业务档案管理的规定和要求，及时收集、整理、归档、保管生育保险业务资料。应当存档的生育保险业务资料包括：参保职工住院及门诊医疗费用收费收据原件、就医确认手续材料、生育保险医疗费用结算单、自费确认书和月结统计表等。</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第十七条</w:t>
      </w:r>
      <w:r>
        <w:rPr>
          <w:rFonts w:hint="eastAsia" w:ascii="仿宋" w:hAnsi="仿宋" w:eastAsia="仿宋" w:cs="仿宋"/>
          <w:color w:val="333333"/>
          <w:kern w:val="0"/>
          <w:sz w:val="32"/>
          <w:szCs w:val="32"/>
        </w:rPr>
        <w:t xml:space="preserve"> 建立定期通报制度。经办机构定期向社会公布各定点医疗机构生育保险费用结算情况，接受社会公众的监督。</w:t>
      </w:r>
    </w:p>
    <w:p>
      <w:pPr>
        <w:widowControl/>
        <w:spacing w:line="601" w:lineRule="atLeast"/>
        <w:rPr>
          <w:rFonts w:ascii="仿宋" w:hAnsi="仿宋" w:eastAsia="仿宋" w:cs="仿宋"/>
          <w:color w:val="333333"/>
          <w:kern w:val="0"/>
          <w:sz w:val="32"/>
          <w:szCs w:val="32"/>
        </w:rPr>
      </w:pPr>
    </w:p>
    <w:p>
      <w:pPr>
        <w:widowControl/>
        <w:spacing w:line="601" w:lineRule="atLeas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第五章 附则</w:t>
      </w:r>
    </w:p>
    <w:p>
      <w:pPr>
        <w:widowControl/>
        <w:spacing w:line="601" w:lineRule="atLeast"/>
        <w:rPr>
          <w:rFonts w:ascii="仿宋" w:hAnsi="仿宋" w:eastAsia="仿宋" w:cs="仿宋"/>
          <w:color w:val="333333"/>
          <w:kern w:val="0"/>
          <w:sz w:val="32"/>
          <w:szCs w:val="32"/>
        </w:rPr>
      </w:pP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333333"/>
          <w:kern w:val="0"/>
          <w:sz w:val="32"/>
          <w:szCs w:val="32"/>
        </w:rPr>
        <w:t>第十八条</w:t>
      </w:r>
      <w:r>
        <w:rPr>
          <w:rFonts w:hint="eastAsia" w:ascii="仿宋" w:hAnsi="仿宋" w:eastAsia="仿宋" w:cs="仿宋"/>
          <w:color w:val="333333"/>
          <w:kern w:val="0"/>
          <w:sz w:val="32"/>
          <w:szCs w:val="32"/>
        </w:rPr>
        <w:t xml:space="preserve"> 在结算过程中，定点医疗机构与经办机构发生争议时，可以申请同级医疗保障部门进行协调处理。对协调处理结果不服的，定点医疗机构可以依法申请行政复议或提起行政诉讼。</w:t>
      </w:r>
    </w:p>
    <w:p>
      <w:pPr>
        <w:widowControl/>
        <w:spacing w:line="601" w:lineRule="atLeast"/>
        <w:ind w:firstLine="641"/>
        <w:rPr>
          <w:rFonts w:ascii="仿宋" w:hAnsi="仿宋" w:eastAsia="仿宋" w:cs="仿宋"/>
          <w:color w:val="333333"/>
          <w:kern w:val="0"/>
          <w:sz w:val="32"/>
          <w:szCs w:val="32"/>
        </w:rPr>
      </w:pPr>
      <w:r>
        <w:rPr>
          <w:rFonts w:hint="eastAsia" w:ascii="黑体" w:hAnsi="黑体" w:eastAsia="黑体" w:cs="黑体"/>
          <w:color w:val="000000" w:themeColor="text1"/>
          <w:kern w:val="0"/>
          <w:sz w:val="32"/>
          <w:szCs w:val="32"/>
          <w14:textFill>
            <w14:solidFill>
              <w14:schemeClr w14:val="tx1"/>
            </w14:solidFill>
          </w14:textFill>
        </w:rPr>
        <w:t>第十九条</w:t>
      </w:r>
      <w:r>
        <w:rPr>
          <w:rFonts w:hint="eastAsia" w:ascii="仿宋" w:hAnsi="仿宋" w:eastAsia="仿宋" w:cs="仿宋"/>
          <w:color w:val="000000" w:themeColor="text1"/>
          <w:kern w:val="0"/>
          <w:sz w:val="32"/>
          <w:szCs w:val="32"/>
          <w14:textFill>
            <w14:solidFill>
              <w14:schemeClr w14:val="tx1"/>
            </w14:solidFill>
          </w14:textFill>
        </w:rPr>
        <w:t xml:space="preserve"> 本办法自2022年月日起施行，有效期为5年，《江门市人力资源和社会保障局关于江门市职工生育保险医疗费用结算管理办法》（江人社发〔2018〕436号）同时废止。</w:t>
      </w:r>
      <w:r>
        <w:rPr>
          <w:rFonts w:hint="eastAsia" w:ascii="仿宋" w:hAnsi="仿宋" w:eastAsia="仿宋" w:cs="仿宋"/>
          <w:color w:val="333333"/>
          <w:kern w:val="0"/>
          <w:sz w:val="32"/>
          <w:szCs w:val="32"/>
        </w:rPr>
        <w:t>如国家和省另有规定的，从其规定执行。</w:t>
      </w:r>
    </w:p>
    <w:p>
      <w:pPr>
        <w:widowControl/>
        <w:spacing w:line="210" w:lineRule="atLeast"/>
        <w:rPr>
          <w:rFonts w:ascii="仿宋" w:hAnsi="仿宋" w:eastAsia="仿宋" w:cs="仿宋"/>
          <w:color w:val="333333"/>
          <w:kern w:val="0"/>
          <w:sz w:val="32"/>
          <w:szCs w:val="32"/>
        </w:rPr>
      </w:pPr>
    </w:p>
    <w:p>
      <w:pPr>
        <w:widowControl/>
        <w:spacing w:after="240" w:line="210" w:lineRule="atLeast"/>
        <w:ind w:firstLine="533"/>
        <w:rPr>
          <w:rFonts w:ascii="仿宋" w:hAnsi="仿宋" w:eastAsia="仿宋" w:cs="仿宋"/>
          <w:color w:val="333333"/>
          <w:kern w:val="0"/>
          <w:sz w:val="32"/>
          <w:szCs w:val="32"/>
        </w:rPr>
      </w:pPr>
    </w:p>
    <w:p>
      <w:pPr>
        <w:widowControl/>
        <w:spacing w:line="183" w:lineRule="atLeast"/>
        <w:rPr>
          <w:rFonts w:ascii="仿宋" w:hAnsi="仿宋" w:eastAsia="仿宋" w:cs="仿宋"/>
          <w:color w:val="333333"/>
          <w:kern w:val="0"/>
          <w:sz w:val="32"/>
          <w:szCs w:val="32"/>
        </w:rPr>
      </w:pPr>
    </w:p>
    <w:p>
      <w:pPr>
        <w:widowControl/>
        <w:spacing w:line="183" w:lineRule="atLeast"/>
        <w:ind w:right="-198" w:firstLine="641"/>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公开方式：主动公开</w:t>
      </w:r>
    </w:p>
    <w:p>
      <w:pPr>
        <w:widowControl/>
        <w:spacing w:line="183" w:lineRule="atLeast"/>
        <w:ind w:right="-198"/>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drawing>
          <wp:inline distT="0" distB="0" distL="0" distR="0">
            <wp:extent cx="3191510" cy="8890"/>
            <wp:effectExtent l="0" t="0" r="0" b="0"/>
            <wp:docPr id="2" name="图片 2" descr="http://www.jiangmen.gov.cn/szdwzt/srlzyshbzj/zcfg/shbx/201809/W020180921618747314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jiangmen.gov.cn/szdwzt/srlzyshbzj/zcfg/shbx/201809/W02018092161874731422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91510" cy="8890"/>
                    </a:xfrm>
                    <a:prstGeom prst="rect">
                      <a:avLst/>
                    </a:prstGeom>
                    <a:noFill/>
                    <a:ln>
                      <a:noFill/>
                    </a:ln>
                  </pic:spPr>
                </pic:pic>
              </a:graphicData>
            </a:graphic>
          </wp:inline>
        </w:drawing>
      </w: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937C6B"/>
    <w:rsid w:val="000C0308"/>
    <w:rsid w:val="000F327C"/>
    <w:rsid w:val="00205C82"/>
    <w:rsid w:val="002D0362"/>
    <w:rsid w:val="003A06AA"/>
    <w:rsid w:val="0051240A"/>
    <w:rsid w:val="00594C34"/>
    <w:rsid w:val="006B66FC"/>
    <w:rsid w:val="00883AEF"/>
    <w:rsid w:val="00937C6B"/>
    <w:rsid w:val="00A264AE"/>
    <w:rsid w:val="00B7561A"/>
    <w:rsid w:val="00B91C58"/>
    <w:rsid w:val="00BF08E5"/>
    <w:rsid w:val="00EA1EC2"/>
    <w:rsid w:val="00EF6FC9"/>
    <w:rsid w:val="01390F4C"/>
    <w:rsid w:val="01572647"/>
    <w:rsid w:val="02AF10A4"/>
    <w:rsid w:val="0651162A"/>
    <w:rsid w:val="0747368D"/>
    <w:rsid w:val="07B24B4B"/>
    <w:rsid w:val="080A60E4"/>
    <w:rsid w:val="0B9E5A28"/>
    <w:rsid w:val="0BB630A4"/>
    <w:rsid w:val="0C2B251A"/>
    <w:rsid w:val="0CBB128F"/>
    <w:rsid w:val="0DA70995"/>
    <w:rsid w:val="0EA41F38"/>
    <w:rsid w:val="0F640D1B"/>
    <w:rsid w:val="111F4A0E"/>
    <w:rsid w:val="1BBE2FCC"/>
    <w:rsid w:val="1C0D4AEC"/>
    <w:rsid w:val="1E264DC4"/>
    <w:rsid w:val="1EA23C21"/>
    <w:rsid w:val="1FA72B41"/>
    <w:rsid w:val="205A5E86"/>
    <w:rsid w:val="22636BE6"/>
    <w:rsid w:val="24AD7AE2"/>
    <w:rsid w:val="2AAC0B61"/>
    <w:rsid w:val="2B381430"/>
    <w:rsid w:val="2BEA07E3"/>
    <w:rsid w:val="2CEF6631"/>
    <w:rsid w:val="2DE926CA"/>
    <w:rsid w:val="31D4311C"/>
    <w:rsid w:val="326033D6"/>
    <w:rsid w:val="32E72D25"/>
    <w:rsid w:val="336C57AF"/>
    <w:rsid w:val="35684DD4"/>
    <w:rsid w:val="38ED33AD"/>
    <w:rsid w:val="392125ED"/>
    <w:rsid w:val="39BF6FCA"/>
    <w:rsid w:val="3A976406"/>
    <w:rsid w:val="3AC019F7"/>
    <w:rsid w:val="3CAE39C8"/>
    <w:rsid w:val="3D9E639B"/>
    <w:rsid w:val="3DF12990"/>
    <w:rsid w:val="3E26360B"/>
    <w:rsid w:val="3E7127C2"/>
    <w:rsid w:val="3E8846FD"/>
    <w:rsid w:val="3EC1485D"/>
    <w:rsid w:val="3FE521BF"/>
    <w:rsid w:val="4026396D"/>
    <w:rsid w:val="40312A94"/>
    <w:rsid w:val="41002269"/>
    <w:rsid w:val="419F2C4C"/>
    <w:rsid w:val="44506D75"/>
    <w:rsid w:val="469C12C6"/>
    <w:rsid w:val="4B31710A"/>
    <w:rsid w:val="4D033277"/>
    <w:rsid w:val="4D7A3F86"/>
    <w:rsid w:val="4DC442E0"/>
    <w:rsid w:val="50D82166"/>
    <w:rsid w:val="50FF418A"/>
    <w:rsid w:val="52482525"/>
    <w:rsid w:val="53D873DD"/>
    <w:rsid w:val="54565D3F"/>
    <w:rsid w:val="555C5CB2"/>
    <w:rsid w:val="56123069"/>
    <w:rsid w:val="58194FB0"/>
    <w:rsid w:val="58D474CD"/>
    <w:rsid w:val="59185AE0"/>
    <w:rsid w:val="5A1F1A1A"/>
    <w:rsid w:val="5B51780D"/>
    <w:rsid w:val="5C141805"/>
    <w:rsid w:val="5C5E6632"/>
    <w:rsid w:val="5E8F7DE0"/>
    <w:rsid w:val="5F2A526B"/>
    <w:rsid w:val="5F640BAC"/>
    <w:rsid w:val="5FC952BB"/>
    <w:rsid w:val="62C27F92"/>
    <w:rsid w:val="6487785E"/>
    <w:rsid w:val="650F4F16"/>
    <w:rsid w:val="661B7E8B"/>
    <w:rsid w:val="66EE069A"/>
    <w:rsid w:val="679E7B59"/>
    <w:rsid w:val="68537FA0"/>
    <w:rsid w:val="687E4791"/>
    <w:rsid w:val="6DC415DC"/>
    <w:rsid w:val="6E980B38"/>
    <w:rsid w:val="6F4E39ED"/>
    <w:rsid w:val="70F364FA"/>
    <w:rsid w:val="717C6D23"/>
    <w:rsid w:val="724428E5"/>
    <w:rsid w:val="72CA5D32"/>
    <w:rsid w:val="738F62E8"/>
    <w:rsid w:val="73DE0358"/>
    <w:rsid w:val="76284CC9"/>
    <w:rsid w:val="76E607DF"/>
    <w:rsid w:val="79325D32"/>
    <w:rsid w:val="79B305FE"/>
    <w:rsid w:val="79EE5BD3"/>
    <w:rsid w:val="7B5934A6"/>
    <w:rsid w:val="7DB95E97"/>
    <w:rsid w:val="7E221D77"/>
    <w:rsid w:val="7EDB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customStyle="1" w:styleId="2">
    <w:name w:val="06-sinobest-正文"/>
    <w:basedOn w:val="1"/>
    <w:qFormat/>
    <w:uiPriority w:val="0"/>
    <w:pPr>
      <w:ind w:firstLine="480"/>
    </w:pPr>
    <w:rPr>
      <w:sz w:val="24"/>
    </w:r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ly"/>
    <w:basedOn w:val="6"/>
    <w:qFormat/>
    <w:uiPriority w:val="0"/>
  </w:style>
  <w:style w:type="paragraph" w:customStyle="1" w:styleId="9">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494</Words>
  <Characters>2821</Characters>
  <Lines>23</Lines>
  <Paragraphs>6</Paragraphs>
  <TotalTime>9</TotalTime>
  <ScaleCrop>false</ScaleCrop>
  <LinksUpToDate>false</LinksUpToDate>
  <CharactersWithSpaces>3309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2022-04-20T03:14:00Z</dcterms:created>
  <dc:creator>zhang 萍水缘</dc:creator>
  <cp:lastModifiedBy>李伟贤</cp:lastModifiedBy>
  <cp:lastPrinted>2022-03-02T08:00:00Z</cp:lastPrinted>
  <dcterms:modified xsi:type="dcterms:W3CDTF">2022-04-22T01:47:57Z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