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附件2：</w:t>
      </w:r>
    </w:p>
    <w:p>
      <w:pPr>
        <w:spacing w:line="360" w:lineRule="auto"/>
        <w:jc w:val="center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>江门市职业技能鉴定指导中心2022年宣传采写项目</w:t>
      </w:r>
      <w:r>
        <w:rPr>
          <w:rFonts w:hint="eastAsia" w:ascii="宋体" w:hAnsi="宋体"/>
          <w:b/>
          <w:color w:val="000000"/>
          <w:sz w:val="36"/>
          <w:szCs w:val="36"/>
        </w:rPr>
        <w:t>报价表</w:t>
      </w:r>
    </w:p>
    <w:p>
      <w:pPr>
        <w:spacing w:line="360" w:lineRule="auto"/>
        <w:ind w:firstLine="3074" w:firstLineChars="1276"/>
        <w:jc w:val="righ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货币单位：元</w:t>
      </w:r>
    </w:p>
    <w:tbl>
      <w:tblPr>
        <w:tblStyle w:val="6"/>
        <w:tblW w:w="904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1675"/>
        <w:gridCol w:w="2538"/>
        <w:gridCol w:w="887"/>
        <w:gridCol w:w="938"/>
        <w:gridCol w:w="937"/>
        <w:gridCol w:w="1108"/>
        <w:tblGridChange w:id="0">
          <w:tblGrid>
            <w:gridCol w:w="1"/>
            <w:gridCol w:w="23"/>
            <w:gridCol w:w="938"/>
            <w:gridCol w:w="1675"/>
            <w:gridCol w:w="2538"/>
            <w:gridCol w:w="887"/>
            <w:gridCol w:w="938"/>
            <w:gridCol w:w="937"/>
            <w:gridCol w:w="1108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962" w:type="dxa"/>
            <w:tcBorders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75" w:type="dxa"/>
            <w:tcBorders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</w:t>
            </w:r>
          </w:p>
        </w:tc>
        <w:tc>
          <w:tcPr>
            <w:tcW w:w="2538" w:type="dxa"/>
            <w:tcBorders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887" w:type="dxa"/>
            <w:tcBorders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938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937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总价</w:t>
            </w:r>
          </w:p>
        </w:tc>
        <w:tc>
          <w:tcPr>
            <w:tcW w:w="1108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48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62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48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675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原创图文宣传</w:t>
            </w:r>
          </w:p>
        </w:tc>
        <w:tc>
          <w:tcPr>
            <w:tcW w:w="2538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根据采购方宣传需求，</w:t>
            </w:r>
            <w:r>
              <w:rPr>
                <w:rFonts w:hint="eastAsia" w:ascii="宋体" w:hAnsi="宋体"/>
                <w:color w:val="000000"/>
                <w:sz w:val="24"/>
              </w:rPr>
              <w:t>深入一线采访，安排原创图文宣传（含现场图片,每篇约2000字）</w:t>
            </w:r>
          </w:p>
        </w:tc>
        <w:tc>
          <w:tcPr>
            <w:tcW w:w="887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48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2次</w:t>
            </w:r>
          </w:p>
        </w:tc>
        <w:tc>
          <w:tcPr>
            <w:tcW w:w="938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48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37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48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08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80" w:hRule="atLeast"/>
        </w:trPr>
        <w:tc>
          <w:tcPr>
            <w:tcW w:w="962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48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675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一分钟小视频制作</w:t>
            </w:r>
          </w:p>
        </w:tc>
        <w:tc>
          <w:tcPr>
            <w:tcW w:w="2538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highlight w:val="none"/>
                <w:lang w:eastAsia="zh-CN"/>
              </w:rPr>
              <w:t>拍摄视频符合</w:t>
            </w: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highlight w:val="none"/>
                <w:lang w:eastAsia="zh-CN"/>
              </w:rPr>
              <w:t>各类新闻媒体、抖音、微信等传播媒体介质的使用标准和要求。</w:t>
            </w:r>
          </w:p>
        </w:tc>
        <w:tc>
          <w:tcPr>
            <w:tcW w:w="887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48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1次</w:t>
            </w:r>
          </w:p>
        </w:tc>
        <w:tc>
          <w:tcPr>
            <w:tcW w:w="938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48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37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48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08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80" w:hRule="atLeast"/>
        </w:trPr>
        <w:tc>
          <w:tcPr>
            <w:tcW w:w="962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48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675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日常动态宣传</w:t>
            </w:r>
          </w:p>
        </w:tc>
        <w:tc>
          <w:tcPr>
            <w:tcW w:w="2538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服务供应商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根据采购方</w:t>
            </w:r>
            <w:r>
              <w:rPr>
                <w:rFonts w:hint="eastAsia" w:ascii="宋体" w:hAnsi="宋体"/>
                <w:color w:val="000000"/>
                <w:sz w:val="24"/>
              </w:rPr>
              <w:t>提供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的</w:t>
            </w:r>
            <w:r>
              <w:rPr>
                <w:rFonts w:hint="eastAsia" w:ascii="宋体" w:hAnsi="宋体"/>
                <w:color w:val="000000"/>
                <w:sz w:val="24"/>
              </w:rPr>
              <w:t>素材，负责改写及推送各级媒体。</w:t>
            </w:r>
          </w:p>
        </w:tc>
        <w:tc>
          <w:tcPr>
            <w:tcW w:w="887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480" w:lineRule="exact"/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12篇</w:t>
            </w:r>
          </w:p>
        </w:tc>
        <w:tc>
          <w:tcPr>
            <w:tcW w:w="938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48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37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48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08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62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48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合计</w:t>
            </w:r>
          </w:p>
        </w:tc>
        <w:tc>
          <w:tcPr>
            <w:tcW w:w="8083" w:type="dxa"/>
            <w:gridSpan w:val="6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注</w:t>
      </w:r>
      <w:r>
        <w:rPr>
          <w:rFonts w:hint="eastAsia" w:ascii="宋体" w:hAnsi="宋体"/>
          <w:color w:val="000000"/>
          <w:sz w:val="24"/>
          <w:lang w:eastAsia="zh-CN"/>
        </w:rPr>
        <w:t>：</w:t>
      </w:r>
      <w:r>
        <w:rPr>
          <w:rFonts w:hint="eastAsia" w:ascii="宋体" w:hAnsi="宋体"/>
          <w:b/>
          <w:bCs/>
          <w:color w:val="000000"/>
          <w:sz w:val="24"/>
          <w:lang w:val="en-US" w:eastAsia="zh-CN"/>
        </w:rPr>
        <w:t>1</w:t>
      </w:r>
      <w:r>
        <w:rPr>
          <w:rFonts w:hint="eastAsia" w:ascii="宋体" w:hAnsi="宋体"/>
          <w:b/>
          <w:bCs/>
          <w:color w:val="000000"/>
          <w:sz w:val="24"/>
        </w:rPr>
        <w:t>.</w:t>
      </w:r>
      <w:r>
        <w:rPr>
          <w:rFonts w:hint="eastAsia" w:ascii="宋体" w:hAnsi="宋体"/>
          <w:b w:val="0"/>
          <w:bCs w:val="0"/>
          <w:color w:val="000000"/>
          <w:sz w:val="24"/>
        </w:rPr>
        <w:t>报价应为该项目的含税全包价</w:t>
      </w:r>
      <w:r>
        <w:rPr>
          <w:rFonts w:hint="eastAsia" w:ascii="宋体" w:hAnsi="宋体"/>
          <w:b w:val="0"/>
          <w:bCs w:val="0"/>
          <w:color w:val="000000"/>
          <w:sz w:val="24"/>
          <w:lang w:val="en-US" w:eastAsia="zh-CN"/>
        </w:rPr>
        <w:t>,包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含但不限于：</w:t>
      </w:r>
      <w:r>
        <w:rPr>
          <w:rFonts w:hint="eastAsia" w:ascii="宋体" w:hAnsi="宋体" w:eastAsia="宋体" w:cs="Times New Roman"/>
          <w:color w:val="000000"/>
          <w:sz w:val="24"/>
          <w:szCs w:val="24"/>
          <w:lang w:eastAsia="zh-CN"/>
        </w:rPr>
        <w:t>采写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活动相关费用、餐费、租车费、税费等所有费用（费用包干）。</w:t>
      </w:r>
      <w:r>
        <w:rPr>
          <w:rFonts w:hint="eastAsia" w:ascii="宋体" w:hAnsi="宋体"/>
          <w:b w:val="0"/>
          <w:bCs w:val="0"/>
          <w:color w:val="000000"/>
          <w:sz w:val="24"/>
        </w:rPr>
        <w:t>以人民币为结算单位</w:t>
      </w:r>
      <w:r>
        <w:rPr>
          <w:rFonts w:hint="eastAsia" w:ascii="宋体" w:hAnsi="宋体"/>
          <w:b w:val="0"/>
          <w:color w:val="000000"/>
          <w:sz w:val="24"/>
        </w:rPr>
        <w:t>。</w:t>
      </w:r>
    </w:p>
    <w:p>
      <w:pPr>
        <w:spacing w:line="360" w:lineRule="auto"/>
        <w:ind w:firstLine="960" w:firstLineChars="4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2</w:t>
      </w:r>
      <w:r>
        <w:rPr>
          <w:rFonts w:hint="eastAsia" w:ascii="宋体" w:hAnsi="宋体"/>
          <w:color w:val="000000"/>
          <w:sz w:val="24"/>
        </w:rPr>
        <w:t>.供应商对该项目只允许有一个报价，采购人不接受任何有选择性的报价。</w:t>
      </w:r>
    </w:p>
    <w:p>
      <w:pPr>
        <w:spacing w:line="360" w:lineRule="auto"/>
        <w:ind w:firstLine="960" w:firstLineChars="4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3</w:t>
      </w:r>
      <w:r>
        <w:rPr>
          <w:rFonts w:hint="eastAsia" w:ascii="宋体" w:hAnsi="宋体"/>
          <w:color w:val="000000"/>
          <w:sz w:val="24"/>
        </w:rPr>
        <w:t>.供应商认为有必要说明而本表中无相应栏目的，请在“备注”一栏中说明。</w:t>
      </w: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480" w:lineRule="exact"/>
        <w:ind w:firstLine="3855" w:firstLineChars="1600"/>
        <w:jc w:val="left"/>
        <w:rPr>
          <w:rFonts w:hint="eastAsia" w:ascii="宋体" w:hAnsi="宋体"/>
          <w:b/>
          <w:color w:val="000000"/>
          <w:sz w:val="24"/>
          <w:lang w:val="en-US" w:eastAsia="zh-CN"/>
        </w:rPr>
      </w:pPr>
      <w:r>
        <w:rPr>
          <w:rFonts w:hint="eastAsia" w:ascii="宋体" w:hAnsi="宋体"/>
          <w:b/>
          <w:color w:val="000000"/>
          <w:sz w:val="24"/>
          <w:lang w:val="en-US" w:eastAsia="zh-CN"/>
        </w:rPr>
        <w:t xml:space="preserve">  </w:t>
      </w:r>
      <w:bookmarkStart w:id="0" w:name="_GoBack"/>
      <w:bookmarkEnd w:id="0"/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480" w:lineRule="exact"/>
        <w:ind w:firstLine="3855" w:firstLineChars="1600"/>
        <w:jc w:val="left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供应商名称（</w:t>
      </w:r>
      <w:r>
        <w:rPr>
          <w:rFonts w:hint="eastAsia" w:ascii="宋体" w:hAnsi="宋体"/>
          <w:b/>
          <w:color w:val="000000"/>
          <w:sz w:val="24"/>
          <w:lang w:val="en-US" w:eastAsia="zh-CN"/>
        </w:rPr>
        <w:t>盖公</w:t>
      </w:r>
      <w:r>
        <w:rPr>
          <w:rFonts w:hint="eastAsia" w:ascii="宋体" w:hAnsi="宋体"/>
          <w:b/>
          <w:color w:val="000000"/>
          <w:sz w:val="24"/>
        </w:rPr>
        <w:t>章）：</w:t>
      </w:r>
    </w:p>
    <w:p>
      <w:pPr>
        <w:tabs>
          <w:tab w:val="left" w:pos="1335"/>
        </w:tabs>
        <w:spacing w:line="480" w:lineRule="exact"/>
        <w:ind w:firstLine="5783" w:firstLineChars="2400"/>
        <w:rPr>
          <w:rFonts w:hint="default" w:ascii="宋体" w:hAnsi="宋体" w:eastAsia="宋体"/>
          <w:b/>
          <w:color w:val="000000"/>
          <w:sz w:val="24"/>
          <w:u w:val="none"/>
          <w:lang w:val="en-US" w:eastAsia="zh-CN"/>
        </w:rPr>
      </w:pPr>
      <w:r>
        <w:rPr>
          <w:rFonts w:hint="eastAsia" w:ascii="宋体" w:hAnsi="宋体"/>
          <w:b/>
          <w:color w:val="000000"/>
          <w:sz w:val="24"/>
          <w:u w:val="none"/>
          <w:lang w:val="en-US" w:eastAsia="zh-CN"/>
        </w:rPr>
        <w:t>日期：</w:t>
      </w:r>
    </w:p>
    <w:p/>
    <w:p/>
    <w:sectPr>
      <w:headerReference r:id="rId3" w:type="default"/>
      <w:footerReference r:id="rId5" w:type="default"/>
      <w:headerReference r:id="rId4" w:type="even"/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OTZkZTJmYmE3NjE1YjEwNzNkZTExMjA1MzNhYjEifQ=="/>
  </w:docVars>
  <w:rsids>
    <w:rsidRoot w:val="00000000"/>
    <w:rsid w:val="2B3E2396"/>
    <w:rsid w:val="2E632E39"/>
    <w:rsid w:val="31F058F1"/>
    <w:rsid w:val="327D1260"/>
    <w:rsid w:val="54401B72"/>
    <w:rsid w:val="5DD66DEF"/>
    <w:rsid w:val="5F030D75"/>
    <w:rsid w:val="6387554E"/>
    <w:rsid w:val="66302A1B"/>
    <w:rsid w:val="7F8C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120" w:beforeLines="0" w:beforeAutospacing="0" w:after="120" w:afterLines="0" w:afterAutospacing="0" w:line="240" w:lineRule="auto"/>
      <w:outlineLvl w:val="0"/>
    </w:pPr>
    <w:rPr>
      <w:rFonts w:ascii="Calibri" w:hAnsi="Calibri" w:eastAsia="黑体" w:cs="Times New Roman"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0" w:beforeLines="0" w:beforeAutospacing="0" w:after="20" w:afterLines="0" w:afterAutospacing="0" w:line="413" w:lineRule="auto"/>
      <w:outlineLvl w:val="1"/>
    </w:pPr>
    <w:rPr>
      <w:rFonts w:ascii="Arial" w:hAnsi="Arial" w:eastAsia="楷体" w:cs="Times New Roman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link w:val="2"/>
    <w:qFormat/>
    <w:uiPriority w:val="0"/>
    <w:rPr>
      <w:rFonts w:ascii="Calibri" w:hAnsi="Calibri" w:eastAsia="黑体" w:cs="Times New Roman"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305</Words>
  <Characters>312</Characters>
  <Lines>0</Lines>
  <Paragraphs>0</Paragraphs>
  <TotalTime>7</TotalTime>
  <ScaleCrop>false</ScaleCrop>
  <LinksUpToDate>false</LinksUpToDate>
  <CharactersWithSpaces>346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刘颜</cp:lastModifiedBy>
  <dcterms:modified xsi:type="dcterms:W3CDTF">2022-05-13T06:32:28Z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43329FAAB3E24A03A426A217FE0F6C10</vt:lpwstr>
  </property>
</Properties>
</file>