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16cid wp14">
  <w:body>
    <w:p w:rsidR="00B95592" w:rsidRPr="00420EB2" w:rsidRDefault="002317D2" w:rsidP="002317D2">
      <w:pPr>
        <w:pStyle w:val="a3"/>
        <w:rPr>
          <w:rFonts w:asciiTheme="minorHAnsi" w:eastAsiaTheme="minorEastAsia" w:hAnsiTheme="minorHAnsi" w:cstheme="minorBidi"/>
          <w:kern w:val="44"/>
          <w:sz w:val="36"/>
          <w:szCs w:val="36"/>
        </w:rPr>
      </w:pPr>
      <w:proofErr w:type="spellStart"/>
      <w:r w:rsidRPr="00420EB2">
        <w:rPr>
          <w:rFonts w:asciiTheme="minorHAnsi" w:eastAsiaTheme="minorEastAsia" w:hAnsiTheme="minorHAnsi" w:cstheme="minorBidi" w:hint="eastAsia"/>
          <w:kern w:val="44"/>
          <w:sz w:val="36"/>
          <w:szCs w:val="36"/>
        </w:rPr>
        <w:t>开平市水口镇东桥电镀有限公司</w:t>
      </w:r>
      <w:proofErr w:type="spellEnd"/>
      <w:r w:rsidRPr="00420EB2">
        <w:rPr>
          <w:rFonts w:asciiTheme="minorHAnsi" w:eastAsiaTheme="minorEastAsia" w:hAnsiTheme="minorHAnsi" w:cstheme="minorBidi" w:hint="eastAsia"/>
          <w:kern w:val="44"/>
          <w:sz w:val="36"/>
          <w:szCs w:val="36"/>
        </w:rPr>
        <w:t>自行监测方案</w:t>
      </w:r>
    </w:p>
    <w:p w:rsidR="00420EB2" w:rsidRDefault="00420EB2" w:rsidP="00420EB2">
      <w:pPr>
        <w:pStyle w:val="1"/>
        <w:numPr>
          <w:ilvl w:val="0"/>
          <w:numId w:val="1"/>
        </w:numPr>
      </w:pPr>
      <w:r>
        <w:rPr>
          <w:rFonts w:hint="eastAsia"/>
        </w:rPr>
        <w:t>企业基本情况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40"/>
        <w:gridCol w:w="7826"/>
      </w:tblGrid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F15F19">
              <w:rPr>
                <w:rFonts w:ascii="宋体" w:eastAsia="宋体" w:hAnsi="宋体"/>
                <w:sz w:val="21"/>
                <w:szCs w:val="21"/>
              </w:rPr>
              <w:t>.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法定代表人</w:t>
            </w:r>
          </w:p>
        </w:tc>
        <w:tc>
          <w:tcPr>
            <w:tcW w:w="3739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李耀寅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2.曾用名</w:t>
            </w:r>
          </w:p>
        </w:tc>
        <w:tc>
          <w:tcPr>
            <w:tcW w:w="3739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开平市水口镇东桥电镀厂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3.组织机构代码</w:t>
            </w:r>
          </w:p>
        </w:tc>
        <w:tc>
          <w:tcPr>
            <w:tcW w:w="3739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91440783MA51JEKR7T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4.社会信用代码</w:t>
            </w:r>
          </w:p>
        </w:tc>
        <w:tc>
          <w:tcPr>
            <w:tcW w:w="3739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91440783MA51JEKR7T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5.方案审核地址</w:t>
            </w:r>
          </w:p>
        </w:tc>
        <w:tc>
          <w:tcPr>
            <w:tcW w:w="3739" w:type="pct"/>
          </w:tcPr>
          <w:p w:rsidR="00420EB2" w:rsidRDefault="00F15F19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广东省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省（自治区、直辖市）</w:t>
            </w: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江门市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地区（市、州、盟）</w:t>
            </w:r>
          </w:p>
          <w:p w:rsidR="00F15F19" w:rsidRPr="00F15F19" w:rsidRDefault="00F15F19" w:rsidP="00420EB2">
            <w:pPr>
              <w:rPr>
                <w:rFonts w:ascii="宋体" w:eastAsia="宋体" w:hAnsi="宋体" w:hint="eastAsia"/>
                <w:sz w:val="21"/>
                <w:szCs w:val="21"/>
                <w:u w:val="single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开平市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县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（区、市、旗）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6.企业详细地址</w:t>
            </w:r>
          </w:p>
        </w:tc>
        <w:tc>
          <w:tcPr>
            <w:tcW w:w="3739" w:type="pct"/>
          </w:tcPr>
          <w:p w:rsidR="00F15F19" w:rsidRDefault="00F15F19" w:rsidP="00F15F19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广东省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省（自治区、直辖市）</w:t>
            </w: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江门市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地区（市、州、盟）</w:t>
            </w:r>
          </w:p>
          <w:p w:rsidR="00420EB2" w:rsidRDefault="00F15F19" w:rsidP="00F15F19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开平市</w:t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县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（区、市、旗）</w:t>
            </w: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（镇）</w:t>
            </w:r>
          </w:p>
          <w:p w:rsidR="00F15F19" w:rsidRPr="00F15F19" w:rsidRDefault="00F15F19" w:rsidP="00F15F19">
            <w:pPr>
              <w:rPr>
                <w:rFonts w:ascii="宋体" w:eastAsia="宋体" w:hAnsi="宋体" w:hint="eastAsia"/>
                <w:sz w:val="21"/>
                <w:szCs w:val="21"/>
                <w:u w:val="single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  <w:u w:val="single"/>
              </w:rPr>
              <w:t>开平市水口镇新市北路210号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</w:r>
            <w:r w:rsidRPr="00F15F19">
              <w:rPr>
                <w:rFonts w:ascii="宋体" w:eastAsia="宋体" w:hAnsi="宋体" w:hint="eastAsia"/>
                <w:sz w:val="21"/>
                <w:szCs w:val="21"/>
              </w:rPr>
              <w:t>街（村）、门牌号</w:t>
            </w:r>
          </w:p>
        </w:tc>
      </w:tr>
      <w:tr w:rsidR="00420EB2" w:rsidTr="00F15F19">
        <w:tc>
          <w:tcPr>
            <w:tcW w:w="1261" w:type="pct"/>
          </w:tcPr>
          <w:p w:rsidR="00420EB2" w:rsidRPr="00F15F19" w:rsidRDefault="00420EB2" w:rsidP="00420EB2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7.企业地理位置</w:t>
            </w:r>
          </w:p>
        </w:tc>
        <w:tc>
          <w:tcPr>
            <w:tcW w:w="3739" w:type="pct"/>
          </w:tcPr>
          <w:p w:rsidR="00420EB2" w:rsidRPr="00F15F19" w:rsidRDefault="00F15F19" w:rsidP="00420EB2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中心经度/中心纬度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 w:rsidR="001E34AF"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>112,46,37.37</w:t>
            </w:r>
            <w:r w:rsidR="001E34AF" w:rsidRPr="001E34AF">
              <w:rPr>
                <w:rFonts w:ascii="宋体" w:eastAsia="宋体" w:hAnsi="宋体"/>
                <w:sz w:val="21"/>
                <w:szCs w:val="21"/>
                <w:u w:val="single"/>
              </w:rPr>
              <w:t>/22,28,25.60</w:t>
            </w:r>
          </w:p>
        </w:tc>
      </w:tr>
      <w:tr w:rsidR="00420EB2" w:rsidTr="00F15F19">
        <w:tc>
          <w:tcPr>
            <w:tcW w:w="1261" w:type="pct"/>
            <w:tcBorders>
              <w:bottom w:val="single" w:sz="4" w:space="0" w:color="auto"/>
            </w:tcBorders>
          </w:tcPr>
          <w:p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8.联系方式</w:t>
            </w:r>
          </w:p>
        </w:tc>
        <w:tc>
          <w:tcPr>
            <w:tcW w:w="3739" w:type="pct"/>
            <w:tcBorders>
              <w:bottom w:val="single" w:sz="4" w:space="0" w:color="auto"/>
            </w:tcBorders>
          </w:tcPr>
          <w:p w:rsidR="00420EB2" w:rsidRPr="001E34AF" w:rsidRDefault="001E34AF" w:rsidP="00420EB2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电话号码：</w:t>
            </w:r>
            <w:r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联系人：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</w:t>
            </w:r>
            <w:r w:rsidRPr="001E34AF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手机号码：</w:t>
            </w:r>
            <w:r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</w:p>
          <w:p w:rsidR="001E34AF" w:rsidRPr="001E34AF" w:rsidRDefault="001E34AF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1E34AF">
              <w:rPr>
                <w:rFonts w:ascii="宋体" w:eastAsia="宋体" w:hAnsi="宋体" w:hint="eastAsia"/>
                <w:sz w:val="21"/>
                <w:szCs w:val="21"/>
              </w:rPr>
              <w:t>传真号码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r w:rsidRPr="001E34AF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邮政编码：</w:t>
            </w:r>
            <w:r w:rsidRPr="001E34AF">
              <w:rPr>
                <w:rFonts w:ascii="宋体" w:eastAsia="宋体" w:hAnsi="宋体" w:hint="eastAsia"/>
                <w:sz w:val="21"/>
                <w:szCs w:val="21"/>
                <w:u w:val="single"/>
              </w:rPr>
              <w:t>529321</w:t>
            </w:r>
          </w:p>
        </w:tc>
      </w:tr>
      <w:tr w:rsidR="00420EB2" w:rsidTr="00F15F19">
        <w:tc>
          <w:tcPr>
            <w:tcW w:w="1261" w:type="pct"/>
            <w:tcBorders>
              <w:top w:val="single" w:sz="4" w:space="0" w:color="auto"/>
              <w:bottom w:val="single" w:sz="4" w:space="0" w:color="auto"/>
            </w:tcBorders>
          </w:tcPr>
          <w:p w:rsidR="00420EB2" w:rsidRPr="00F15F19" w:rsidRDefault="00420EB2" w:rsidP="00420EB2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9.登记注册类型</w:t>
            </w:r>
          </w:p>
        </w:tc>
        <w:tc>
          <w:tcPr>
            <w:tcW w:w="3739" w:type="pct"/>
            <w:tcBorders>
              <w:top w:val="single" w:sz="4" w:space="0" w:color="auto"/>
              <w:bottom w:val="single" w:sz="4" w:space="0" w:color="auto"/>
            </w:tcBorders>
          </w:tcPr>
          <w:p w:rsidR="00420EB2" w:rsidRPr="00F15F19" w:rsidRDefault="00471402" w:rsidP="00420EB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/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top w:val="single" w:sz="4" w:space="0" w:color="auto"/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10.企业规模</w:t>
            </w:r>
          </w:p>
        </w:tc>
        <w:tc>
          <w:tcPr>
            <w:tcW w:w="3739" w:type="pct"/>
            <w:tcBorders>
              <w:top w:val="single" w:sz="4" w:space="0" w:color="auto"/>
              <w:right w:val="nil"/>
            </w:tcBorders>
          </w:tcPr>
          <w:p w:rsidR="00420EB2" w:rsidRPr="00F15F19" w:rsidRDefault="00471402" w:rsidP="0076696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小型</w:t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11.企业类别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F15F19" w:rsidRDefault="00471402" w:rsidP="0076696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工业企业</w:t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12.行业类别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471402" w:rsidRDefault="00471402" w:rsidP="00766960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行业名称：</w:t>
            </w:r>
            <w:r w:rsidRPr="00471402">
              <w:rPr>
                <w:rFonts w:ascii="宋体" w:eastAsia="宋体" w:hAnsi="宋体" w:hint="eastAsia"/>
                <w:sz w:val="21"/>
                <w:szCs w:val="21"/>
                <w:u w:val="single"/>
              </w:rPr>
              <w:t>金属表面处理及热处理加工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</w:t>
            </w:r>
            <w:r w:rsidRPr="00471402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行业代码：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3360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</w:t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13.建成投产时间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F15F19" w:rsidRDefault="00471402" w:rsidP="0076696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/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14.所在流域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471402" w:rsidRDefault="00471402" w:rsidP="00766960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流域名称：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bookmarkStart w:id="0" w:name="_GoBack"/>
            <w:bookmarkEnd w:id="0"/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</w:t>
            </w:r>
            <w:r w:rsidRPr="00471402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流域代码：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>HA-HD</w:t>
            </w:r>
            <w:proofErr w:type="spellEnd"/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   </w:t>
            </w:r>
          </w:p>
        </w:tc>
      </w:tr>
      <w:tr w:rsidR="00420EB2" w:rsidTr="00F15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261" w:type="pct"/>
            <w:tcBorders>
              <w:left w:val="nil"/>
            </w:tcBorders>
          </w:tcPr>
          <w:p w:rsidR="00420EB2" w:rsidRPr="00F15F19" w:rsidRDefault="00420EB2" w:rsidP="00766960">
            <w:pPr>
              <w:rPr>
                <w:rFonts w:ascii="宋体" w:eastAsia="宋体" w:hAnsi="宋体"/>
                <w:sz w:val="21"/>
                <w:szCs w:val="21"/>
              </w:rPr>
            </w:pPr>
            <w:r w:rsidRPr="00F15F19">
              <w:rPr>
                <w:rFonts w:ascii="宋体" w:eastAsia="宋体" w:hAnsi="宋体" w:hint="eastAsia"/>
                <w:sz w:val="21"/>
                <w:szCs w:val="21"/>
              </w:rPr>
              <w:t>15.所在海域</w:t>
            </w:r>
          </w:p>
        </w:tc>
        <w:tc>
          <w:tcPr>
            <w:tcW w:w="3739" w:type="pct"/>
            <w:tcBorders>
              <w:right w:val="nil"/>
            </w:tcBorders>
          </w:tcPr>
          <w:p w:rsidR="00420EB2" w:rsidRPr="00471402" w:rsidRDefault="00471402" w:rsidP="00766960">
            <w:pPr>
              <w:rPr>
                <w:rFonts w:ascii="宋体" w:eastAsia="宋体" w:hAnsi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海域名称：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proofErr w:type="spellEnd"/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</w:t>
            </w:r>
            <w:r w:rsidRPr="00471402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海域代码：</w:t>
            </w:r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u w:val="single"/>
              </w:rPr>
              <w:t/>
            </w:r>
            <w:proofErr w:type="spellEnd"/>
            <w:r>
              <w:rPr>
                <w:rFonts w:ascii="宋体" w:eastAsia="宋体" w:hAnsi="宋体"/>
                <w:sz w:val="21"/>
                <w:szCs w:val="21"/>
                <w:u w:val="single"/>
              </w:rPr>
              <w:t xml:space="preserve">               </w:t>
            </w:r>
          </w:p>
        </w:tc>
      </w:tr>
    </w:tbl>
    <w:p w:rsidR="008B1FB9" w:rsidRDefault="008B1FB9" w:rsidP="00420EB2"/>
    <w:p w:rsidR="008B1FB9" w:rsidRDefault="008B1FB9" w:rsidP="008B1FB9">
      <w:r>
        <w:br w:type="page"/>
      </w:r>
    </w:p>
    <w:p w:rsidR="008B1FB9" w:rsidRDefault="008B1FB9" w:rsidP="008B1FB9">
      <w:pPr>
        <w:sectPr w:rsidR="008B1FB9" w:rsidSect="008B1FB9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:rsidR="008B1FB9" w:rsidRDefault="008B1FB9" w:rsidP="008B1FB9">
      <w:pPr>
        <w:pStyle w:val="1"/>
        <w:numPr>
          <w:ilvl w:val="0"/>
          <w:numId w:val="1"/>
        </w:numPr>
      </w:pPr>
      <w:r>
        <w:rPr>
          <w:rFonts w:hint="eastAsia"/>
        </w:rPr>
        <w:lastRenderedPageBreak/>
        <w:t>监测方案</w:t>
      </w:r>
    </w:p>
    <w:p w:rsidR="008B1FB9" w:rsidRDefault="008B1FB9" w:rsidP="008B1FB9">
      <w:pPr>
        <w:pStyle w:val="ab"/>
      </w:pPr>
      <w:r>
        <w:rPr>
          <w:rFonts w:hint="eastAsia"/>
        </w:rPr>
        <w:t>废气监测方案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98"/>
        <w:gridCol w:w="1399"/>
        <w:gridCol w:w="1399"/>
        <w:gridCol w:w="1186"/>
        <w:gridCol w:w="1276"/>
        <w:gridCol w:w="1275"/>
        <w:gridCol w:w="2694"/>
        <w:gridCol w:w="708"/>
        <w:gridCol w:w="1255"/>
        <w:gridCol w:w="1399"/>
        <w:gridCol w:w="1399"/>
      </w:tblGrid>
      <w:tr w:rsidR="008B1FB9" w:rsidTr="00A15DF7">
        <w:trPr>
          <w:tblHeader/>
        </w:trPr>
        <w:tc>
          <w:tcPr>
            <w:tcW w:w="1398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排放设备</w:t>
            </w:r>
          </w:p>
        </w:tc>
        <w:tc>
          <w:tcPr>
            <w:tcW w:w="1399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设备类型</w:t>
            </w:r>
          </w:p>
        </w:tc>
        <w:tc>
          <w:tcPr>
            <w:tcW w:w="1399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编号</w:t>
            </w:r>
          </w:p>
        </w:tc>
        <w:tc>
          <w:tcPr>
            <w:tcW w:w="1186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监测点</w:t>
            </w:r>
          </w:p>
        </w:tc>
        <w:tc>
          <w:tcPr>
            <w:tcW w:w="1276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排放限值</w:t>
            </w:r>
          </w:p>
        </w:tc>
        <w:tc>
          <w:tcPr>
            <w:tcW w:w="2694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标准名称</w:t>
            </w:r>
          </w:p>
        </w:tc>
        <w:tc>
          <w:tcPr>
            <w:tcW w:w="708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监测方式</w:t>
            </w:r>
          </w:p>
        </w:tc>
        <w:tc>
          <w:tcPr>
            <w:tcW w:w="1255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监测频次</w:t>
            </w:r>
          </w:p>
        </w:tc>
        <w:tc>
          <w:tcPr>
            <w:tcW w:w="1399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监测方法</w:t>
            </w:r>
          </w:p>
        </w:tc>
        <w:tc>
          <w:tcPr>
            <w:tcW w:w="1399" w:type="dxa"/>
          </w:tcPr>
          <w:p w:rsidR="008B1FB9" w:rsidRPr="00A15DF7" w:rsidRDefault="008B1FB9" w:rsidP="00A15DF7">
            <w:pPr>
              <w:jc w:val="center"/>
              <w:rPr>
                <w:b/>
              </w:rPr>
            </w:pPr>
            <w:r w:rsidRPr="00A15DF7">
              <w:rPr>
                <w:rFonts w:hint="eastAsia"/>
                <w:b/>
              </w:rPr>
              <w:t>主要仪器</w:t>
            </w:r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镀槽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MF0016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废气监测点5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铬酸雾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上限:0.05mg/Nm3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1次/1半年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固定污染源排气中铬酸雾的测定 二苯基碳酰二肼分光光度法HJ/T 29-1999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镀槽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MF0016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废气监测点5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硫酸雾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上限:30mg/m3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1次/1半年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镀槽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MF0016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废气监测点5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氰化物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上限:0.5mg/m3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1次/1半年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吡啶-巴比妥酸分光光度法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镀槽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MF0040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废气监测点2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铬酸雾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上限:0.05mg/Nm3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1次/1半年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固定污染源排气中铬酸雾的测定 二苯基碳酰二肼分光光度法HJ/T 29-1999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镀槽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MF0040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废气监测点2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氰化物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上限:0.5mg/m3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1次/1半年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吡啶-巴比妥酸分光光度法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镀槽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MF0040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废气监测点2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硫酸雾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上限:30mg/m3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1次/1半年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镀槽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MF0094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废气监测点3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铬酸雾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上限:0.05mg/Nm3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1次/1半年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固定污染源排气中铬酸雾的测定 二苯基碳酰二肼分光光度法HJ/T 29-1999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热水炉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MF0131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废气监测点1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二氧化硫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上限:50mg/Nm3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固定污染源排气中二氧化硫的测定 碘量法 HJ/T 56-2000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热水炉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MF0131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废气监测点1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烟尘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上限:30mg/Nm3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固定污染源排气中颗粒物测定与气态污染物采样方法GB/T 16157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8B1FB9" w:rsidTr="00A15DF7">
        <w:tc>
          <w:tcPr>
            <w:tcW w:w="139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热水炉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燃烧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MF0131</w:t>
            </w:r>
            <w:proofErr w:type="spellEnd"/>
          </w:p>
        </w:tc>
        <w:tc>
          <w:tcPr>
            <w:tcW w:w="118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废气监测点1</w:t>
            </w:r>
            <w:proofErr w:type="spellEnd"/>
          </w:p>
        </w:tc>
        <w:tc>
          <w:tcPr>
            <w:tcW w:w="1276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氮氧化物</w:t>
            </w:r>
            <w:proofErr w:type="spellEnd"/>
          </w:p>
        </w:tc>
        <w:tc>
          <w:tcPr>
            <w:tcW w:w="127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上限:200mg/Nm3</w:t>
            </w:r>
            <w:proofErr w:type="spellEnd"/>
          </w:p>
        </w:tc>
        <w:tc>
          <w:tcPr>
            <w:tcW w:w="2694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708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255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>固定污染源排气 氮氧化物的测定 酸碱滴定法HJ 675-2013代替GB/T 13906-1992</w:t>
            </w:r>
            <w:proofErr w:type="spellEnd"/>
          </w:p>
        </w:tc>
        <w:tc>
          <w:tcPr>
            <w:tcW w:w="1399" w:type="dxa"/>
          </w:tcPr>
          <w:p w:rsidR="008B1FB9" w:rsidRDefault="003B53B4" w:rsidP="008B1FB9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</w:tbl>
    <w:p w:rsidR="008B1FB9" w:rsidRPr="008B1FB9" w:rsidRDefault="008B1FB9" w:rsidP="008B1FB9"/>
    <w:p w:rsidR="003B53B4" w:rsidRDefault="003B53B4">
      <w:pPr>
        <w:widowControl/>
        <w:jc w:val="left"/>
      </w:pPr>
      <w:r>
        <w:br w:type="page"/>
      </w:r>
    </w:p>
    <w:p w:rsidR="003B53B4" w:rsidRDefault="003B53B4" w:rsidP="00420EB2">
      <w:pPr>
        <w:sectPr w:rsidR="003B53B4" w:rsidSect="008B1FB9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</w:p>
    <w:p w:rsidR="00420EB2" w:rsidRDefault="003B53B4" w:rsidP="003B53B4">
      <w:pPr>
        <w:pStyle w:val="ab"/>
      </w:pPr>
      <w:r>
        <w:rPr>
          <w:rFonts w:hint="eastAsia"/>
        </w:rPr>
        <w:lastRenderedPageBreak/>
        <w:t>废水监测方案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3B53B4" w:rsidTr="00D04F93">
        <w:trPr>
          <w:tblHeader/>
        </w:trPr>
        <w:tc>
          <w:tcPr>
            <w:tcW w:w="1560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:rsidR="003B53B4" w:rsidRPr="003B53B4" w:rsidRDefault="003B53B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氨氮（NH3-N）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上限:15mg/L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在线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1次/2小时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总银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上限:0.1mg/L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火焰原子吸收分光光度法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总镉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上限:0.01mg/L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原子吸收分光光度法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六价铬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上限:0.01mg/L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二苯碳酰二肼分光光度法——水质 六价铬的测定 二苯碳酰二肼分光光度法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总汞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上限:0.005mg/L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冷原子吸收分光光度法——水质 总汞的测定 冷原子吸收分光光度法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总铅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原子吸收分光光度法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总铜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在线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1次/2小时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总锌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上限:1mg/L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铜、锌、铅、镉的测定 原子吸收分光光度法GB 7475-87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总氮（以N计）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上限:20mg/L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总氮的测定 碱性过硫酸钾消解紫外分光光度法 HJ 636-2012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化学需氧量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上限:80mg/L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在线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1次/2小时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悬浮物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悬浮物的测定 重量法 GB 11901-1989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pH值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在线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1次/2小时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总铝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间接火焰原子吸收分光光度法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总铁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铁、锰的测定 火焰原子吸收分光光度法GB 11911-89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总氰化物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吡啶-巴比妥酸分光光度法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总磷（以P计）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总磷的测定 钼酸铵分光光度法 GB 11893-1989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氟化物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氟化物的测定 氟试剂分光光度法HJ 488—2009 代替GB 7483—87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废水监测点1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石油类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1次/1月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水质 石油类和动植物油的测定 红外光度法 GB/T 16488-1996</w:t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废水监测点2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总铬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上限:0.5mg/L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在线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1次/2小时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3B53B4" w:rsidTr="00D04F93">
        <w:tc>
          <w:tcPr>
            <w:tcW w:w="1560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废水监测点3</w:t>
            </w:r>
            <w:proofErr w:type="spellEnd"/>
          </w:p>
        </w:tc>
        <w:tc>
          <w:tcPr>
            <w:tcW w:w="141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总镍</w:t>
            </w:r>
            <w:proofErr w:type="spellEnd"/>
          </w:p>
        </w:tc>
        <w:tc>
          <w:tcPr>
            <w:tcW w:w="1275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上限:0.5mg/L</w:t>
            </w:r>
            <w:proofErr w:type="spellEnd"/>
          </w:p>
        </w:tc>
        <w:tc>
          <w:tcPr>
            <w:tcW w:w="2268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排污许可证</w:t>
            </w:r>
            <w:proofErr w:type="spellEnd"/>
          </w:p>
        </w:tc>
        <w:tc>
          <w:tcPr>
            <w:tcW w:w="123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在线</w:t>
            </w:r>
            <w:proofErr w:type="spellEnd"/>
          </w:p>
        </w:tc>
        <w:tc>
          <w:tcPr>
            <w:tcW w:w="1316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>1次/2小时</w:t>
            </w:r>
            <w:proofErr w:type="spellEnd"/>
          </w:p>
        </w:tc>
        <w:tc>
          <w:tcPr>
            <w:tcW w:w="1984" w:type="dxa"/>
          </w:tcPr>
          <w:p w:rsidR="003B53B4" w:rsidRDefault="00443BF4" w:rsidP="00D04F93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</w:tbl>
    <w:p w:rsidR="003B53B4" w:rsidRDefault="003B53B4" w:rsidP="00420EB2">
      <w:r>
        <w:br w:type="page"/>
      </w:r>
    </w:p>
    <w:p w:rsidR="003B53B4" w:rsidRDefault="003B53B4" w:rsidP="00420EB2">
      <w:pPr>
        <w:sectPr w:rsidR="003B53B4" w:rsidSect="003B53B4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:rsidR="003B53B4" w:rsidRDefault="00443BF4" w:rsidP="00443BF4">
      <w:pPr>
        <w:pStyle w:val="ab"/>
      </w:pPr>
      <w:r>
        <w:rPr>
          <w:rFonts w:hint="eastAsia"/>
        </w:rPr>
        <w:lastRenderedPageBreak/>
        <w:t>无组织监测方案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443BF4" w:rsidTr="00D04F93">
        <w:trPr>
          <w:tblHeader/>
        </w:trPr>
        <w:tc>
          <w:tcPr>
            <w:tcW w:w="1560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</w:tbl>
    <w:p w:rsidR="00443BF4" w:rsidRDefault="00443BF4" w:rsidP="00443BF4">
      <w:r>
        <w:br w:type="page"/>
      </w:r>
    </w:p>
    <w:p w:rsidR="00443BF4" w:rsidRDefault="00443BF4" w:rsidP="00443BF4">
      <w:pPr>
        <w:sectPr w:rsidR="00443BF4" w:rsidSect="003B53B4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:rsidR="00443BF4" w:rsidRDefault="00443BF4" w:rsidP="00443BF4">
      <w:pPr>
        <w:pStyle w:val="ab"/>
      </w:pPr>
      <w:r>
        <w:rPr>
          <w:rFonts w:hint="eastAsia"/>
        </w:rPr>
        <w:lastRenderedPageBreak/>
        <w:t>周边环境</w:t>
      </w:r>
      <w:r>
        <w:rPr>
          <w:rFonts w:hint="eastAsia"/>
        </w:rPr>
        <w:t>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443BF4" w:rsidTr="00D04F93">
        <w:trPr>
          <w:tblHeader/>
        </w:trPr>
        <w:tc>
          <w:tcPr>
            <w:tcW w:w="1560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</w:tbl>
    <w:p w:rsidR="00443BF4" w:rsidRDefault="00443BF4" w:rsidP="00443BF4">
      <w:r>
        <w:br w:type="page"/>
      </w:r>
    </w:p>
    <w:p w:rsidR="00443BF4" w:rsidRDefault="00443BF4" w:rsidP="00443BF4">
      <w:pPr>
        <w:pStyle w:val="ab"/>
      </w:pPr>
      <w:r>
        <w:rPr>
          <w:rFonts w:hint="eastAsia"/>
        </w:rPr>
        <w:lastRenderedPageBreak/>
        <w:t>厂界噪声</w:t>
      </w:r>
      <w:r>
        <w:rPr>
          <w:rFonts w:hint="eastAsia"/>
        </w:rPr>
        <w:t>监测方案</w:t>
      </w:r>
    </w:p>
    <w:tbl>
      <w:tblPr>
        <w:tblStyle w:val="a5"/>
        <w:tblW w:w="11057" w:type="dxa"/>
        <w:tblInd w:w="-289" w:type="dxa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 w:rsidR="00443BF4" w:rsidTr="00D04F93">
        <w:trPr>
          <w:tblHeader/>
        </w:trPr>
        <w:tc>
          <w:tcPr>
            <w:tcW w:w="1560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 w:rsidR="00443BF4" w:rsidRPr="003B53B4" w:rsidRDefault="00443BF4" w:rsidP="00D04F93">
            <w:pPr>
              <w:rPr>
                <w:b/>
              </w:rPr>
            </w:pPr>
            <w:r w:rsidRPr="003B53B4">
              <w:rPr>
                <w:rFonts w:hint="eastAsia"/>
                <w:b/>
              </w:rPr>
              <w:t>监测方法</w:t>
            </w:r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东侧厂界外1米处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上限:60;50dB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43BF4" w:rsidTr="00D04F93">
        <w:tc>
          <w:tcPr>
            <w:tcW w:w="1560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西侧厂界外1米处</w:t>
            </w:r>
            <w:proofErr w:type="spellEnd"/>
          </w:p>
        </w:tc>
        <w:tc>
          <w:tcPr>
            <w:tcW w:w="141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</w:t>
            </w:r>
            <w:proofErr w:type="spellEnd"/>
          </w:p>
        </w:tc>
        <w:tc>
          <w:tcPr>
            <w:tcW w:w="1275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上限:60;50dB</w:t>
            </w:r>
            <w:proofErr w:type="spellEnd"/>
          </w:p>
        </w:tc>
        <w:tc>
          <w:tcPr>
            <w:tcW w:w="2268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工业企业厂界环境噪声排放标准</w:t>
            </w:r>
            <w:proofErr w:type="spellEnd"/>
          </w:p>
        </w:tc>
        <w:tc>
          <w:tcPr>
            <w:tcW w:w="123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手工</w:t>
            </w:r>
            <w:proofErr w:type="spellEnd"/>
          </w:p>
        </w:tc>
        <w:tc>
          <w:tcPr>
            <w:tcW w:w="1316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>1次/1季度</w:t>
            </w:r>
            <w:proofErr w:type="spellEnd"/>
          </w:p>
        </w:tc>
        <w:tc>
          <w:tcPr>
            <w:tcW w:w="1984" w:type="dxa"/>
          </w:tcPr>
          <w:p w:rsidR="00443BF4" w:rsidRDefault="00443BF4" w:rsidP="00443BF4"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</w:tbl>
    <w:p w:rsidR="004A1C3F" w:rsidRDefault="004A1C3F" w:rsidP="00443BF4">
      <w:pPr>
        <w:rPr>
          <w:rFonts w:hint="eastAsia"/>
        </w:rPr>
        <w:sectPr w:rsidR="004A1C3F" w:rsidSect="003B53B4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  <w:r>
        <w:br w:type="page"/>
      </w:r>
    </w:p>
    <w:p w:rsidR="00443BF4" w:rsidRPr="00443BF4" w:rsidRDefault="00443BF4" w:rsidP="00443BF4">
      <w:pPr>
        <w:rPr>
          <w:rFonts w:hint="eastAsia"/>
        </w:rPr>
      </w:pPr>
    </w:p>
    <w:p w:rsidR="004A1C3F" w:rsidRDefault="004A1C3F" w:rsidP="004A1C3F">
      <w:pPr>
        <w:pStyle w:val="1"/>
        <w:numPr>
          <w:ilvl w:val="0"/>
          <w:numId w:val="1"/>
        </w:numPr>
      </w:pPr>
      <w:r>
        <w:rPr>
          <w:rFonts w:hint="eastAsia"/>
        </w:rPr>
        <w:t>企业在线监测设备信息</w:t>
      </w:r>
    </w:p>
    <w:p w:rsidR="004A1C3F" w:rsidRDefault="004A1C3F" w:rsidP="004A1C3F">
      <w:pPr>
        <w:pStyle w:val="ab"/>
      </w:pPr>
      <w:r>
        <w:rPr>
          <w:rFonts w:hint="eastAsia"/>
        </w:rPr>
        <w:t>自动监测设备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A1C3F" w:rsidTr="004A1C3F">
        <w:tc>
          <w:tcPr>
            <w:tcW w:w="3485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监测设备名称</w:t>
            </w:r>
          </w:p>
        </w:tc>
        <w:tc>
          <w:tcPr>
            <w:tcW w:w="3485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3486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生产厂家</w:t>
            </w:r>
          </w:p>
        </w:tc>
      </w:tr>
      <w:tr w:rsidR="004A1C3F" w:rsidTr="004A1C3F"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氨氮在线检测仪器</w:t>
            </w:r>
            <w:proofErr w:type="spellEnd"/>
          </w:p>
        </w:tc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3486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A1C3F" w:rsidTr="004A1C3F"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0</w:t>
            </w:r>
            <w:proofErr w:type="spellEnd"/>
          </w:p>
        </w:tc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3486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A1C3F" w:rsidTr="004A1C3F"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化学需氧量在线监测仪器</w:t>
            </w:r>
            <w:proofErr w:type="spellEnd"/>
          </w:p>
        </w:tc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3486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A1C3F" w:rsidTr="004A1C3F"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0</w:t>
            </w:r>
            <w:proofErr w:type="spellEnd"/>
          </w:p>
        </w:tc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3486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A1C3F" w:rsidTr="004A1C3F"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0</w:t>
            </w:r>
            <w:proofErr w:type="spellEnd"/>
          </w:p>
        </w:tc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3486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  <w:tr w:rsidR="004A1C3F" w:rsidTr="004A1C3F"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0</w:t>
            </w:r>
            <w:proofErr w:type="spellEnd"/>
          </w:p>
        </w:tc>
        <w:tc>
          <w:tcPr>
            <w:tcW w:w="3485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  <w:tc>
          <w:tcPr>
            <w:tcW w:w="3486" w:type="dxa"/>
          </w:tcPr>
          <w:p w:rsidR="004A1C3F" w:rsidRDefault="000A2111" w:rsidP="004A1C3F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/>
            </w:r>
            <w:proofErr w:type="spellEnd"/>
          </w:p>
        </w:tc>
      </w:tr>
    </w:tbl>
    <w:p w:rsidR="004A1C3F" w:rsidRDefault="004A1C3F" w:rsidP="004A1C3F">
      <w:pPr>
        <w:pStyle w:val="ab"/>
      </w:pPr>
      <w:r>
        <w:rPr>
          <w:rFonts w:hint="eastAsia"/>
        </w:rPr>
        <w:t>手工监测设备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A1C3F" w:rsidTr="004A1C3F">
        <w:tc>
          <w:tcPr>
            <w:tcW w:w="3485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监测设备名称</w:t>
            </w:r>
          </w:p>
        </w:tc>
        <w:tc>
          <w:tcPr>
            <w:tcW w:w="3485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3486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生产厂家</w:t>
            </w:r>
          </w:p>
        </w:tc>
      </w:tr>
    </w:tbl>
    <w:p w:rsidR="004A1C3F" w:rsidRDefault="004A1C3F" w:rsidP="004A1C3F">
      <w:pPr>
        <w:pStyle w:val="1"/>
        <w:numPr>
          <w:ilvl w:val="0"/>
          <w:numId w:val="1"/>
        </w:numPr>
      </w:pPr>
      <w:r>
        <w:rPr>
          <w:rFonts w:hint="eastAsia"/>
        </w:rPr>
        <w:t>企业治理设施</w:t>
      </w:r>
    </w:p>
    <w:p w:rsidR="004A1C3F" w:rsidRDefault="004A1C3F" w:rsidP="004A1C3F">
      <w:pPr>
        <w:pStyle w:val="ab"/>
      </w:pPr>
      <w:r>
        <w:rPr>
          <w:rFonts w:hint="eastAsia"/>
        </w:rPr>
        <w:t>废气治理设施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4A1C3F" w:rsidTr="004A1C3F"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设施名称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所在排放设备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设施类别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处理工艺</w:t>
            </w:r>
          </w:p>
        </w:tc>
        <w:tc>
          <w:tcPr>
            <w:tcW w:w="2092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处理效率</w:t>
            </w:r>
          </w:p>
        </w:tc>
      </w:tr>
    </w:tbl>
    <w:p w:rsidR="004A1C3F" w:rsidRDefault="004A1C3F" w:rsidP="004A1C3F">
      <w:pPr>
        <w:pStyle w:val="ab"/>
      </w:pPr>
      <w:r>
        <w:rPr>
          <w:rFonts w:hint="eastAsia"/>
        </w:rPr>
        <w:t>废水治理设施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4A1C3F" w:rsidTr="004A1C3F"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设施名称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处理方法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处理能力</w:t>
            </w:r>
          </w:p>
        </w:tc>
        <w:tc>
          <w:tcPr>
            <w:tcW w:w="2091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处理工艺</w:t>
            </w:r>
          </w:p>
        </w:tc>
        <w:tc>
          <w:tcPr>
            <w:tcW w:w="2092" w:type="dxa"/>
          </w:tcPr>
          <w:p w:rsidR="004A1C3F" w:rsidRDefault="004A1C3F" w:rsidP="004A1C3F">
            <w:pPr>
              <w:rPr>
                <w:rFonts w:hint="eastAsia"/>
              </w:rPr>
            </w:pPr>
            <w:r>
              <w:rPr>
                <w:rFonts w:hint="eastAsia"/>
              </w:rPr>
              <w:t>投资总额</w:t>
            </w:r>
          </w:p>
        </w:tc>
      </w:tr>
    </w:tbl>
    <w:p w:rsidR="004A1C3F" w:rsidRPr="004A1C3F" w:rsidRDefault="004A1C3F" w:rsidP="004A1C3F">
      <w:pPr>
        <w:rPr>
          <w:rFonts w:hint="eastAsia"/>
        </w:rPr>
      </w:pPr>
      <w:bookmarkStart w:id="0" w:name="_GoBack"/>
      <w:bookmarkEnd w:id="0"/>
    </w:p>
    <w:sectPr w:rsidR="004A1C3F" w:rsidRPr="004A1C3F" w:rsidSect="003B53B4"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E43" w:rsidRDefault="00842E43" w:rsidP="001E34AF">
      <w:r>
        <w:separator/>
      </w:r>
    </w:p>
  </w:endnote>
  <w:endnote w:type="continuationSeparator" w:id="0">
    <w:p w:rsidR="00842E43" w:rsidRDefault="00842E43" w:rsidP="001E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E43" w:rsidRDefault="00842E43" w:rsidP="001E34AF">
      <w:r>
        <w:separator/>
      </w:r>
    </w:p>
  </w:footnote>
  <w:footnote w:type="continuationSeparator" w:id="0">
    <w:p w:rsidR="00842E43" w:rsidRDefault="00842E43" w:rsidP="001E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A6594"/>
    <w:multiLevelType w:val="hybridMultilevel"/>
    <w:tmpl w:val="3ED60976"/>
    <w:lvl w:ilvl="0" w:tplc="F274DA74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7D2"/>
    <w:rsid w:val="0000372D"/>
    <w:rsid w:val="000A2111"/>
    <w:rsid w:val="001E34AF"/>
    <w:rsid w:val="002317D2"/>
    <w:rsid w:val="00255161"/>
    <w:rsid w:val="003B53B4"/>
    <w:rsid w:val="00420EB2"/>
    <w:rsid w:val="00443BF4"/>
    <w:rsid w:val="00471402"/>
    <w:rsid w:val="004A1C3F"/>
    <w:rsid w:val="007F7496"/>
    <w:rsid w:val="00842E43"/>
    <w:rsid w:val="008B1FB9"/>
    <w:rsid w:val="00A15DF7"/>
    <w:rsid w:val="00A213C7"/>
    <w:rsid w:val="00B95592"/>
    <w:rsid w:val="00F15F19"/>
    <w:rsid w:val="00FB00D3"/>
    <w:rsid w:val="00FE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79CF1"/>
  <w15:chartTrackingRefBased/>
  <w15:docId w15:val="{A7CFD323-81C6-41CD-8A92-340B6202F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0EB2"/>
    <w:pPr>
      <w:widowControl w:val="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420EB2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20EB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a4">
    <w:name w:val="标题 字符"/>
    <w:basedOn w:val="a0"/>
    <w:link w:val="a3"/>
    <w:uiPriority w:val="10"/>
    <w:rsid w:val="00420EB2"/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10">
    <w:name w:val="标题 1 字符"/>
    <w:basedOn w:val="a0"/>
    <w:link w:val="1"/>
    <w:uiPriority w:val="9"/>
    <w:rsid w:val="00420EB2"/>
    <w:rPr>
      <w:b/>
      <w:bCs/>
      <w:kern w:val="44"/>
      <w:sz w:val="30"/>
      <w:szCs w:val="44"/>
    </w:rPr>
  </w:style>
  <w:style w:type="table" w:styleId="a5">
    <w:name w:val="Table Grid"/>
    <w:basedOn w:val="a1"/>
    <w:uiPriority w:val="39"/>
    <w:rsid w:val="00420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E3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E34A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E3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E34AF"/>
    <w:rPr>
      <w:sz w:val="18"/>
      <w:szCs w:val="18"/>
    </w:rPr>
  </w:style>
  <w:style w:type="paragraph" w:styleId="aa">
    <w:name w:val="List Paragraph"/>
    <w:basedOn w:val="a"/>
    <w:uiPriority w:val="34"/>
    <w:qFormat/>
    <w:rsid w:val="008B1FB9"/>
    <w:pPr>
      <w:ind w:firstLineChars="200" w:firstLine="420"/>
    </w:pPr>
  </w:style>
  <w:style w:type="paragraph" w:styleId="ab">
    <w:name w:val="Subtitle"/>
    <w:basedOn w:val="a"/>
    <w:next w:val="a"/>
    <w:link w:val="ac"/>
    <w:uiPriority w:val="11"/>
    <w:qFormat/>
    <w:rsid w:val="008B1FB9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8B1FB9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7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hz pan</dc:creator>
  <cp:keywords/>
  <dc:description/>
  <cp:lastModifiedBy>hz pan</cp:lastModifiedBy>
  <cp:revision>4</cp:revision>
  <dcterms:created xsi:type="dcterms:W3CDTF">2019-03-15T07:57:00Z</dcterms:created>
  <dcterms:modified xsi:type="dcterms:W3CDTF">2019-03-18T06:40:00Z</dcterms:modified>
</cp:coreProperties>
</file>