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EA" w:rsidRPr="00AC46B1" w:rsidRDefault="00F729EA" w:rsidP="00F729EA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  <w:r w:rsidRPr="00AC46B1">
        <w:rPr>
          <w:rFonts w:ascii="仿宋" w:eastAsia="仿宋" w:hAnsi="仿宋" w:hint="eastAsia"/>
          <w:b/>
          <w:color w:val="000000"/>
          <w:sz w:val="29"/>
          <w:szCs w:val="29"/>
        </w:rPr>
        <w:t>附表2                   评分表</w:t>
      </w:r>
    </w:p>
    <w:tbl>
      <w:tblPr>
        <w:tblW w:w="5573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7"/>
        <w:gridCol w:w="944"/>
        <w:gridCol w:w="133"/>
        <w:gridCol w:w="5671"/>
        <w:gridCol w:w="982"/>
        <w:gridCol w:w="832"/>
      </w:tblGrid>
      <w:tr w:rsidR="00F729EA" w:rsidRPr="00377CAF" w:rsidTr="000D6333">
        <w:trPr>
          <w:trHeight w:val="594"/>
        </w:trPr>
        <w:tc>
          <w:tcPr>
            <w:tcW w:w="493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567" w:type="pct"/>
            <w:gridSpan w:val="2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评审因素</w:t>
            </w:r>
          </w:p>
        </w:tc>
        <w:tc>
          <w:tcPr>
            <w:tcW w:w="2985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评分细则</w:t>
            </w:r>
          </w:p>
        </w:tc>
        <w:tc>
          <w:tcPr>
            <w:tcW w:w="517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分值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（分）</w:t>
            </w:r>
          </w:p>
        </w:tc>
        <w:tc>
          <w:tcPr>
            <w:tcW w:w="438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权重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（%）</w:t>
            </w:r>
          </w:p>
        </w:tc>
      </w:tr>
      <w:tr w:rsidR="00F729EA" w:rsidRPr="00377CAF" w:rsidTr="000D6333">
        <w:trPr>
          <w:trHeight w:val="549"/>
        </w:trPr>
        <w:tc>
          <w:tcPr>
            <w:tcW w:w="5000" w:type="pct"/>
            <w:gridSpan w:val="6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一、技术部分</w:t>
            </w:r>
            <w:r w:rsidRPr="00377CAF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（</w:t>
            </w:r>
            <w:r w:rsidRPr="00AC46B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65</w:t>
            </w:r>
            <w:r w:rsidRPr="00377CAF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分）</w:t>
            </w:r>
          </w:p>
        </w:tc>
      </w:tr>
      <w:tr w:rsidR="00F729EA" w:rsidRPr="00377CAF" w:rsidTr="000D6333">
        <w:trPr>
          <w:trHeight w:val="883"/>
        </w:trPr>
        <w:tc>
          <w:tcPr>
            <w:tcW w:w="493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567" w:type="pct"/>
            <w:gridSpan w:val="2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技术方案</w:t>
            </w:r>
          </w:p>
        </w:tc>
        <w:tc>
          <w:tcPr>
            <w:tcW w:w="2985" w:type="pct"/>
            <w:vAlign w:val="center"/>
          </w:tcPr>
          <w:p w:rsidR="00F729EA" w:rsidRPr="00377CAF" w:rsidRDefault="00F729EA" w:rsidP="000D6333">
            <w:pPr>
              <w:widowControl/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对项目要求分析准确，具体方案全面、详细合理；服务实施流程科学、可行、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完全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满足用户需求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，得</w:t>
            </w: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；</w:t>
            </w:r>
          </w:p>
          <w:p w:rsidR="00F729EA" w:rsidRPr="00377CAF" w:rsidRDefault="00F729EA" w:rsidP="000D6333">
            <w:pPr>
              <w:widowControl/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对项目要求分析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较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准确，具体方案较全面、较合理；服务实施流程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较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可行、满足用户需求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；</w:t>
            </w:r>
          </w:p>
          <w:p w:rsidR="00F729EA" w:rsidRPr="00377CAF" w:rsidRDefault="00F729EA" w:rsidP="000D6333">
            <w:pPr>
              <w:widowControl/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对项目要求分析基本准确，具体方案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基本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全面、合理；服务实施流程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基本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可行、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基本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满足用户需求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，得</w:t>
            </w: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；</w:t>
            </w:r>
          </w:p>
          <w:p w:rsidR="00F729EA" w:rsidRPr="00377CAF" w:rsidRDefault="00F729EA" w:rsidP="000D6333">
            <w:pPr>
              <w:widowControl/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对项目要求分析一般，具体方案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不够全面、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合理；服务实施流程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有一定可行性、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基本满足用户需求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，得</w:t>
            </w: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对项目要求分析不准确，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具体方案不合理；服务实施流程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可行性低，无法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满足用户需求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或未提供技术方案的，得0分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517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8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F729EA" w:rsidRPr="00377CAF" w:rsidTr="000D6333">
        <w:trPr>
          <w:trHeight w:val="553"/>
        </w:trPr>
        <w:tc>
          <w:tcPr>
            <w:tcW w:w="493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567" w:type="pct"/>
            <w:gridSpan w:val="2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对项目设计重点、难点的理解及建议</w:t>
            </w:r>
          </w:p>
        </w:tc>
        <w:tc>
          <w:tcPr>
            <w:tcW w:w="2985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包括但不限于：</w:t>
            </w:r>
          </w:p>
          <w:p w:rsidR="00F729EA" w:rsidRPr="00377CAF" w:rsidRDefault="00F729EA" w:rsidP="000D63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60" w:lineRule="exact"/>
              <w:ind w:rightChars="-35" w:right="-73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Cs/>
                <w:sz w:val="24"/>
                <w:szCs w:val="24"/>
              </w:rPr>
              <w:t>对本项目重点和难点的阐述；</w:t>
            </w:r>
          </w:p>
          <w:p w:rsidR="00F729EA" w:rsidRPr="00377CAF" w:rsidRDefault="00F729EA" w:rsidP="000D63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60" w:lineRule="exact"/>
              <w:ind w:rightChars="-35" w:right="-73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Cs/>
                <w:sz w:val="24"/>
                <w:szCs w:val="24"/>
              </w:rPr>
              <w:t>对本项目重点和难点的监控措施；</w:t>
            </w:r>
          </w:p>
          <w:p w:rsidR="00F729EA" w:rsidRPr="00377CAF" w:rsidRDefault="00F729EA" w:rsidP="000D63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60" w:lineRule="exact"/>
              <w:ind w:rightChars="-35" w:right="-73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Cs/>
                <w:sz w:val="24"/>
                <w:szCs w:val="24"/>
              </w:rPr>
              <w:t>对本项目重点和难点的建议方案；</w:t>
            </w:r>
          </w:p>
          <w:p w:rsidR="00F729EA" w:rsidRPr="00377CAF" w:rsidRDefault="00F729EA" w:rsidP="000D6333">
            <w:pPr>
              <w:widowControl/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对本项目的重点、难点有充分的认识，措施具体，针对性强，相关建议可行性高，得</w:t>
            </w: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分；</w:t>
            </w:r>
          </w:p>
          <w:p w:rsidR="00F729EA" w:rsidRPr="00377CAF" w:rsidRDefault="00F729EA" w:rsidP="000D6333">
            <w:pPr>
              <w:widowControl/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对本项目的重点、难点有一定的认识，措施具体，针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对性较强，相关建议可行性较高，得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分；</w:t>
            </w:r>
          </w:p>
          <w:p w:rsidR="00F729EA" w:rsidRPr="00377CAF" w:rsidRDefault="00F729EA" w:rsidP="000D6333">
            <w:pPr>
              <w:widowControl/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对本项目的重点、难点有一定的认识，措施具有一定的清晰度但不具体，具有一定的针对性，相关建议有一定可行性，得</w:t>
            </w: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分；</w:t>
            </w:r>
          </w:p>
          <w:p w:rsidR="00F729EA" w:rsidRPr="00377CAF" w:rsidRDefault="00F729EA" w:rsidP="000D6333">
            <w:pPr>
              <w:widowControl/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对本项目的重点、难点有相关的认识但不清晰，措施不清晰，不具针对性，相关建议可行性较低，得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分；</w:t>
            </w:r>
          </w:p>
          <w:p w:rsidR="00F729EA" w:rsidRPr="00377CAF" w:rsidRDefault="00F729EA" w:rsidP="000D6333">
            <w:pPr>
              <w:widowControl/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对本项目的重点、难点不了解，措施不清晰，不具针对性，相关建议不具可行性，或未提供得0分。</w:t>
            </w:r>
          </w:p>
        </w:tc>
        <w:tc>
          <w:tcPr>
            <w:tcW w:w="517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46B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38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F729EA" w:rsidRPr="00377CAF" w:rsidTr="000D6333">
        <w:trPr>
          <w:trHeight w:val="553"/>
        </w:trPr>
        <w:tc>
          <w:tcPr>
            <w:tcW w:w="493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（三）</w:t>
            </w:r>
          </w:p>
        </w:tc>
        <w:tc>
          <w:tcPr>
            <w:tcW w:w="567" w:type="pct"/>
            <w:gridSpan w:val="2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项目进度保障措施</w:t>
            </w:r>
          </w:p>
        </w:tc>
        <w:tc>
          <w:tcPr>
            <w:tcW w:w="2985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项目管理、进度安排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完善、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具体、全面，项目管理及进度安排合理高效、可操作性强，有计划保障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，得</w:t>
            </w: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项目管理、进度安排较完善，项目管理及进度安排较合理高效、可操作性较强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项目管理、进度安排基本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完善，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项目管理及进度安排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不够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合理、可操作性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一般，得</w:t>
            </w: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项目管理、进度安排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不完善，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项目管理及进度安排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合理、可操作性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低，得</w:t>
            </w: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没有项目管理、进度安排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，得0分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517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46B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38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F729EA" w:rsidRPr="00377CAF" w:rsidTr="000D6333">
        <w:trPr>
          <w:trHeight w:val="883"/>
        </w:trPr>
        <w:tc>
          <w:tcPr>
            <w:tcW w:w="493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567" w:type="pct"/>
            <w:gridSpan w:val="2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color w:val="FF0000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质量控制措施</w:t>
            </w:r>
          </w:p>
        </w:tc>
        <w:tc>
          <w:tcPr>
            <w:tcW w:w="2985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针对本项目有提供完善到位的质量保证和质量控制措施，按照相关规范、标准制定质量控制方案及质量检测方案，方案完全满足本项目要求的，得</w:t>
            </w: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针对本项目有提供较完善到位的质量保证和质量控制措施，按照相关规范、标准制定质量控制方案及质量检测方案，方案较能满足本项目要求的，得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针对本项目提供的质量保证和质量控制措施不够完善，有按照相关规范、标准制定质量控制方案及质量检测方案，方案基本能满足本项目要求的，得</w:t>
            </w: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针对本项目的质量保证和质量控制措施不完善，未按照相关规范、标准制定质量控制方案及质量检测方案，方案大部分无法满足本项目要求的，得</w:t>
            </w: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bCs/>
                <w:color w:val="FF0000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未提供得0分。</w:t>
            </w:r>
          </w:p>
        </w:tc>
        <w:tc>
          <w:tcPr>
            <w:tcW w:w="517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color w:val="FF0000"/>
                <w:kern w:val="0"/>
                <w:sz w:val="24"/>
                <w:szCs w:val="24"/>
              </w:rPr>
            </w:pPr>
            <w:r w:rsidRPr="00AC46B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38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C46B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F729EA" w:rsidRPr="00377CAF" w:rsidTr="000D6333">
        <w:trPr>
          <w:trHeight w:val="883"/>
        </w:trPr>
        <w:tc>
          <w:tcPr>
            <w:tcW w:w="493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（五）</w:t>
            </w:r>
          </w:p>
        </w:tc>
        <w:tc>
          <w:tcPr>
            <w:tcW w:w="567" w:type="pct"/>
            <w:gridSpan w:val="2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保密措施</w:t>
            </w:r>
          </w:p>
        </w:tc>
        <w:tc>
          <w:tcPr>
            <w:tcW w:w="2985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包括但不限于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复核</w:t>
            </w:r>
            <w:r w:rsidRPr="00377CAF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结果的保密措施：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保密措施具体、详细，可行性高，得</w:t>
            </w:r>
            <w:r w:rsidRPr="00AC46B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377CA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分；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保密措施较具体、详细，可行性较高，得</w:t>
            </w:r>
            <w:r w:rsidRPr="00AC46B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377CA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分；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保密措施不够具体，有一定可行性，得1分；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保密措施不具体，可行性低，或未提供得0分。</w:t>
            </w:r>
          </w:p>
        </w:tc>
        <w:tc>
          <w:tcPr>
            <w:tcW w:w="517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C46B1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38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C46B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F729EA" w:rsidRPr="00377CAF" w:rsidTr="000D6333">
        <w:trPr>
          <w:trHeight w:val="546"/>
        </w:trPr>
        <w:tc>
          <w:tcPr>
            <w:tcW w:w="5000" w:type="pct"/>
            <w:gridSpan w:val="6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二、商务部分</w:t>
            </w:r>
            <w:r w:rsidRPr="00377CAF"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  <w:t xml:space="preserve"> （</w:t>
            </w:r>
            <w:r w:rsidRPr="00AC46B1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35</w:t>
            </w:r>
            <w:r w:rsidRPr="00377CAF"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  <w:t>分）</w:t>
            </w:r>
          </w:p>
        </w:tc>
      </w:tr>
      <w:tr w:rsidR="00F729EA" w:rsidRPr="00377CAF" w:rsidTr="000D6333">
        <w:trPr>
          <w:trHeight w:val="1488"/>
        </w:trPr>
        <w:tc>
          <w:tcPr>
            <w:tcW w:w="493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before="240" w:line="560" w:lineRule="exact"/>
              <w:ind w:leftChars="-30" w:left="-63" w:rightChars="-42" w:right="-8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497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0" w:left="-63" w:rightChars="-42" w:right="-8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供应商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同类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业绩</w:t>
            </w:r>
          </w:p>
        </w:tc>
        <w:tc>
          <w:tcPr>
            <w:tcW w:w="3055" w:type="pct"/>
            <w:gridSpan w:val="2"/>
            <w:vAlign w:val="center"/>
          </w:tcPr>
          <w:p w:rsidR="00F729EA" w:rsidRPr="00377CAF" w:rsidRDefault="00F729EA" w:rsidP="000D6333"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供应商承接过政府部门委托的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污染源核查、评估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工作，每提供一份业绩合同得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1分，最高得10分。</w:t>
            </w:r>
          </w:p>
          <w:p w:rsidR="00F729EA" w:rsidRPr="00377CAF" w:rsidRDefault="00F729EA" w:rsidP="000D6333"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  <w:r w:rsidRPr="00377CA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注：提供加盖公章的合同关</w:t>
            </w:r>
            <w:r w:rsidRPr="00377CA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键信息（</w:t>
            </w:r>
            <w:proofErr w:type="gramStart"/>
            <w:r w:rsidRPr="00377CA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含签订</w:t>
            </w:r>
            <w:proofErr w:type="gramEnd"/>
            <w:r w:rsidRPr="00377CA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合同双方的单位名称、合同项目名称、服务内容与</w:t>
            </w:r>
            <w:proofErr w:type="gramStart"/>
            <w:r w:rsidRPr="00377CA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含签订</w:t>
            </w:r>
            <w:proofErr w:type="gramEnd"/>
            <w:r w:rsidRPr="00377CA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合同双方的落款盖章、签订日期的关键页）</w:t>
            </w:r>
            <w:r w:rsidRPr="00377CA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复印件作为得分依据</w:t>
            </w:r>
            <w:r w:rsidRPr="00377CA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，以合同签订时间为准。</w:t>
            </w:r>
          </w:p>
        </w:tc>
        <w:tc>
          <w:tcPr>
            <w:tcW w:w="517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0" w:left="-63" w:rightChars="-42" w:right="-8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F729EA" w:rsidRPr="00377CAF" w:rsidTr="000D6333">
        <w:trPr>
          <w:trHeight w:val="411"/>
        </w:trPr>
        <w:tc>
          <w:tcPr>
            <w:tcW w:w="493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0" w:left="-63" w:rightChars="-42" w:right="-8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97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0" w:left="-63" w:rightChars="-42" w:right="-8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服务响应承诺</w:t>
            </w:r>
          </w:p>
        </w:tc>
        <w:tc>
          <w:tcPr>
            <w:tcW w:w="3055" w:type="pct"/>
            <w:gridSpan w:val="2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供应商承诺在突发紧急情况下30分钟内到达采购人办公场所进行工作对接和沟通的，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分；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供应商承诺在突发紧急情况下45分钟内到达采购人办公场所进行工作对接和沟通的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，得</w:t>
            </w:r>
            <w:r w:rsidRPr="00AC46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分；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供应商承诺在突发紧急情况下60分钟内到达采购人办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公场所进行工作对接和沟通的，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分；</w:t>
            </w:r>
          </w:p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其他不得分。</w:t>
            </w:r>
          </w:p>
          <w:p w:rsidR="00F729EA" w:rsidRPr="00377CAF" w:rsidRDefault="00F729EA" w:rsidP="000D6333"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注：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投标人应使用</w:t>
            </w:r>
            <w:proofErr w:type="gramStart"/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网页版</w:t>
            </w:r>
            <w:proofErr w:type="gramEnd"/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百度地图进行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驾车时间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查询（打开</w:t>
            </w:r>
            <w:proofErr w:type="gramStart"/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网页版</w:t>
            </w:r>
            <w:proofErr w:type="gramEnd"/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百度地图-点击地图左上角搜索栏的箭头符号-选择“驾车”-起点处填“江门市生态环境局”，终点处填“投标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地址”-点击搜索），以导航显示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驾车时间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作为证明，投标文件中提供前述导航查询结果网页截图并加盖投标人公章，无则不予计分。</w:t>
            </w:r>
          </w:p>
        </w:tc>
        <w:tc>
          <w:tcPr>
            <w:tcW w:w="517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0" w:left="-63" w:rightChars="-42" w:right="-8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38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</w:tr>
      <w:tr w:rsidR="00F729EA" w:rsidRPr="00377CAF" w:rsidTr="000D6333">
        <w:trPr>
          <w:trHeight w:val="883"/>
        </w:trPr>
        <w:tc>
          <w:tcPr>
            <w:tcW w:w="493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0" w:left="-63" w:rightChars="-42" w:right="-8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97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0" w:left="-63" w:rightChars="-42" w:right="-8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</w:rPr>
              <w:t>项目组人员</w:t>
            </w:r>
          </w:p>
        </w:tc>
        <w:tc>
          <w:tcPr>
            <w:tcW w:w="3055" w:type="pct"/>
            <w:gridSpan w:val="2"/>
            <w:vAlign w:val="center"/>
          </w:tcPr>
          <w:p w:rsidR="00F729EA" w:rsidRPr="00377CAF" w:rsidRDefault="00F729EA" w:rsidP="000D6333"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本项目投入专业技术人员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中，每一个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环保类高级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职称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人员</w:t>
            </w: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2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（最高不超过16分）</w:t>
            </w:r>
            <w:r w:rsidRPr="00377CAF"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。</w:t>
            </w:r>
          </w:p>
          <w:p w:rsidR="00F729EA" w:rsidRPr="00E97105" w:rsidRDefault="00F729EA" w:rsidP="000D6333"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注：</w:t>
            </w:r>
            <w:r w:rsidRPr="00377CA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ru-RU"/>
              </w:rPr>
              <w:t>提供</w:t>
            </w:r>
            <w:r w:rsidRPr="00377CA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val="ru-RU"/>
              </w:rPr>
              <w:t>上述</w:t>
            </w:r>
            <w:r w:rsidRPr="00377CA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ru-RU"/>
              </w:rPr>
              <w:t>人员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val="ru-RU"/>
              </w:rPr>
              <w:t>清单、</w:t>
            </w:r>
            <w:r w:rsidRPr="00377CA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职称证书复印件</w:t>
            </w:r>
            <w:r w:rsidRPr="00377CA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、</w:t>
            </w:r>
            <w:r w:rsidRPr="00377CA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获奖证书复印件，</w:t>
            </w:r>
            <w:r w:rsidRPr="00377CA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和开标前半年内</w:t>
            </w:r>
            <w:r w:rsidRPr="00377CA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ru-RU"/>
              </w:rPr>
              <w:t>任意1个月供应商为其购买的</w:t>
            </w:r>
            <w:proofErr w:type="gramStart"/>
            <w:r w:rsidRPr="00377CA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ru-RU"/>
              </w:rPr>
              <w:t>社保证明</w:t>
            </w:r>
            <w:proofErr w:type="gramEnd"/>
            <w:r w:rsidRPr="00377CA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ru-RU"/>
              </w:rPr>
              <w:t>材料复印件</w:t>
            </w:r>
            <w:r w:rsidRPr="00377CA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val="ru-RU"/>
              </w:rPr>
              <w:t>（投保单或社会保险参保人员缴费证明或单位代缴个人所得</w:t>
            </w:r>
            <w:proofErr w:type="gramStart"/>
            <w:r w:rsidRPr="00377CA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val="ru-RU"/>
              </w:rPr>
              <w:t>税</w:t>
            </w:r>
            <w:proofErr w:type="gramEnd"/>
            <w:r w:rsidRPr="00377CA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val="ru-RU"/>
              </w:rPr>
              <w:t>税单复印件）</w:t>
            </w:r>
            <w:r w:rsidRPr="00377CA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ru-RU"/>
              </w:rPr>
              <w:t>并加盖公章，否则不计分。</w:t>
            </w:r>
          </w:p>
        </w:tc>
        <w:tc>
          <w:tcPr>
            <w:tcW w:w="517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0" w:left="-63" w:rightChars="-42" w:right="-88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38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F729EA" w:rsidRPr="00377CAF" w:rsidTr="000D6333">
        <w:trPr>
          <w:trHeight w:val="554"/>
        </w:trPr>
        <w:tc>
          <w:tcPr>
            <w:tcW w:w="4045" w:type="pct"/>
            <w:gridSpan w:val="4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517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100分</w:t>
            </w:r>
          </w:p>
        </w:tc>
        <w:tc>
          <w:tcPr>
            <w:tcW w:w="438" w:type="pct"/>
            <w:vAlign w:val="center"/>
          </w:tcPr>
          <w:p w:rsidR="00F729EA" w:rsidRPr="00377CAF" w:rsidRDefault="00F729EA" w:rsidP="000D6333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7CA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100%</w:t>
            </w:r>
          </w:p>
        </w:tc>
      </w:tr>
    </w:tbl>
    <w:p w:rsidR="00F729EA" w:rsidRPr="00AC46B1" w:rsidRDefault="00F729EA" w:rsidP="00F729EA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F729EA" w:rsidRPr="00AC46B1" w:rsidRDefault="00F729EA" w:rsidP="00F729EA">
      <w:pPr>
        <w:spacing w:line="560" w:lineRule="exact"/>
        <w:ind w:firstLineChars="200" w:firstLine="420"/>
        <w:rPr>
          <w:rFonts w:ascii="仿宋" w:eastAsia="仿宋" w:hAnsi="仿宋"/>
        </w:rPr>
      </w:pPr>
    </w:p>
    <w:p w:rsidR="00F729EA" w:rsidRPr="00AC46B1" w:rsidRDefault="00F729EA" w:rsidP="00F729EA">
      <w:pPr>
        <w:spacing w:line="560" w:lineRule="exact"/>
        <w:rPr>
          <w:rFonts w:ascii="仿宋" w:eastAsia="仿宋" w:hAnsi="仿宋"/>
        </w:rPr>
      </w:pPr>
    </w:p>
    <w:p w:rsidR="008F1A06" w:rsidRDefault="008F1A06"/>
    <w:sectPr w:rsidR="008F1A0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76684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A8193C" w:rsidRPr="00A8193C" w:rsidRDefault="001B516C">
        <w:pPr>
          <w:pStyle w:val="a3"/>
          <w:jc w:val="right"/>
          <w:rPr>
            <w:rFonts w:ascii="仿宋_GB2312" w:eastAsia="仿宋_GB2312"/>
            <w:sz w:val="32"/>
            <w:szCs w:val="32"/>
          </w:rPr>
        </w:pPr>
        <w:r w:rsidRPr="00A8193C">
          <w:rPr>
            <w:rFonts w:ascii="仿宋_GB2312" w:eastAsia="仿宋_GB2312" w:hint="eastAsia"/>
            <w:sz w:val="32"/>
            <w:szCs w:val="32"/>
          </w:rPr>
          <w:t>-</w:t>
        </w:r>
        <w:r w:rsidRPr="00A8193C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A8193C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A8193C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Pr="001B516C">
          <w:rPr>
            <w:rFonts w:ascii="仿宋_GB2312" w:eastAsia="仿宋_GB2312"/>
            <w:noProof/>
            <w:sz w:val="32"/>
            <w:szCs w:val="32"/>
            <w:lang w:val="zh-CN"/>
          </w:rPr>
          <w:t>4</w:t>
        </w:r>
        <w:r w:rsidRPr="00A8193C">
          <w:rPr>
            <w:rFonts w:ascii="仿宋_GB2312" w:eastAsia="仿宋_GB2312" w:hint="eastAsia"/>
            <w:sz w:val="32"/>
            <w:szCs w:val="32"/>
          </w:rPr>
          <w:fldChar w:fldCharType="end"/>
        </w:r>
        <w:r w:rsidRPr="00A8193C">
          <w:rPr>
            <w:rFonts w:ascii="仿宋_GB2312" w:eastAsia="仿宋_GB2312" w:hint="eastAsia"/>
            <w:sz w:val="32"/>
            <w:szCs w:val="32"/>
          </w:rPr>
          <w:t>-</w:t>
        </w:r>
      </w:p>
    </w:sdtContent>
  </w:sdt>
  <w:p w:rsidR="0031318B" w:rsidRDefault="001B516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7F1"/>
    <w:multiLevelType w:val="multilevel"/>
    <w:tmpl w:val="190767F1"/>
    <w:lvl w:ilvl="0">
      <w:start w:val="1"/>
      <w:numFmt w:val="decimalEnclosedCircle"/>
      <w:lvlText w:val="%1"/>
      <w:lvlJc w:val="left"/>
      <w:pPr>
        <w:ind w:left="2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2" w:hanging="420"/>
      </w:pPr>
    </w:lvl>
    <w:lvl w:ilvl="2">
      <w:start w:val="1"/>
      <w:numFmt w:val="lowerRoman"/>
      <w:lvlText w:val="%3."/>
      <w:lvlJc w:val="right"/>
      <w:pPr>
        <w:ind w:left="1182" w:hanging="420"/>
      </w:pPr>
    </w:lvl>
    <w:lvl w:ilvl="3">
      <w:start w:val="1"/>
      <w:numFmt w:val="decimal"/>
      <w:lvlText w:val="%4."/>
      <w:lvlJc w:val="left"/>
      <w:pPr>
        <w:ind w:left="1602" w:hanging="420"/>
      </w:pPr>
    </w:lvl>
    <w:lvl w:ilvl="4">
      <w:start w:val="1"/>
      <w:numFmt w:val="lowerLetter"/>
      <w:lvlText w:val="%5)"/>
      <w:lvlJc w:val="left"/>
      <w:pPr>
        <w:ind w:left="2022" w:hanging="420"/>
      </w:pPr>
    </w:lvl>
    <w:lvl w:ilvl="5">
      <w:start w:val="1"/>
      <w:numFmt w:val="lowerRoman"/>
      <w:lvlText w:val="%6."/>
      <w:lvlJc w:val="right"/>
      <w:pPr>
        <w:ind w:left="2442" w:hanging="420"/>
      </w:pPr>
    </w:lvl>
    <w:lvl w:ilvl="6">
      <w:start w:val="1"/>
      <w:numFmt w:val="decimal"/>
      <w:lvlText w:val="%7."/>
      <w:lvlJc w:val="left"/>
      <w:pPr>
        <w:ind w:left="2862" w:hanging="420"/>
      </w:pPr>
    </w:lvl>
    <w:lvl w:ilvl="7">
      <w:start w:val="1"/>
      <w:numFmt w:val="lowerLetter"/>
      <w:lvlText w:val="%8)"/>
      <w:lvlJc w:val="left"/>
      <w:pPr>
        <w:ind w:left="3282" w:hanging="420"/>
      </w:pPr>
    </w:lvl>
    <w:lvl w:ilvl="8">
      <w:start w:val="1"/>
      <w:numFmt w:val="lowerRoman"/>
      <w:lvlText w:val="%9."/>
      <w:lvlJc w:val="right"/>
      <w:pPr>
        <w:ind w:left="37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4C"/>
    <w:rsid w:val="001B516C"/>
    <w:rsid w:val="008F1A06"/>
    <w:rsid w:val="00C81E4C"/>
    <w:rsid w:val="00F7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72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29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72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2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284</Words>
  <Characters>1620</Characters>
  <Application>Microsoft Office Word</Application>
  <DocSecurity>0</DocSecurity>
  <Lines>13</Lines>
  <Paragraphs>3</Paragraphs>
  <ScaleCrop>false</ScaleCrop>
  <Company>Chinese ORG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苏靖仪</dc:creator>
  <cp:keywords/>
  <dc:description/>
  <cp:lastModifiedBy>苏靖仪</cp:lastModifiedBy>
  <cp:revision>2</cp:revision>
  <dcterms:created xsi:type="dcterms:W3CDTF">2022-06-20T07:42:00Z</dcterms:created>
  <dcterms:modified xsi:type="dcterms:W3CDTF">2022-06-20T08:03:00Z</dcterms:modified>
</cp:coreProperties>
</file>