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ascii="黑体" w:hAnsi="Dialog" w:eastAsia="黑体" w:cs="宋体"/>
          <w:bCs/>
          <w:color w:val="000000"/>
          <w:kern w:val="0"/>
          <w:sz w:val="32"/>
          <w:szCs w:val="32"/>
        </w:rPr>
      </w:pPr>
      <w:r>
        <w:rPr>
          <w:rFonts w:hint="eastAsia" w:ascii="黑体" w:hAnsi="Dialog" w:eastAsia="黑体" w:cs="宋体"/>
          <w:bCs/>
          <w:color w:val="000000"/>
          <w:kern w:val="0"/>
          <w:sz w:val="32"/>
          <w:szCs w:val="32"/>
        </w:rPr>
        <w:t>附件</w:t>
      </w:r>
      <w:r>
        <w:rPr>
          <w:rFonts w:ascii="黑体" w:hAnsi="Dialog" w:eastAsia="黑体" w:cs="宋体"/>
          <w:bCs/>
          <w:color w:val="000000"/>
          <w:kern w:val="0"/>
          <w:sz w:val="32"/>
          <w:szCs w:val="32"/>
        </w:rPr>
        <w:t>2</w:t>
      </w:r>
    </w:p>
    <w:p>
      <w:pPr>
        <w:jc w:val="center"/>
        <w:rPr>
          <w:rFonts w:ascii="方正小标宋简体" w:hAnsi="Dialog" w:eastAsia="方正小标宋简体" w:cs="宋体"/>
          <w:bCs/>
          <w:color w:val="000000"/>
          <w:kern w:val="0"/>
          <w:sz w:val="36"/>
          <w:szCs w:val="36"/>
        </w:rPr>
      </w:pPr>
      <w:r>
        <w:rPr>
          <w:rFonts w:hint="eastAsia" w:ascii="方正小标宋简体" w:hAnsi="Dialog" w:eastAsia="方正小标宋简体" w:cs="宋体"/>
          <w:bCs/>
          <w:color w:val="000000"/>
          <w:kern w:val="0"/>
          <w:sz w:val="36"/>
          <w:szCs w:val="36"/>
        </w:rPr>
        <w:t>江门市重点排污单位环境信息公开格式规范表</w:t>
      </w:r>
    </w:p>
    <w:p>
      <w:pPr>
        <w:jc w:val="left"/>
        <w:rPr>
          <w:rFonts w:ascii="仿宋_GB2312" w:hAnsi="Dialog" w:eastAsia="仿宋_GB2312" w:cs="宋体"/>
          <w:b/>
          <w:bCs/>
          <w:color w:val="000000"/>
          <w:kern w:val="0"/>
          <w:sz w:val="23"/>
          <w:szCs w:val="23"/>
        </w:rPr>
      </w:pPr>
      <w:r>
        <w:rPr>
          <w:rFonts w:hint="eastAsia" w:ascii="仿宋_GB2312" w:hAnsi="Dialog" w:eastAsia="仿宋_GB2312" w:cs="宋体"/>
          <w:b/>
          <w:bCs/>
          <w:color w:val="000000"/>
          <w:kern w:val="0"/>
          <w:sz w:val="23"/>
          <w:szCs w:val="23"/>
        </w:rPr>
        <w:t>环境信息公开单位（盖章）：</w:t>
      </w:r>
      <w:r>
        <w:rPr>
          <w:rFonts w:ascii="仿宋_GB2312" w:hAnsi="Dialog" w:eastAsia="仿宋_GB2312" w:cs="宋体"/>
          <w:b/>
          <w:bCs/>
          <w:color w:val="000000"/>
          <w:kern w:val="0"/>
          <w:sz w:val="23"/>
          <w:szCs w:val="23"/>
        </w:rPr>
        <w:t xml:space="preserve">                                    </w:t>
      </w:r>
      <w:r>
        <w:rPr>
          <w:rFonts w:hint="eastAsia" w:ascii="仿宋_GB2312" w:hAnsi="Dialog" w:eastAsia="仿宋_GB2312" w:cs="宋体"/>
          <w:b/>
          <w:bCs/>
          <w:color w:val="000000"/>
          <w:kern w:val="0"/>
          <w:sz w:val="23"/>
          <w:szCs w:val="23"/>
        </w:rPr>
        <w:t>填写时间：</w:t>
      </w:r>
    </w:p>
    <w:p>
      <w:pPr>
        <w:jc w:val="center"/>
        <w:rPr>
          <w:rFonts w:ascii="仿宋_GB2312" w:hAnsi="Dialog" w:eastAsia="仿宋_GB2312" w:cs="宋体"/>
          <w:b/>
          <w:bCs/>
          <w:color w:val="000000"/>
          <w:kern w:val="0"/>
          <w:sz w:val="23"/>
          <w:szCs w:val="23"/>
        </w:rPr>
      </w:pPr>
    </w:p>
    <w:p>
      <w:pPr>
        <w:rPr>
          <w:rFonts w:ascii="仿宋_GB2312" w:hAnsi="Dialog" w:eastAsia="仿宋_GB2312" w:cs="宋体"/>
          <w:b/>
          <w:bCs/>
          <w:color w:val="000000"/>
          <w:kern w:val="0"/>
          <w:sz w:val="23"/>
          <w:szCs w:val="23"/>
        </w:rPr>
      </w:pPr>
      <w:r>
        <w:rPr>
          <w:rFonts w:hint="eastAsia" w:ascii="仿宋_GB2312" w:hAnsi="Dialog" w:eastAsia="仿宋_GB2312" w:cs="宋体"/>
          <w:b/>
          <w:bCs/>
          <w:color w:val="000000"/>
          <w:kern w:val="0"/>
          <w:sz w:val="23"/>
          <w:szCs w:val="23"/>
        </w:rPr>
        <w:t>一、</w:t>
      </w:r>
      <w:r>
        <w:rPr>
          <w:rFonts w:ascii="Dialog" w:hAnsi="Dialog" w:eastAsia="仿宋_GB2312" w:cs="宋体"/>
          <w:b/>
          <w:bCs/>
          <w:color w:val="000000"/>
          <w:kern w:val="0"/>
          <w:sz w:val="23"/>
          <w:szCs w:val="23"/>
        </w:rPr>
        <w:t> </w:t>
      </w:r>
      <w:r>
        <w:rPr>
          <w:rFonts w:hint="eastAsia" w:ascii="仿宋_GB2312" w:hAnsi="Dialog" w:eastAsia="仿宋_GB2312" w:cs="宋体"/>
          <w:b/>
          <w:bCs/>
          <w:color w:val="000000"/>
          <w:kern w:val="0"/>
          <w:sz w:val="23"/>
          <w:szCs w:val="23"/>
        </w:rPr>
        <w:t>基础信息</w:t>
      </w:r>
      <w:r>
        <w:rPr>
          <w:rFonts w:ascii="Dialog" w:hAnsi="Dialog" w:eastAsia="仿宋_GB2312" w:cs="宋体"/>
          <w:b/>
          <w:bCs/>
          <w:color w:val="000000"/>
          <w:kern w:val="0"/>
          <w:sz w:val="23"/>
          <w:szCs w:val="23"/>
        </w:rPr>
        <w:t> </w:t>
      </w:r>
    </w:p>
    <w:tbl>
      <w:tblPr>
        <w:tblStyle w:val="4"/>
        <w:tblW w:w="13787" w:type="dxa"/>
        <w:tblInd w:w="-8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68"/>
        <w:gridCol w:w="7"/>
        <w:gridCol w:w="2446"/>
        <w:gridCol w:w="2272"/>
        <w:gridCol w:w="1370"/>
        <w:gridCol w:w="1542"/>
        <w:gridCol w:w="524"/>
        <w:gridCol w:w="2010"/>
        <w:gridCol w:w="2048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6" w:hRule="atLeast"/>
        </w:trPr>
        <w:tc>
          <w:tcPr>
            <w:tcW w:w="156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widowControl/>
              <w:spacing w:line="300" w:lineRule="atLeast"/>
              <w:jc w:val="center"/>
              <w:rPr>
                <w:rFonts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  <w:t>单位名称</w:t>
            </w:r>
          </w:p>
        </w:tc>
        <w:tc>
          <w:tcPr>
            <w:tcW w:w="2453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widowControl/>
              <w:spacing w:line="300" w:lineRule="atLeast"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3"/>
                <w:szCs w:val="23"/>
              </w:rPr>
              <w:t>组织机构代码</w:t>
            </w:r>
          </w:p>
        </w:tc>
        <w:tc>
          <w:tcPr>
            <w:tcW w:w="227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widowControl/>
              <w:spacing w:line="300" w:lineRule="atLeast"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3"/>
                <w:szCs w:val="23"/>
              </w:rPr>
              <w:t>生产地址</w:t>
            </w:r>
          </w:p>
        </w:tc>
        <w:tc>
          <w:tcPr>
            <w:tcW w:w="13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widowControl/>
              <w:spacing w:line="300" w:lineRule="atLeast"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3"/>
                <w:szCs w:val="23"/>
              </w:rPr>
              <w:t>法定代表人</w:t>
            </w:r>
          </w:p>
        </w:tc>
        <w:tc>
          <w:tcPr>
            <w:tcW w:w="2066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widowControl/>
              <w:spacing w:line="300" w:lineRule="atLeast"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3"/>
                <w:szCs w:val="23"/>
              </w:rPr>
              <w:t>联系方式</w:t>
            </w:r>
          </w:p>
        </w:tc>
        <w:tc>
          <w:tcPr>
            <w:tcW w:w="20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spacing w:line="300" w:lineRule="atLeast"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3"/>
                <w:szCs w:val="23"/>
              </w:rPr>
              <w:t>信息公开联系人</w:t>
            </w:r>
          </w:p>
        </w:tc>
        <w:tc>
          <w:tcPr>
            <w:tcW w:w="2048" w:type="dxa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widowControl/>
              <w:spacing w:line="300" w:lineRule="atLeast"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3"/>
                <w:szCs w:val="23"/>
              </w:rPr>
              <w:t>联系方式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2" w:hRule="atLeast"/>
        </w:trPr>
        <w:tc>
          <w:tcPr>
            <w:tcW w:w="156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widowControl/>
              <w:spacing w:line="300" w:lineRule="atLeast"/>
              <w:jc w:val="center"/>
              <w:rPr>
                <w:rFonts w:ascii="仿宋_GB2312" w:hAnsi="Dialog" w:eastAsia="仿宋_GB2312" w:cs="宋体"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color w:val="000000"/>
                <w:kern w:val="0"/>
                <w:sz w:val="23"/>
                <w:szCs w:val="23"/>
              </w:rPr>
              <w:t>开平市达一织染实业有限公司</w:t>
            </w:r>
          </w:p>
        </w:tc>
        <w:tc>
          <w:tcPr>
            <w:tcW w:w="2453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widowControl/>
              <w:spacing w:line="300" w:lineRule="atLeast"/>
              <w:jc w:val="center"/>
              <w:rPr>
                <w:rFonts w:ascii="仿宋_GB2312" w:hAnsi="Dialog" w:eastAsia="仿宋_GB2312" w:cs="宋体"/>
                <w:color w:val="000000"/>
                <w:kern w:val="0"/>
                <w:sz w:val="23"/>
                <w:szCs w:val="23"/>
              </w:rPr>
            </w:pPr>
            <w:r>
              <w:rPr>
                <w:rFonts w:ascii="仿宋_GB2312" w:hAnsi="Dialog" w:eastAsia="仿宋_GB2312" w:cs="宋体"/>
                <w:color w:val="000000"/>
                <w:kern w:val="0"/>
                <w:sz w:val="23"/>
                <w:szCs w:val="23"/>
              </w:rPr>
              <w:t>91440783771863277F</w:t>
            </w:r>
          </w:p>
        </w:tc>
        <w:tc>
          <w:tcPr>
            <w:tcW w:w="227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widowControl/>
              <w:spacing w:line="300" w:lineRule="atLeast"/>
              <w:jc w:val="center"/>
              <w:rPr>
                <w:rFonts w:ascii="仿宋_GB2312" w:hAnsi="Dialog" w:eastAsia="仿宋_GB2312" w:cs="宋体"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color w:val="000000"/>
                <w:kern w:val="0"/>
                <w:sz w:val="23"/>
                <w:szCs w:val="23"/>
              </w:rPr>
              <w:t>开平市蚬冈镇工业园</w:t>
            </w:r>
            <w:r>
              <w:rPr>
                <w:rFonts w:ascii="仿宋_GB2312" w:hAnsi="Dialog" w:eastAsia="仿宋_GB2312" w:cs="宋体"/>
                <w:color w:val="000000"/>
                <w:kern w:val="0"/>
                <w:sz w:val="23"/>
                <w:szCs w:val="23"/>
              </w:rPr>
              <w:t>B2</w:t>
            </w:r>
            <w:r>
              <w:rPr>
                <w:rFonts w:hint="eastAsia" w:ascii="仿宋_GB2312" w:hAnsi="Dialog" w:eastAsia="仿宋_GB2312" w:cs="宋体"/>
                <w:color w:val="000000"/>
                <w:kern w:val="0"/>
                <w:sz w:val="23"/>
                <w:szCs w:val="23"/>
              </w:rPr>
              <w:t>区</w:t>
            </w:r>
            <w:r>
              <w:rPr>
                <w:rFonts w:ascii="仿宋_GB2312" w:hAnsi="Dialog" w:eastAsia="仿宋_GB2312" w:cs="宋体"/>
                <w:color w:val="000000"/>
                <w:kern w:val="0"/>
                <w:sz w:val="23"/>
                <w:szCs w:val="23"/>
              </w:rPr>
              <w:t>2</w:t>
            </w:r>
            <w:r>
              <w:rPr>
                <w:rFonts w:hint="eastAsia" w:ascii="仿宋_GB2312" w:hAnsi="Dialog" w:eastAsia="仿宋_GB2312" w:cs="宋体"/>
                <w:color w:val="000000"/>
                <w:kern w:val="0"/>
                <w:sz w:val="23"/>
                <w:szCs w:val="23"/>
              </w:rPr>
              <w:t>号</w:t>
            </w:r>
          </w:p>
        </w:tc>
        <w:tc>
          <w:tcPr>
            <w:tcW w:w="13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widowControl/>
              <w:spacing w:line="300" w:lineRule="atLeast"/>
              <w:jc w:val="center"/>
              <w:rPr>
                <w:rFonts w:ascii="仿宋_GB2312" w:hAnsi="Dialog" w:eastAsia="仿宋_GB2312" w:cs="宋体"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color w:val="000000"/>
                <w:kern w:val="0"/>
                <w:sz w:val="23"/>
                <w:szCs w:val="23"/>
              </w:rPr>
              <w:t>吴忠强</w:t>
            </w:r>
          </w:p>
        </w:tc>
        <w:tc>
          <w:tcPr>
            <w:tcW w:w="2066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widowControl/>
              <w:spacing w:line="300" w:lineRule="atLeast"/>
              <w:jc w:val="center"/>
              <w:rPr>
                <w:rFonts w:ascii="仿宋_GB2312" w:hAnsi="Dialog" w:eastAsia="仿宋_GB2312" w:cs="宋体"/>
                <w:color w:val="000000"/>
                <w:kern w:val="0"/>
                <w:sz w:val="23"/>
                <w:szCs w:val="23"/>
              </w:rPr>
            </w:pPr>
            <w:r>
              <w:rPr>
                <w:rFonts w:ascii="仿宋_GB2312" w:hAnsi="Dialog" w:eastAsia="仿宋_GB2312" w:cs="宋体"/>
                <w:color w:val="000000"/>
                <w:kern w:val="0"/>
                <w:sz w:val="23"/>
                <w:szCs w:val="23"/>
              </w:rPr>
              <w:t>2522888</w:t>
            </w:r>
          </w:p>
        </w:tc>
        <w:tc>
          <w:tcPr>
            <w:tcW w:w="20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spacing w:line="300" w:lineRule="atLeast"/>
              <w:jc w:val="center"/>
              <w:rPr>
                <w:rFonts w:ascii="仿宋_GB2312" w:hAnsi="Dialog" w:eastAsia="仿宋_GB2312" w:cs="宋体"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color w:val="000000"/>
                <w:kern w:val="0"/>
                <w:sz w:val="23"/>
                <w:szCs w:val="23"/>
              </w:rPr>
              <w:t>谢洪波</w:t>
            </w:r>
          </w:p>
        </w:tc>
        <w:tc>
          <w:tcPr>
            <w:tcW w:w="2048" w:type="dxa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widowControl/>
              <w:spacing w:line="300" w:lineRule="atLeast"/>
              <w:jc w:val="center"/>
              <w:rPr>
                <w:rFonts w:ascii="仿宋_GB2312" w:hAnsi="Dialog" w:eastAsia="仿宋_GB2312" w:cs="宋体"/>
                <w:color w:val="000000"/>
                <w:kern w:val="0"/>
                <w:sz w:val="23"/>
                <w:szCs w:val="23"/>
              </w:rPr>
            </w:pPr>
            <w:r>
              <w:rPr>
                <w:rFonts w:ascii="仿宋_GB2312" w:hAnsi="Dialog" w:eastAsia="仿宋_GB2312" w:cs="宋体"/>
                <w:color w:val="000000"/>
                <w:kern w:val="0"/>
                <w:sz w:val="23"/>
                <w:szCs w:val="23"/>
              </w:rPr>
              <w:t>13119658812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55" w:hRule="atLeast"/>
        </w:trPr>
        <w:tc>
          <w:tcPr>
            <w:tcW w:w="1575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spacing w:line="300" w:lineRule="atLeast"/>
              <w:jc w:val="left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3"/>
                <w:szCs w:val="23"/>
              </w:rPr>
              <w:t>生产经营和管理服务的主要内容（经营范围）</w:t>
            </w:r>
          </w:p>
        </w:tc>
        <w:tc>
          <w:tcPr>
            <w:tcW w:w="12212" w:type="dxa"/>
            <w:gridSpan w:val="7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widowControl/>
              <w:spacing w:line="300" w:lineRule="atLeast"/>
              <w:jc w:val="center"/>
              <w:rPr>
                <w:rFonts w:ascii="仿宋_GB2312" w:hAnsi="Dialog" w:eastAsia="仿宋_GB2312" w:cs="宋体"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color w:val="000000"/>
                <w:kern w:val="0"/>
                <w:sz w:val="23"/>
                <w:szCs w:val="23"/>
              </w:rPr>
              <w:t>加工、销售：染纱、纺纱、色织、印染、服装</w:t>
            </w:r>
          </w:p>
          <w:p>
            <w:pPr>
              <w:widowControl/>
              <w:spacing w:line="300" w:lineRule="atLeast"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1" w:hRule="atLeast"/>
        </w:trPr>
        <w:tc>
          <w:tcPr>
            <w:tcW w:w="13787" w:type="dxa"/>
            <w:gridSpan w:val="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widowControl/>
              <w:spacing w:line="300" w:lineRule="atLeast"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3"/>
                <w:szCs w:val="23"/>
              </w:rPr>
              <w:t>主要产品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8" w:hRule="atLeast"/>
        </w:trPr>
        <w:tc>
          <w:tcPr>
            <w:tcW w:w="156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widowControl/>
              <w:spacing w:line="300" w:lineRule="atLeast"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3"/>
                <w:szCs w:val="23"/>
              </w:rPr>
              <w:t>序号</w:t>
            </w:r>
          </w:p>
        </w:tc>
        <w:tc>
          <w:tcPr>
            <w:tcW w:w="4725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widowControl/>
              <w:spacing w:line="300" w:lineRule="atLeast"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3"/>
                <w:szCs w:val="23"/>
              </w:rPr>
              <w:t>产品名称</w:t>
            </w:r>
          </w:p>
        </w:tc>
        <w:tc>
          <w:tcPr>
            <w:tcW w:w="2912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widowControl/>
              <w:spacing w:line="300" w:lineRule="atLeast"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3"/>
                <w:szCs w:val="23"/>
              </w:rPr>
              <w:t>计量单位</w:t>
            </w:r>
          </w:p>
        </w:tc>
        <w:tc>
          <w:tcPr>
            <w:tcW w:w="4582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widowControl/>
              <w:spacing w:line="300" w:lineRule="atLeast"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3"/>
                <w:szCs w:val="23"/>
              </w:rPr>
              <w:t>实际年产量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8" w:hRule="atLeast"/>
        </w:trPr>
        <w:tc>
          <w:tcPr>
            <w:tcW w:w="156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widowControl/>
              <w:spacing w:line="300" w:lineRule="atLeast"/>
              <w:jc w:val="center"/>
              <w:rPr>
                <w:rFonts w:ascii="仿宋_GB2312" w:hAnsi="Dialog" w:eastAsia="仿宋_GB2312" w:cs="宋体"/>
                <w:color w:val="000000"/>
                <w:kern w:val="0"/>
                <w:sz w:val="23"/>
                <w:szCs w:val="23"/>
              </w:rPr>
            </w:pPr>
            <w:r>
              <w:rPr>
                <w:rFonts w:ascii="仿宋_GB2312" w:hAnsi="Dialog" w:eastAsia="仿宋_GB2312" w:cs="宋体"/>
                <w:color w:val="000000"/>
                <w:kern w:val="0"/>
                <w:sz w:val="23"/>
                <w:szCs w:val="23"/>
              </w:rPr>
              <w:t>1</w:t>
            </w:r>
          </w:p>
        </w:tc>
        <w:tc>
          <w:tcPr>
            <w:tcW w:w="4725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widowControl/>
              <w:spacing w:line="300" w:lineRule="atLeast"/>
              <w:jc w:val="center"/>
              <w:rPr>
                <w:rFonts w:ascii="仿宋_GB2312" w:hAnsi="Dialog" w:eastAsia="仿宋_GB2312" w:cs="宋体"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color w:val="000000"/>
                <w:kern w:val="0"/>
                <w:sz w:val="23"/>
                <w:szCs w:val="23"/>
              </w:rPr>
              <w:t>印染布</w:t>
            </w:r>
          </w:p>
        </w:tc>
        <w:tc>
          <w:tcPr>
            <w:tcW w:w="2912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widowControl/>
              <w:spacing w:line="300" w:lineRule="atLeast"/>
              <w:jc w:val="center"/>
              <w:rPr>
                <w:rFonts w:ascii="仿宋_GB2312" w:hAnsi="Dialog" w:eastAsia="仿宋_GB2312" w:cs="宋体"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color w:val="000000"/>
                <w:kern w:val="0"/>
                <w:sz w:val="23"/>
                <w:szCs w:val="23"/>
              </w:rPr>
              <w:t>万米</w:t>
            </w:r>
          </w:p>
        </w:tc>
        <w:tc>
          <w:tcPr>
            <w:tcW w:w="4582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widowControl/>
              <w:spacing w:line="300" w:lineRule="atLeast"/>
              <w:jc w:val="center"/>
              <w:rPr>
                <w:rFonts w:ascii="仿宋_GB2312" w:hAnsi="Dialog" w:eastAsia="仿宋_GB2312" w:cs="宋体"/>
                <w:color w:val="000000"/>
                <w:kern w:val="0"/>
                <w:sz w:val="23"/>
                <w:szCs w:val="23"/>
              </w:rPr>
            </w:pPr>
            <w:r>
              <w:rPr>
                <w:rFonts w:ascii="仿宋_GB2312" w:hAnsi="Dialog" w:eastAsia="仿宋_GB2312" w:cs="宋体"/>
                <w:color w:val="000000"/>
                <w:kern w:val="0"/>
                <w:sz w:val="23"/>
                <w:szCs w:val="23"/>
              </w:rPr>
              <w:t>445</w:t>
            </w:r>
          </w:p>
        </w:tc>
      </w:tr>
    </w:tbl>
    <w:p>
      <w:pPr>
        <w:rPr>
          <w:rFonts w:ascii="Calibri" w:hAnsi="Calibri"/>
          <w:szCs w:val="22"/>
        </w:rPr>
      </w:pPr>
    </w:p>
    <w:p>
      <w:pPr>
        <w:rPr>
          <w:rFonts w:ascii="Calibri" w:hAnsi="Calibri"/>
          <w:szCs w:val="22"/>
        </w:rPr>
      </w:pPr>
    </w:p>
    <w:p>
      <w:pPr>
        <w:rPr>
          <w:rFonts w:ascii="Calibri" w:hAnsi="Calibri"/>
          <w:szCs w:val="22"/>
        </w:rPr>
      </w:pPr>
    </w:p>
    <w:p>
      <w:pPr>
        <w:rPr>
          <w:rFonts w:ascii="Calibri" w:hAnsi="Calibri"/>
          <w:szCs w:val="22"/>
        </w:rPr>
      </w:pPr>
    </w:p>
    <w:p>
      <w:pPr>
        <w:rPr>
          <w:rFonts w:ascii="仿宋_GB2312" w:hAnsi="Dialog" w:eastAsia="仿宋_GB2312" w:cs="宋体"/>
          <w:b/>
          <w:bCs/>
          <w:color w:val="000000"/>
          <w:kern w:val="0"/>
          <w:sz w:val="23"/>
          <w:szCs w:val="23"/>
        </w:rPr>
      </w:pPr>
      <w:r>
        <w:rPr>
          <w:rFonts w:hint="eastAsia" w:ascii="仿宋_GB2312" w:hAnsi="Dialog" w:eastAsia="仿宋_GB2312" w:cs="宋体"/>
          <w:b/>
          <w:bCs/>
          <w:color w:val="000000"/>
          <w:kern w:val="0"/>
          <w:sz w:val="23"/>
          <w:szCs w:val="23"/>
        </w:rPr>
        <w:t>二、排污信息</w:t>
      </w:r>
    </w:p>
    <w:p>
      <w:pPr>
        <w:jc w:val="center"/>
        <w:rPr>
          <w:rFonts w:ascii="仿宋_GB2312" w:hAnsi="Dialog" w:eastAsia="仿宋_GB2312" w:cs="宋体"/>
          <w:b/>
          <w:bCs/>
          <w:color w:val="000000"/>
          <w:kern w:val="0"/>
          <w:sz w:val="23"/>
          <w:szCs w:val="23"/>
        </w:rPr>
      </w:pPr>
      <w:r>
        <w:rPr>
          <w:rFonts w:ascii="仿宋_GB2312" w:hAnsi="Dialog" w:eastAsia="仿宋_GB2312" w:cs="宋体"/>
          <w:b/>
          <w:bCs/>
          <w:color w:val="000000"/>
          <w:kern w:val="0"/>
          <w:sz w:val="23"/>
          <w:szCs w:val="23"/>
        </w:rPr>
        <w:t>2-1</w:t>
      </w:r>
      <w:r>
        <w:rPr>
          <w:rFonts w:hint="eastAsia" w:ascii="仿宋_GB2312" w:hAnsi="Dialog" w:eastAsia="仿宋_GB2312" w:cs="宋体"/>
          <w:b/>
          <w:bCs/>
          <w:color w:val="000000"/>
          <w:kern w:val="0"/>
          <w:sz w:val="23"/>
          <w:szCs w:val="23"/>
        </w:rPr>
        <w:t>废水污染物排放信息表</w:t>
      </w:r>
    </w:p>
    <w:tbl>
      <w:tblPr>
        <w:tblStyle w:val="4"/>
        <w:tblW w:w="1387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9"/>
        <w:gridCol w:w="1835"/>
        <w:gridCol w:w="662"/>
        <w:gridCol w:w="1188"/>
        <w:gridCol w:w="925"/>
        <w:gridCol w:w="2775"/>
        <w:gridCol w:w="925"/>
        <w:gridCol w:w="570"/>
        <w:gridCol w:w="1280"/>
        <w:gridCol w:w="277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6" w:hRule="atLeast"/>
        </w:trPr>
        <w:tc>
          <w:tcPr>
            <w:tcW w:w="939" w:type="dxa"/>
          </w:tcPr>
          <w:p>
            <w:pPr>
              <w:jc w:val="center"/>
              <w:rPr>
                <w:rFonts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  <w:t>序号</w:t>
            </w:r>
          </w:p>
        </w:tc>
        <w:tc>
          <w:tcPr>
            <w:tcW w:w="3685" w:type="dxa"/>
            <w:gridSpan w:val="3"/>
          </w:tcPr>
          <w:p>
            <w:pPr>
              <w:jc w:val="center"/>
              <w:rPr>
                <w:rFonts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  <w:t>排污口编号</w:t>
            </w:r>
          </w:p>
        </w:tc>
        <w:tc>
          <w:tcPr>
            <w:tcW w:w="4625" w:type="dxa"/>
            <w:gridSpan w:val="3"/>
          </w:tcPr>
          <w:p>
            <w:pPr>
              <w:jc w:val="center"/>
              <w:rPr>
                <w:rFonts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  <w:t>排污口名称</w:t>
            </w:r>
          </w:p>
        </w:tc>
        <w:tc>
          <w:tcPr>
            <w:tcW w:w="4625" w:type="dxa"/>
            <w:gridSpan w:val="3"/>
          </w:tcPr>
          <w:p>
            <w:pPr>
              <w:jc w:val="center"/>
              <w:rPr>
                <w:rFonts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  <w:t>排污去向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1" w:hRule="atLeast"/>
        </w:trPr>
        <w:tc>
          <w:tcPr>
            <w:tcW w:w="939" w:type="dxa"/>
          </w:tcPr>
          <w:p>
            <w:pPr>
              <w:jc w:val="center"/>
              <w:rPr>
                <w:rFonts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  <w:r>
              <w:rPr>
                <w:rFonts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  <w:t>1</w:t>
            </w:r>
          </w:p>
        </w:tc>
        <w:tc>
          <w:tcPr>
            <w:tcW w:w="3685" w:type="dxa"/>
            <w:gridSpan w:val="3"/>
          </w:tcPr>
          <w:p>
            <w:pPr>
              <w:jc w:val="center"/>
              <w:rPr>
                <w:rFonts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  <w:r>
              <w:rPr>
                <w:rFonts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  <w:t>DW001</w:t>
            </w:r>
          </w:p>
        </w:tc>
        <w:tc>
          <w:tcPr>
            <w:tcW w:w="4625" w:type="dxa"/>
            <w:gridSpan w:val="3"/>
          </w:tcPr>
          <w:p>
            <w:pPr>
              <w:jc w:val="center"/>
              <w:rPr>
                <w:rFonts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  <w:t>废水排放口</w:t>
            </w:r>
          </w:p>
        </w:tc>
        <w:tc>
          <w:tcPr>
            <w:tcW w:w="4625" w:type="dxa"/>
            <w:gridSpan w:val="3"/>
          </w:tcPr>
          <w:p>
            <w:pPr>
              <w:rPr>
                <w:rFonts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  <w:t>直接进入江河、湖、库等水环境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1" w:hRule="atLeast"/>
        </w:trPr>
        <w:tc>
          <w:tcPr>
            <w:tcW w:w="13874" w:type="dxa"/>
            <w:gridSpan w:val="10"/>
          </w:tcPr>
          <w:p>
            <w:pPr>
              <w:jc w:val="center"/>
              <w:rPr>
                <w:rFonts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  <w:t>废水主要污染物排放情况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6" w:hRule="atLeast"/>
        </w:trPr>
        <w:tc>
          <w:tcPr>
            <w:tcW w:w="2774" w:type="dxa"/>
            <w:gridSpan w:val="2"/>
          </w:tcPr>
          <w:p>
            <w:pPr>
              <w:jc w:val="center"/>
              <w:rPr>
                <w:rFonts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  <w:t>污染物名称</w:t>
            </w:r>
          </w:p>
        </w:tc>
        <w:tc>
          <w:tcPr>
            <w:tcW w:w="2775" w:type="dxa"/>
            <w:gridSpan w:val="3"/>
          </w:tcPr>
          <w:p>
            <w:pPr>
              <w:jc w:val="center"/>
              <w:rPr>
                <w:rFonts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  <w:t>排放标准</w:t>
            </w:r>
          </w:p>
        </w:tc>
        <w:tc>
          <w:tcPr>
            <w:tcW w:w="2775" w:type="dxa"/>
          </w:tcPr>
          <w:p>
            <w:pPr>
              <w:jc w:val="center"/>
              <w:rPr>
                <w:rFonts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  <w:t>排放限值</w:t>
            </w:r>
          </w:p>
        </w:tc>
        <w:tc>
          <w:tcPr>
            <w:tcW w:w="2775" w:type="dxa"/>
            <w:gridSpan w:val="3"/>
          </w:tcPr>
          <w:p>
            <w:pPr>
              <w:jc w:val="center"/>
              <w:rPr>
                <w:rFonts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  <w:t>核定排放总量（单位：</w:t>
            </w:r>
            <w:r>
              <w:rPr>
                <w:rFonts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  <w:t>t/a</w:t>
            </w:r>
            <w:r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  <w:t>）</w:t>
            </w:r>
          </w:p>
        </w:tc>
        <w:tc>
          <w:tcPr>
            <w:tcW w:w="2775" w:type="dxa"/>
          </w:tcPr>
          <w:p>
            <w:pPr>
              <w:jc w:val="center"/>
              <w:rPr>
                <w:rFonts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  <w:r>
              <w:rPr>
                <w:rFonts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  <w:t>202</w:t>
            </w:r>
            <w:r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  <w:lang w:val="en-US" w:eastAsia="zh-CN"/>
              </w:rPr>
              <w:t>1</w:t>
            </w:r>
            <w:r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  <w:t>年度排放总量（单位：</w:t>
            </w:r>
            <w:r>
              <w:rPr>
                <w:rFonts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  <w:t>t</w:t>
            </w:r>
            <w:r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</w:trPr>
        <w:tc>
          <w:tcPr>
            <w:tcW w:w="2774" w:type="dxa"/>
            <w:gridSpan w:val="2"/>
          </w:tcPr>
          <w:p>
            <w:pPr>
              <w:jc w:val="center"/>
              <w:rPr>
                <w:rFonts w:ascii="仿宋_GB2312" w:hAnsi="Dialog" w:eastAsia="仿宋_GB2312" w:cs="宋体"/>
                <w:bCs/>
                <w:color w:val="000000"/>
                <w:kern w:val="0"/>
                <w:sz w:val="23"/>
                <w:szCs w:val="23"/>
              </w:rPr>
            </w:pPr>
            <w:r>
              <w:rPr>
                <w:rFonts w:ascii="仿宋_GB2312" w:hAnsi="Dialog" w:eastAsia="仿宋_GB2312" w:cs="宋体"/>
                <w:bCs/>
                <w:color w:val="000000"/>
                <w:kern w:val="0"/>
                <w:sz w:val="23"/>
                <w:szCs w:val="23"/>
              </w:rPr>
              <w:t>COD</w:t>
            </w:r>
          </w:p>
        </w:tc>
        <w:tc>
          <w:tcPr>
            <w:tcW w:w="2775" w:type="dxa"/>
            <w:gridSpan w:val="3"/>
            <w:vMerge w:val="restart"/>
          </w:tcPr>
          <w:p>
            <w:pPr>
              <w:jc w:val="center"/>
              <w:rPr>
                <w:rFonts w:ascii="仿宋_GB2312" w:hAnsi="Dialog" w:eastAsia="仿宋_GB2312" w:cs="宋体"/>
                <w:bCs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Cs/>
                <w:color w:val="000000"/>
                <w:kern w:val="0"/>
                <w:sz w:val="23"/>
                <w:szCs w:val="23"/>
              </w:rPr>
              <w:t>《纺织染整工业水污染物排放标准》（</w:t>
            </w:r>
            <w:r>
              <w:rPr>
                <w:rFonts w:ascii="仿宋_GB2312" w:hAnsi="Dialog" w:eastAsia="仿宋_GB2312" w:cs="宋体"/>
                <w:bCs/>
                <w:color w:val="000000"/>
                <w:kern w:val="0"/>
                <w:sz w:val="23"/>
                <w:szCs w:val="23"/>
              </w:rPr>
              <w:t>GB4287-2012</w:t>
            </w:r>
            <w:r>
              <w:rPr>
                <w:rFonts w:hint="eastAsia" w:ascii="仿宋_GB2312" w:hAnsi="Dialog" w:eastAsia="仿宋_GB2312" w:cs="宋体"/>
                <w:bCs/>
                <w:color w:val="000000"/>
                <w:kern w:val="0"/>
                <w:sz w:val="23"/>
                <w:szCs w:val="23"/>
              </w:rPr>
              <w:t>）表</w:t>
            </w:r>
            <w:r>
              <w:rPr>
                <w:rFonts w:ascii="仿宋_GB2312" w:hAnsi="Dialog" w:eastAsia="仿宋_GB2312" w:cs="宋体"/>
                <w:bCs/>
                <w:color w:val="000000"/>
                <w:kern w:val="0"/>
                <w:sz w:val="23"/>
                <w:szCs w:val="23"/>
              </w:rPr>
              <w:t>2</w:t>
            </w:r>
            <w:r>
              <w:rPr>
                <w:rFonts w:hint="eastAsia" w:ascii="仿宋_GB2312" w:hAnsi="Dialog" w:eastAsia="仿宋_GB2312" w:cs="宋体"/>
                <w:bCs/>
                <w:color w:val="000000"/>
                <w:kern w:val="0"/>
                <w:sz w:val="23"/>
                <w:szCs w:val="23"/>
              </w:rPr>
              <w:t>规定的水污染物排放限值，其中苯胺类、六价铬执行表</w:t>
            </w:r>
            <w:r>
              <w:rPr>
                <w:rFonts w:ascii="仿宋_GB2312" w:hAnsi="Dialog" w:eastAsia="仿宋_GB2312" w:cs="宋体"/>
                <w:bCs/>
                <w:color w:val="000000"/>
                <w:kern w:val="0"/>
                <w:sz w:val="23"/>
                <w:szCs w:val="23"/>
              </w:rPr>
              <w:t>1</w:t>
            </w:r>
            <w:r>
              <w:rPr>
                <w:rFonts w:hint="eastAsia" w:ascii="仿宋_GB2312" w:hAnsi="Dialog" w:eastAsia="仿宋_GB2312" w:cs="宋体"/>
                <w:bCs/>
                <w:color w:val="000000"/>
                <w:kern w:val="0"/>
                <w:sz w:val="23"/>
                <w:szCs w:val="23"/>
              </w:rPr>
              <w:t>规定的限值</w:t>
            </w:r>
          </w:p>
        </w:tc>
        <w:tc>
          <w:tcPr>
            <w:tcW w:w="2775" w:type="dxa"/>
          </w:tcPr>
          <w:p>
            <w:pPr>
              <w:jc w:val="center"/>
              <w:rPr>
                <w:rFonts w:ascii="仿宋_GB2312" w:hAnsi="Dialog" w:eastAsia="仿宋_GB2312" w:cs="宋体"/>
                <w:bCs/>
                <w:color w:val="000000"/>
                <w:kern w:val="0"/>
                <w:sz w:val="23"/>
                <w:szCs w:val="23"/>
              </w:rPr>
            </w:pPr>
            <w:r>
              <w:rPr>
                <w:rFonts w:ascii="仿宋_GB2312" w:hAnsi="Dialog" w:eastAsia="仿宋_GB2312" w:cs="宋体"/>
                <w:bCs/>
                <w:color w:val="000000"/>
                <w:kern w:val="0"/>
                <w:sz w:val="23"/>
                <w:szCs w:val="23"/>
              </w:rPr>
              <w:t>80 mg/L</w:t>
            </w:r>
          </w:p>
        </w:tc>
        <w:tc>
          <w:tcPr>
            <w:tcW w:w="2775" w:type="dxa"/>
            <w:gridSpan w:val="3"/>
          </w:tcPr>
          <w:p>
            <w:pPr>
              <w:jc w:val="center"/>
              <w:rPr>
                <w:rFonts w:ascii="仿宋_GB2312" w:hAnsi="Dialog" w:eastAsia="仿宋_GB2312" w:cs="宋体"/>
                <w:bCs/>
                <w:color w:val="000000"/>
                <w:kern w:val="0"/>
                <w:sz w:val="23"/>
                <w:szCs w:val="23"/>
              </w:rPr>
            </w:pPr>
            <w:r>
              <w:rPr>
                <w:rFonts w:ascii="仿宋_GB2312" w:hAnsi="Dialog" w:eastAsia="仿宋_GB2312" w:cs="宋体"/>
                <w:bCs/>
                <w:color w:val="000000"/>
                <w:kern w:val="0"/>
                <w:sz w:val="23"/>
                <w:szCs w:val="23"/>
              </w:rPr>
              <w:t>18.6</w:t>
            </w:r>
          </w:p>
        </w:tc>
        <w:tc>
          <w:tcPr>
            <w:tcW w:w="2775" w:type="dxa"/>
            <w:vAlign w:val="center"/>
          </w:tcPr>
          <w:p>
            <w:pPr>
              <w:jc w:val="center"/>
              <w:rPr>
                <w:rFonts w:hint="default" w:ascii="仿宋_GB2312" w:hAnsi="Dialog" w:eastAsia="仿宋_GB2312" w:cs="宋体"/>
                <w:color w:val="000000"/>
                <w:kern w:val="0"/>
                <w:sz w:val="23"/>
                <w:szCs w:val="23"/>
                <w:lang w:val="en-US" w:eastAsia="zh-CN"/>
              </w:rPr>
            </w:pPr>
            <w:r>
              <w:rPr>
                <w:rFonts w:hint="eastAsia" w:ascii="仿宋_GB2312" w:hAnsi="Dialog" w:eastAsia="仿宋_GB2312" w:cs="宋体"/>
                <w:color w:val="000000"/>
                <w:kern w:val="0"/>
                <w:sz w:val="23"/>
                <w:szCs w:val="23"/>
                <w:lang w:val="en-US" w:eastAsia="zh-CN"/>
              </w:rPr>
              <w:t>8.762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</w:trPr>
        <w:tc>
          <w:tcPr>
            <w:tcW w:w="2774" w:type="dxa"/>
            <w:gridSpan w:val="2"/>
          </w:tcPr>
          <w:p>
            <w:pPr>
              <w:rPr>
                <w:rFonts w:ascii="仿宋_GB2312" w:hAnsi="Dialog" w:eastAsia="仿宋_GB2312" w:cs="宋体"/>
                <w:bCs/>
                <w:color w:val="000000"/>
                <w:kern w:val="0"/>
                <w:sz w:val="23"/>
                <w:szCs w:val="23"/>
              </w:rPr>
            </w:pPr>
            <w:r>
              <w:rPr>
                <w:rFonts w:ascii="仿宋_GB2312" w:hAnsi="Dialog" w:eastAsia="仿宋_GB2312" w:cs="宋体"/>
                <w:bCs/>
                <w:color w:val="000000"/>
                <w:kern w:val="0"/>
                <w:sz w:val="23"/>
                <w:szCs w:val="23"/>
              </w:rPr>
              <w:t xml:space="preserve">         </w:t>
            </w:r>
            <w:r>
              <w:rPr>
                <w:rFonts w:hint="eastAsia" w:ascii="仿宋_GB2312" w:hAnsi="Dialog" w:eastAsia="仿宋_GB2312" w:cs="宋体"/>
                <w:bCs/>
                <w:color w:val="000000"/>
                <w:kern w:val="0"/>
                <w:sz w:val="23"/>
                <w:szCs w:val="23"/>
              </w:rPr>
              <w:t>氨氮</w:t>
            </w:r>
          </w:p>
        </w:tc>
        <w:tc>
          <w:tcPr>
            <w:tcW w:w="2775" w:type="dxa"/>
            <w:gridSpan w:val="3"/>
            <w:vMerge w:val="continue"/>
          </w:tcPr>
          <w:p>
            <w:pPr>
              <w:jc w:val="center"/>
              <w:rPr>
                <w:rFonts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</w:p>
        </w:tc>
        <w:tc>
          <w:tcPr>
            <w:tcW w:w="2775" w:type="dxa"/>
          </w:tcPr>
          <w:p>
            <w:pPr>
              <w:jc w:val="center"/>
              <w:rPr>
                <w:rFonts w:ascii="仿宋_GB2312" w:hAnsi="Dialog" w:eastAsia="仿宋_GB2312" w:cs="宋体"/>
                <w:color w:val="000000"/>
                <w:kern w:val="0"/>
                <w:sz w:val="23"/>
                <w:szCs w:val="23"/>
              </w:rPr>
            </w:pPr>
            <w:r>
              <w:rPr>
                <w:rFonts w:ascii="仿宋_GB2312" w:hAnsi="Dialog" w:eastAsia="仿宋_GB2312" w:cs="宋体"/>
                <w:color w:val="000000"/>
                <w:kern w:val="0"/>
                <w:sz w:val="23"/>
                <w:szCs w:val="23"/>
              </w:rPr>
              <w:t>10 mg/L</w:t>
            </w:r>
          </w:p>
        </w:tc>
        <w:tc>
          <w:tcPr>
            <w:tcW w:w="2775" w:type="dxa"/>
            <w:gridSpan w:val="3"/>
          </w:tcPr>
          <w:p>
            <w:pPr>
              <w:jc w:val="center"/>
              <w:rPr>
                <w:rFonts w:ascii="仿宋_GB2312" w:hAnsi="Dialog" w:eastAsia="仿宋_GB2312" w:cs="宋体"/>
                <w:color w:val="000000"/>
                <w:kern w:val="0"/>
                <w:sz w:val="23"/>
                <w:szCs w:val="23"/>
              </w:rPr>
            </w:pPr>
            <w:r>
              <w:rPr>
                <w:rFonts w:ascii="仿宋_GB2312" w:hAnsi="Dialog" w:eastAsia="仿宋_GB2312" w:cs="宋体"/>
                <w:color w:val="000000"/>
                <w:kern w:val="0"/>
                <w:sz w:val="23"/>
                <w:szCs w:val="23"/>
              </w:rPr>
              <w:t>2.33</w:t>
            </w:r>
          </w:p>
        </w:tc>
        <w:tc>
          <w:tcPr>
            <w:tcW w:w="2775" w:type="dxa"/>
            <w:vAlign w:val="center"/>
          </w:tcPr>
          <w:p>
            <w:pPr>
              <w:jc w:val="center"/>
              <w:rPr>
                <w:rFonts w:hint="default" w:ascii="仿宋_GB2312" w:hAnsi="Dialog" w:eastAsia="仿宋_GB2312" w:cs="宋体"/>
                <w:color w:val="000000"/>
                <w:kern w:val="0"/>
                <w:sz w:val="23"/>
                <w:szCs w:val="23"/>
                <w:lang w:val="en-US" w:eastAsia="zh-CN"/>
              </w:rPr>
            </w:pPr>
            <w:r>
              <w:rPr>
                <w:rFonts w:hint="eastAsia" w:ascii="仿宋_GB2312" w:hAnsi="Dialog" w:eastAsia="仿宋_GB2312" w:cs="宋体"/>
                <w:color w:val="000000"/>
                <w:kern w:val="0"/>
                <w:sz w:val="23"/>
                <w:szCs w:val="23"/>
                <w:lang w:val="en-US" w:eastAsia="zh-CN"/>
              </w:rPr>
              <w:t>0.3014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6" w:hRule="atLeast"/>
        </w:trPr>
        <w:tc>
          <w:tcPr>
            <w:tcW w:w="2774" w:type="dxa"/>
            <w:gridSpan w:val="2"/>
          </w:tcPr>
          <w:p>
            <w:pPr>
              <w:jc w:val="center"/>
              <w:rPr>
                <w:rFonts w:ascii="仿宋_GB2312" w:hAnsi="Dialog" w:eastAsia="仿宋_GB2312" w:cs="宋体"/>
                <w:bCs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Cs/>
                <w:color w:val="000000"/>
                <w:kern w:val="0"/>
                <w:sz w:val="23"/>
                <w:szCs w:val="23"/>
              </w:rPr>
              <w:t>总氮</w:t>
            </w:r>
          </w:p>
        </w:tc>
        <w:tc>
          <w:tcPr>
            <w:tcW w:w="2775" w:type="dxa"/>
            <w:gridSpan w:val="3"/>
            <w:vMerge w:val="continue"/>
          </w:tcPr>
          <w:p>
            <w:pPr>
              <w:jc w:val="center"/>
              <w:rPr>
                <w:rFonts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</w:p>
        </w:tc>
        <w:tc>
          <w:tcPr>
            <w:tcW w:w="2775" w:type="dxa"/>
          </w:tcPr>
          <w:p>
            <w:pPr>
              <w:jc w:val="center"/>
              <w:rPr>
                <w:rFonts w:ascii="仿宋_GB2312" w:hAnsi="Dialog" w:eastAsia="仿宋_GB2312" w:cs="宋体"/>
                <w:color w:val="000000"/>
                <w:kern w:val="0"/>
                <w:sz w:val="23"/>
                <w:szCs w:val="23"/>
              </w:rPr>
            </w:pPr>
            <w:r>
              <w:rPr>
                <w:rFonts w:ascii="仿宋_GB2312" w:hAnsi="Dialog" w:eastAsia="仿宋_GB2312" w:cs="宋体"/>
                <w:color w:val="000000"/>
                <w:kern w:val="0"/>
                <w:sz w:val="23"/>
                <w:szCs w:val="23"/>
              </w:rPr>
              <w:t>15mg/L</w:t>
            </w:r>
          </w:p>
        </w:tc>
        <w:tc>
          <w:tcPr>
            <w:tcW w:w="2775" w:type="dxa"/>
            <w:gridSpan w:val="3"/>
          </w:tcPr>
          <w:p>
            <w:pPr>
              <w:jc w:val="center"/>
              <w:rPr>
                <w:rFonts w:ascii="仿宋_GB2312" w:hAnsi="Dialog" w:eastAsia="仿宋_GB2312" w:cs="宋体"/>
                <w:color w:val="000000"/>
                <w:kern w:val="0"/>
                <w:sz w:val="23"/>
                <w:szCs w:val="23"/>
              </w:rPr>
            </w:pPr>
            <w:r>
              <w:rPr>
                <w:rFonts w:ascii="仿宋_GB2312" w:hAnsi="Dialog" w:eastAsia="仿宋_GB2312" w:cs="宋体"/>
                <w:color w:val="000000"/>
                <w:kern w:val="0"/>
                <w:sz w:val="23"/>
                <w:szCs w:val="23"/>
              </w:rPr>
              <w:t>3.49</w:t>
            </w:r>
          </w:p>
        </w:tc>
        <w:tc>
          <w:tcPr>
            <w:tcW w:w="2775" w:type="dxa"/>
            <w:vAlign w:val="center"/>
          </w:tcPr>
          <w:p>
            <w:pPr>
              <w:jc w:val="center"/>
              <w:rPr>
                <w:rFonts w:hint="default" w:ascii="仿宋_GB2312" w:hAnsi="Dialog" w:eastAsia="仿宋_GB2312" w:cs="宋体"/>
                <w:color w:val="000000"/>
                <w:kern w:val="0"/>
                <w:sz w:val="23"/>
                <w:szCs w:val="23"/>
                <w:lang w:val="en-US" w:eastAsia="zh-CN"/>
              </w:rPr>
            </w:pPr>
            <w:r>
              <w:rPr>
                <w:rFonts w:hint="eastAsia" w:ascii="仿宋_GB2312" w:hAnsi="Dialog" w:eastAsia="仿宋_GB2312" w:cs="宋体"/>
                <w:color w:val="000000"/>
                <w:kern w:val="0"/>
                <w:sz w:val="23"/>
                <w:szCs w:val="23"/>
                <w:lang w:val="en-US" w:eastAsia="zh-CN"/>
              </w:rPr>
              <w:t>1.203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1" w:hRule="atLeast"/>
        </w:trPr>
        <w:tc>
          <w:tcPr>
            <w:tcW w:w="2774" w:type="dxa"/>
            <w:gridSpan w:val="2"/>
          </w:tcPr>
          <w:p>
            <w:pPr>
              <w:jc w:val="center"/>
              <w:rPr>
                <w:rFonts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</w:p>
        </w:tc>
        <w:tc>
          <w:tcPr>
            <w:tcW w:w="2775" w:type="dxa"/>
            <w:gridSpan w:val="3"/>
          </w:tcPr>
          <w:p>
            <w:pPr>
              <w:jc w:val="center"/>
              <w:rPr>
                <w:rFonts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</w:p>
        </w:tc>
        <w:tc>
          <w:tcPr>
            <w:tcW w:w="2775" w:type="dxa"/>
          </w:tcPr>
          <w:p>
            <w:pPr>
              <w:jc w:val="center"/>
              <w:rPr>
                <w:rFonts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</w:p>
        </w:tc>
        <w:tc>
          <w:tcPr>
            <w:tcW w:w="2775" w:type="dxa"/>
            <w:gridSpan w:val="3"/>
          </w:tcPr>
          <w:p>
            <w:pPr>
              <w:jc w:val="center"/>
              <w:rPr>
                <w:rFonts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</w:p>
        </w:tc>
        <w:tc>
          <w:tcPr>
            <w:tcW w:w="2775" w:type="dxa"/>
          </w:tcPr>
          <w:p>
            <w:pPr>
              <w:jc w:val="center"/>
              <w:rPr>
                <w:rFonts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6" w:hRule="atLeast"/>
        </w:trPr>
        <w:tc>
          <w:tcPr>
            <w:tcW w:w="2774" w:type="dxa"/>
            <w:gridSpan w:val="2"/>
          </w:tcPr>
          <w:p>
            <w:pPr>
              <w:jc w:val="center"/>
              <w:rPr>
                <w:rFonts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</w:p>
        </w:tc>
        <w:tc>
          <w:tcPr>
            <w:tcW w:w="2775" w:type="dxa"/>
            <w:gridSpan w:val="3"/>
          </w:tcPr>
          <w:p>
            <w:pPr>
              <w:jc w:val="center"/>
              <w:rPr>
                <w:rFonts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</w:p>
        </w:tc>
        <w:tc>
          <w:tcPr>
            <w:tcW w:w="2775" w:type="dxa"/>
          </w:tcPr>
          <w:p>
            <w:pPr>
              <w:jc w:val="center"/>
              <w:rPr>
                <w:rFonts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</w:p>
        </w:tc>
        <w:tc>
          <w:tcPr>
            <w:tcW w:w="2775" w:type="dxa"/>
            <w:gridSpan w:val="3"/>
          </w:tcPr>
          <w:p>
            <w:pPr>
              <w:jc w:val="center"/>
              <w:rPr>
                <w:rFonts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</w:p>
        </w:tc>
        <w:tc>
          <w:tcPr>
            <w:tcW w:w="2775" w:type="dxa"/>
          </w:tcPr>
          <w:p>
            <w:pPr>
              <w:jc w:val="center"/>
              <w:rPr>
                <w:rFonts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1" w:hRule="atLeast"/>
        </w:trPr>
        <w:tc>
          <w:tcPr>
            <w:tcW w:w="13874" w:type="dxa"/>
            <w:gridSpan w:val="10"/>
          </w:tcPr>
          <w:p>
            <w:pPr>
              <w:jc w:val="center"/>
              <w:rPr>
                <w:rFonts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  <w:t>监测信息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6" w:hRule="atLeast"/>
        </w:trPr>
        <w:tc>
          <w:tcPr>
            <w:tcW w:w="3436" w:type="dxa"/>
            <w:gridSpan w:val="3"/>
          </w:tcPr>
          <w:p>
            <w:pPr>
              <w:jc w:val="center"/>
              <w:rPr>
                <w:rFonts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  <w:t>监测时间</w:t>
            </w:r>
          </w:p>
        </w:tc>
        <w:tc>
          <w:tcPr>
            <w:tcW w:w="6383" w:type="dxa"/>
            <w:gridSpan w:val="5"/>
          </w:tcPr>
          <w:p>
            <w:pPr>
              <w:jc w:val="center"/>
              <w:rPr>
                <w:rFonts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  <w:t>监测报告编号</w:t>
            </w:r>
          </w:p>
        </w:tc>
        <w:tc>
          <w:tcPr>
            <w:tcW w:w="4055" w:type="dxa"/>
            <w:gridSpan w:val="2"/>
          </w:tcPr>
          <w:p>
            <w:pPr>
              <w:jc w:val="center"/>
              <w:rPr>
                <w:rFonts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  <w:t>超标情况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1" w:hRule="atLeast"/>
        </w:trPr>
        <w:tc>
          <w:tcPr>
            <w:tcW w:w="3436" w:type="dxa"/>
            <w:gridSpan w:val="3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  <w:lang w:val="en-US" w:eastAsia="zh-CN"/>
              </w:rPr>
            </w:pPr>
            <w:r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  <w:lang w:val="en-US" w:eastAsia="zh-CN"/>
              </w:rPr>
              <w:t>2021-03-10</w:t>
            </w:r>
          </w:p>
        </w:tc>
        <w:tc>
          <w:tcPr>
            <w:tcW w:w="6383" w:type="dxa"/>
            <w:gridSpan w:val="5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  <w:lang w:val="en-US" w:eastAsia="zh-CN"/>
              </w:rPr>
            </w:pPr>
            <w:r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  <w:lang w:val="en-US" w:eastAsia="zh-CN"/>
              </w:rPr>
              <w:t>TR2101159</w:t>
            </w:r>
          </w:p>
        </w:tc>
        <w:tc>
          <w:tcPr>
            <w:tcW w:w="4055" w:type="dxa"/>
            <w:gridSpan w:val="2"/>
          </w:tcPr>
          <w:p>
            <w:pPr>
              <w:jc w:val="center"/>
              <w:rPr>
                <w:rFonts w:ascii="仿宋_GB2312" w:hAnsi="Dialog" w:eastAsia="仿宋_GB2312" w:cs="宋体"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color w:val="000000"/>
                <w:kern w:val="0"/>
                <w:sz w:val="23"/>
                <w:szCs w:val="23"/>
              </w:rPr>
              <w:t>无超标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6" w:hRule="atLeast"/>
        </w:trPr>
        <w:tc>
          <w:tcPr>
            <w:tcW w:w="3436" w:type="dxa"/>
            <w:gridSpan w:val="3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  <w:lang w:val="en-US" w:eastAsia="zh-CN"/>
              </w:rPr>
            </w:pPr>
            <w:r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  <w:lang w:val="en-US" w:eastAsia="zh-CN"/>
              </w:rPr>
              <w:t>2021-08-19</w:t>
            </w:r>
          </w:p>
        </w:tc>
        <w:tc>
          <w:tcPr>
            <w:tcW w:w="6383" w:type="dxa"/>
            <w:gridSpan w:val="5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  <w:lang w:val="en-US" w:eastAsia="zh-CN"/>
              </w:rPr>
            </w:pPr>
            <w:r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  <w:lang w:val="en-US" w:eastAsia="zh-CN"/>
              </w:rPr>
              <w:t>TR2108165</w:t>
            </w:r>
          </w:p>
        </w:tc>
        <w:tc>
          <w:tcPr>
            <w:tcW w:w="4055" w:type="dxa"/>
            <w:gridSpan w:val="2"/>
          </w:tcPr>
          <w:p>
            <w:pPr>
              <w:jc w:val="center"/>
              <w:rPr>
                <w:rFonts w:ascii="仿宋_GB2312" w:hAnsi="Dialog" w:eastAsia="仿宋_GB2312" w:cs="宋体"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color w:val="000000"/>
                <w:kern w:val="0"/>
                <w:sz w:val="23"/>
                <w:szCs w:val="23"/>
              </w:rPr>
              <w:t>无超标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6" w:hRule="atLeast"/>
        </w:trPr>
        <w:tc>
          <w:tcPr>
            <w:tcW w:w="3436" w:type="dxa"/>
            <w:gridSpan w:val="3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  <w:lang w:val="en-US" w:eastAsia="zh-CN"/>
              </w:rPr>
            </w:pPr>
            <w:r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  <w:lang w:val="en-US" w:eastAsia="zh-CN"/>
              </w:rPr>
              <w:t>2021-07-29</w:t>
            </w:r>
          </w:p>
        </w:tc>
        <w:tc>
          <w:tcPr>
            <w:tcW w:w="6383" w:type="dxa"/>
            <w:gridSpan w:val="5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  <w:lang w:val="en-US" w:eastAsia="zh-CN"/>
              </w:rPr>
            </w:pPr>
            <w:r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  <w:lang w:val="en-US" w:eastAsia="zh-CN"/>
              </w:rPr>
              <w:t>TR2107572</w:t>
            </w:r>
          </w:p>
        </w:tc>
        <w:tc>
          <w:tcPr>
            <w:tcW w:w="4055" w:type="dxa"/>
            <w:gridSpan w:val="2"/>
          </w:tcPr>
          <w:p>
            <w:pPr>
              <w:jc w:val="center"/>
              <w:rPr>
                <w:rFonts w:ascii="仿宋_GB2312" w:hAnsi="Dialog" w:eastAsia="仿宋_GB2312" w:cs="宋体"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color w:val="000000"/>
                <w:kern w:val="0"/>
                <w:sz w:val="23"/>
                <w:szCs w:val="23"/>
              </w:rPr>
              <w:t>无超标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6" w:hRule="atLeast"/>
        </w:trPr>
        <w:tc>
          <w:tcPr>
            <w:tcW w:w="3436" w:type="dxa"/>
            <w:gridSpan w:val="3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  <w:lang w:val="en-US" w:eastAsia="zh-CN"/>
              </w:rPr>
            </w:pPr>
            <w:r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  <w:lang w:val="en-US" w:eastAsia="zh-CN"/>
              </w:rPr>
              <w:t>2021-12-22</w:t>
            </w:r>
          </w:p>
        </w:tc>
        <w:tc>
          <w:tcPr>
            <w:tcW w:w="6383" w:type="dxa"/>
            <w:gridSpan w:val="5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  <w:lang w:val="en-US" w:eastAsia="zh-CN"/>
              </w:rPr>
            </w:pPr>
            <w:r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  <w:lang w:val="en-US" w:eastAsia="zh-CN"/>
              </w:rPr>
              <w:t>TR2112070</w:t>
            </w:r>
          </w:p>
        </w:tc>
        <w:tc>
          <w:tcPr>
            <w:tcW w:w="4055" w:type="dxa"/>
            <w:gridSpan w:val="2"/>
          </w:tcPr>
          <w:p>
            <w:pPr>
              <w:jc w:val="center"/>
              <w:rPr>
                <w:rFonts w:ascii="仿宋_GB2312" w:hAnsi="Dialog" w:eastAsia="仿宋_GB2312" w:cs="宋体"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color w:val="000000"/>
                <w:kern w:val="0"/>
                <w:sz w:val="23"/>
                <w:szCs w:val="23"/>
              </w:rPr>
              <w:t>无超标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6" w:hRule="atLeast"/>
        </w:trPr>
        <w:tc>
          <w:tcPr>
            <w:tcW w:w="3436" w:type="dxa"/>
            <w:gridSpan w:val="3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</w:p>
        </w:tc>
        <w:tc>
          <w:tcPr>
            <w:tcW w:w="6383" w:type="dxa"/>
            <w:gridSpan w:val="5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</w:p>
        </w:tc>
        <w:tc>
          <w:tcPr>
            <w:tcW w:w="4055" w:type="dxa"/>
            <w:gridSpan w:val="2"/>
          </w:tcPr>
          <w:p>
            <w:pPr>
              <w:jc w:val="center"/>
              <w:rPr>
                <w:rFonts w:ascii="仿宋_GB2312" w:hAnsi="Dialog" w:eastAsia="仿宋_GB2312" w:cs="宋体"/>
                <w:color w:val="000000"/>
                <w:kern w:val="0"/>
                <w:sz w:val="23"/>
                <w:szCs w:val="23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6" w:hRule="atLeast"/>
        </w:trPr>
        <w:tc>
          <w:tcPr>
            <w:tcW w:w="3436" w:type="dxa"/>
            <w:gridSpan w:val="3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</w:p>
        </w:tc>
        <w:tc>
          <w:tcPr>
            <w:tcW w:w="6383" w:type="dxa"/>
            <w:gridSpan w:val="5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</w:p>
        </w:tc>
        <w:tc>
          <w:tcPr>
            <w:tcW w:w="4055" w:type="dxa"/>
            <w:gridSpan w:val="2"/>
          </w:tcPr>
          <w:p>
            <w:pPr>
              <w:jc w:val="center"/>
              <w:rPr>
                <w:rFonts w:ascii="仿宋_GB2312" w:hAnsi="Dialog" w:eastAsia="仿宋_GB2312" w:cs="宋体"/>
                <w:color w:val="000000"/>
                <w:kern w:val="0"/>
                <w:sz w:val="23"/>
                <w:szCs w:val="23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6" w:hRule="atLeast"/>
        </w:trPr>
        <w:tc>
          <w:tcPr>
            <w:tcW w:w="3436" w:type="dxa"/>
            <w:gridSpan w:val="3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</w:p>
        </w:tc>
        <w:tc>
          <w:tcPr>
            <w:tcW w:w="6383" w:type="dxa"/>
            <w:gridSpan w:val="5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</w:p>
        </w:tc>
        <w:tc>
          <w:tcPr>
            <w:tcW w:w="4055" w:type="dxa"/>
            <w:gridSpan w:val="2"/>
          </w:tcPr>
          <w:p>
            <w:pPr>
              <w:jc w:val="center"/>
              <w:rPr>
                <w:rFonts w:ascii="仿宋_GB2312" w:hAnsi="Dialog" w:eastAsia="仿宋_GB2312" w:cs="宋体"/>
                <w:color w:val="000000"/>
                <w:kern w:val="0"/>
                <w:sz w:val="23"/>
                <w:szCs w:val="23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6" w:hRule="atLeast"/>
        </w:trPr>
        <w:tc>
          <w:tcPr>
            <w:tcW w:w="3436" w:type="dxa"/>
            <w:gridSpan w:val="3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</w:p>
        </w:tc>
        <w:tc>
          <w:tcPr>
            <w:tcW w:w="6383" w:type="dxa"/>
            <w:gridSpan w:val="5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</w:p>
        </w:tc>
        <w:tc>
          <w:tcPr>
            <w:tcW w:w="4055" w:type="dxa"/>
            <w:gridSpan w:val="2"/>
          </w:tcPr>
          <w:p>
            <w:pPr>
              <w:jc w:val="center"/>
              <w:rPr>
                <w:rFonts w:ascii="仿宋_GB2312" w:hAnsi="Dialog" w:eastAsia="仿宋_GB2312" w:cs="宋体"/>
                <w:color w:val="000000"/>
                <w:kern w:val="0"/>
                <w:sz w:val="23"/>
                <w:szCs w:val="23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6" w:hRule="atLeast"/>
        </w:trPr>
        <w:tc>
          <w:tcPr>
            <w:tcW w:w="3436" w:type="dxa"/>
            <w:gridSpan w:val="3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</w:p>
        </w:tc>
        <w:tc>
          <w:tcPr>
            <w:tcW w:w="6383" w:type="dxa"/>
            <w:gridSpan w:val="5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</w:p>
        </w:tc>
        <w:tc>
          <w:tcPr>
            <w:tcW w:w="4055" w:type="dxa"/>
            <w:gridSpan w:val="2"/>
          </w:tcPr>
          <w:p>
            <w:pPr>
              <w:jc w:val="center"/>
              <w:rPr>
                <w:rFonts w:ascii="仿宋_GB2312" w:hAnsi="Dialog" w:eastAsia="仿宋_GB2312" w:cs="宋体"/>
                <w:color w:val="000000"/>
                <w:kern w:val="0"/>
                <w:sz w:val="23"/>
                <w:szCs w:val="23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6" w:hRule="atLeast"/>
        </w:trPr>
        <w:tc>
          <w:tcPr>
            <w:tcW w:w="3436" w:type="dxa"/>
            <w:gridSpan w:val="3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</w:p>
        </w:tc>
        <w:tc>
          <w:tcPr>
            <w:tcW w:w="6383" w:type="dxa"/>
            <w:gridSpan w:val="5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</w:p>
        </w:tc>
        <w:tc>
          <w:tcPr>
            <w:tcW w:w="4055" w:type="dxa"/>
            <w:gridSpan w:val="2"/>
          </w:tcPr>
          <w:p>
            <w:pPr>
              <w:jc w:val="center"/>
              <w:rPr>
                <w:rFonts w:ascii="仿宋_GB2312" w:hAnsi="Dialog" w:eastAsia="仿宋_GB2312" w:cs="宋体"/>
                <w:color w:val="000000"/>
                <w:kern w:val="0"/>
                <w:sz w:val="23"/>
                <w:szCs w:val="23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6" w:hRule="atLeast"/>
        </w:trPr>
        <w:tc>
          <w:tcPr>
            <w:tcW w:w="3436" w:type="dxa"/>
            <w:gridSpan w:val="3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6383" w:type="dxa"/>
            <w:gridSpan w:val="5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4055" w:type="dxa"/>
            <w:gridSpan w:val="2"/>
          </w:tcPr>
          <w:p>
            <w:pPr>
              <w:jc w:val="center"/>
              <w:rPr>
                <w:rFonts w:ascii="仿宋_GB2312" w:hAnsi="Dialog" w:eastAsia="仿宋_GB2312" w:cs="宋体"/>
                <w:color w:val="000000"/>
                <w:kern w:val="0"/>
                <w:sz w:val="23"/>
                <w:szCs w:val="23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6" w:hRule="atLeast"/>
        </w:trPr>
        <w:tc>
          <w:tcPr>
            <w:tcW w:w="3436" w:type="dxa"/>
            <w:gridSpan w:val="3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6383" w:type="dxa"/>
            <w:gridSpan w:val="5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4055" w:type="dxa"/>
            <w:gridSpan w:val="2"/>
          </w:tcPr>
          <w:p>
            <w:pPr>
              <w:jc w:val="center"/>
              <w:rPr>
                <w:rFonts w:ascii="仿宋_GB2312" w:hAnsi="Dialog" w:eastAsia="仿宋_GB2312" w:cs="宋体"/>
                <w:color w:val="000000"/>
                <w:kern w:val="0"/>
                <w:sz w:val="23"/>
                <w:szCs w:val="23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6" w:hRule="atLeast"/>
        </w:trPr>
        <w:tc>
          <w:tcPr>
            <w:tcW w:w="3436" w:type="dxa"/>
            <w:gridSpan w:val="3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6383" w:type="dxa"/>
            <w:gridSpan w:val="5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4055" w:type="dxa"/>
            <w:gridSpan w:val="2"/>
          </w:tcPr>
          <w:p>
            <w:pPr>
              <w:jc w:val="center"/>
              <w:rPr>
                <w:rFonts w:ascii="仿宋_GB2312" w:hAnsi="Dialog" w:eastAsia="仿宋_GB2312" w:cs="宋体"/>
                <w:color w:val="000000"/>
                <w:kern w:val="0"/>
                <w:sz w:val="23"/>
                <w:szCs w:val="23"/>
              </w:rPr>
            </w:pPr>
          </w:p>
        </w:tc>
      </w:tr>
    </w:tbl>
    <w:p>
      <w:pPr>
        <w:jc w:val="center"/>
        <w:rPr>
          <w:rFonts w:ascii="仿宋_GB2312" w:hAnsi="Dialog" w:eastAsia="仿宋_GB2312" w:cs="宋体"/>
          <w:b/>
          <w:bCs/>
          <w:color w:val="000000"/>
          <w:kern w:val="0"/>
          <w:sz w:val="23"/>
          <w:szCs w:val="23"/>
        </w:rPr>
      </w:pPr>
      <w:r>
        <w:rPr>
          <w:rFonts w:ascii="仿宋_GB2312" w:hAnsi="Dialog" w:eastAsia="仿宋_GB2312" w:cs="宋体"/>
          <w:b/>
          <w:bCs/>
          <w:color w:val="000000"/>
          <w:kern w:val="0"/>
          <w:sz w:val="23"/>
          <w:szCs w:val="23"/>
        </w:rPr>
        <w:t>2-2</w:t>
      </w:r>
      <w:r>
        <w:rPr>
          <w:rFonts w:hint="eastAsia" w:ascii="仿宋_GB2312" w:hAnsi="Dialog" w:eastAsia="仿宋_GB2312" w:cs="宋体"/>
          <w:b/>
          <w:bCs/>
          <w:color w:val="000000"/>
          <w:kern w:val="0"/>
          <w:sz w:val="23"/>
          <w:szCs w:val="23"/>
        </w:rPr>
        <w:t>废气污染物排放信息表</w:t>
      </w:r>
    </w:p>
    <w:tbl>
      <w:tblPr>
        <w:tblStyle w:val="4"/>
        <w:tblW w:w="1393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3"/>
        <w:gridCol w:w="1843"/>
        <w:gridCol w:w="1858"/>
        <w:gridCol w:w="929"/>
        <w:gridCol w:w="2787"/>
        <w:gridCol w:w="929"/>
        <w:gridCol w:w="1858"/>
        <w:gridCol w:w="278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7" w:hRule="atLeast"/>
        </w:trPr>
        <w:tc>
          <w:tcPr>
            <w:tcW w:w="943" w:type="dxa"/>
          </w:tcPr>
          <w:p>
            <w:pPr>
              <w:jc w:val="center"/>
              <w:rPr>
                <w:rFonts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  <w:t>序号</w:t>
            </w:r>
          </w:p>
        </w:tc>
        <w:tc>
          <w:tcPr>
            <w:tcW w:w="3701" w:type="dxa"/>
            <w:gridSpan w:val="2"/>
          </w:tcPr>
          <w:p>
            <w:pPr>
              <w:jc w:val="center"/>
              <w:rPr>
                <w:rFonts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  <w:t>排污口编号</w:t>
            </w:r>
          </w:p>
        </w:tc>
        <w:tc>
          <w:tcPr>
            <w:tcW w:w="4645" w:type="dxa"/>
            <w:gridSpan w:val="3"/>
          </w:tcPr>
          <w:p>
            <w:pPr>
              <w:jc w:val="center"/>
              <w:rPr>
                <w:rFonts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  <w:t>排污口名称</w:t>
            </w:r>
          </w:p>
        </w:tc>
        <w:tc>
          <w:tcPr>
            <w:tcW w:w="4645" w:type="dxa"/>
            <w:gridSpan w:val="2"/>
          </w:tcPr>
          <w:p>
            <w:pPr>
              <w:jc w:val="center"/>
              <w:rPr>
                <w:rFonts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  <w:t>排污去向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7" w:hRule="atLeast"/>
        </w:trPr>
        <w:tc>
          <w:tcPr>
            <w:tcW w:w="943" w:type="dxa"/>
          </w:tcPr>
          <w:p>
            <w:pPr>
              <w:jc w:val="center"/>
              <w:rPr>
                <w:rFonts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  <w:r>
              <w:rPr>
                <w:rFonts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  <w:t>1</w:t>
            </w:r>
          </w:p>
        </w:tc>
        <w:tc>
          <w:tcPr>
            <w:tcW w:w="3701" w:type="dxa"/>
            <w:gridSpan w:val="2"/>
          </w:tcPr>
          <w:p>
            <w:pPr>
              <w:jc w:val="center"/>
              <w:rPr>
                <w:rFonts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  <w:r>
              <w:rPr>
                <w:rFonts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  <w:t>DA001</w:t>
            </w:r>
          </w:p>
        </w:tc>
        <w:tc>
          <w:tcPr>
            <w:tcW w:w="4645" w:type="dxa"/>
            <w:gridSpan w:val="3"/>
          </w:tcPr>
          <w:p>
            <w:pPr>
              <w:jc w:val="center"/>
              <w:rPr>
                <w:rFonts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  <w:t>废气排放口</w:t>
            </w:r>
          </w:p>
        </w:tc>
        <w:tc>
          <w:tcPr>
            <w:tcW w:w="4645" w:type="dxa"/>
            <w:gridSpan w:val="2"/>
          </w:tcPr>
          <w:p>
            <w:pPr>
              <w:jc w:val="center"/>
              <w:rPr>
                <w:rFonts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  <w:t>空中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7" w:hRule="atLeast"/>
        </w:trPr>
        <w:tc>
          <w:tcPr>
            <w:tcW w:w="13934" w:type="dxa"/>
            <w:gridSpan w:val="8"/>
          </w:tcPr>
          <w:p>
            <w:pPr>
              <w:jc w:val="center"/>
              <w:rPr>
                <w:rFonts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  <w:t>废气主要污染物排放情况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7" w:hRule="atLeast"/>
        </w:trPr>
        <w:tc>
          <w:tcPr>
            <w:tcW w:w="2786" w:type="dxa"/>
            <w:gridSpan w:val="2"/>
          </w:tcPr>
          <w:p>
            <w:pPr>
              <w:jc w:val="center"/>
              <w:rPr>
                <w:rFonts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  <w:t>污染物名称</w:t>
            </w:r>
          </w:p>
        </w:tc>
        <w:tc>
          <w:tcPr>
            <w:tcW w:w="2787" w:type="dxa"/>
            <w:gridSpan w:val="2"/>
          </w:tcPr>
          <w:p>
            <w:pPr>
              <w:jc w:val="center"/>
              <w:rPr>
                <w:rFonts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  <w:t>排放标准</w:t>
            </w:r>
          </w:p>
        </w:tc>
        <w:tc>
          <w:tcPr>
            <w:tcW w:w="2787" w:type="dxa"/>
          </w:tcPr>
          <w:p>
            <w:pPr>
              <w:jc w:val="center"/>
              <w:rPr>
                <w:rFonts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  <w:t>排放限值</w:t>
            </w:r>
          </w:p>
        </w:tc>
        <w:tc>
          <w:tcPr>
            <w:tcW w:w="2787" w:type="dxa"/>
            <w:gridSpan w:val="2"/>
          </w:tcPr>
          <w:p>
            <w:pPr>
              <w:jc w:val="center"/>
              <w:rPr>
                <w:rFonts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  <w:t>核定排放总量（单位：</w:t>
            </w:r>
            <w:r>
              <w:rPr>
                <w:rFonts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  <w:t>t/a</w:t>
            </w:r>
            <w:r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  <w:t>）</w:t>
            </w:r>
          </w:p>
        </w:tc>
        <w:tc>
          <w:tcPr>
            <w:tcW w:w="2787" w:type="dxa"/>
          </w:tcPr>
          <w:p>
            <w:pPr>
              <w:jc w:val="center"/>
              <w:rPr>
                <w:rFonts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  <w:r>
              <w:rPr>
                <w:rFonts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  <w:t>202</w:t>
            </w:r>
            <w:r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  <w:lang w:val="en-US" w:eastAsia="zh-CN"/>
              </w:rPr>
              <w:t>1</w:t>
            </w:r>
            <w:r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  <w:t>年度排放总</w:t>
            </w:r>
            <w:r>
              <w:rPr>
                <w:rFonts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  <w:t xml:space="preserve"> BN</w:t>
            </w:r>
            <w:r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  <w:t>量（单位：</w:t>
            </w:r>
            <w:r>
              <w:rPr>
                <w:rFonts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  <w:t>t</w:t>
            </w:r>
            <w:r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atLeast"/>
        </w:trPr>
        <w:tc>
          <w:tcPr>
            <w:tcW w:w="2786" w:type="dxa"/>
            <w:gridSpan w:val="2"/>
          </w:tcPr>
          <w:p>
            <w:pPr>
              <w:jc w:val="center"/>
              <w:rPr>
                <w:rFonts w:ascii="仿宋_GB2312" w:hAnsi="Dialog" w:eastAsia="仿宋_GB2312" w:cs="宋体"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color w:val="000000"/>
                <w:kern w:val="0"/>
                <w:sz w:val="23"/>
                <w:szCs w:val="23"/>
              </w:rPr>
              <w:t>颗粒物</w:t>
            </w:r>
          </w:p>
        </w:tc>
        <w:tc>
          <w:tcPr>
            <w:tcW w:w="2787" w:type="dxa"/>
            <w:gridSpan w:val="2"/>
            <w:vMerge w:val="restart"/>
          </w:tcPr>
          <w:p>
            <w:pPr>
              <w:jc w:val="center"/>
              <w:rPr>
                <w:rFonts w:ascii="仿宋_GB2312" w:hAnsi="Dialog" w:eastAsia="仿宋_GB2312" w:cs="宋体"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color w:val="000000"/>
                <w:kern w:val="0"/>
                <w:sz w:val="23"/>
                <w:szCs w:val="23"/>
              </w:rPr>
              <w:t>广东省地方标准《锅炉大气污染物排放标准》</w:t>
            </w:r>
            <w:r>
              <w:rPr>
                <w:rFonts w:ascii="仿宋_GB2312" w:hAnsi="Dialog" w:eastAsia="仿宋_GB2312" w:cs="宋体"/>
                <w:color w:val="000000"/>
                <w:kern w:val="0"/>
                <w:sz w:val="23"/>
                <w:szCs w:val="23"/>
              </w:rPr>
              <w:t>(DB44/765-2019</w:t>
            </w:r>
            <w:r>
              <w:rPr>
                <w:rFonts w:hint="eastAsia" w:ascii="仿宋_GB2312" w:hAnsi="Dialog" w:eastAsia="仿宋_GB2312" w:cs="宋体"/>
                <w:color w:val="000000"/>
                <w:kern w:val="0"/>
                <w:sz w:val="23"/>
                <w:szCs w:val="23"/>
              </w:rPr>
              <w:t>）表</w:t>
            </w:r>
            <w:r>
              <w:rPr>
                <w:rFonts w:ascii="仿宋_GB2312" w:hAnsi="Dialog" w:eastAsia="仿宋_GB2312" w:cs="宋体"/>
                <w:color w:val="000000"/>
                <w:kern w:val="0"/>
                <w:sz w:val="23"/>
                <w:szCs w:val="23"/>
              </w:rPr>
              <w:t>2</w:t>
            </w:r>
            <w:r>
              <w:rPr>
                <w:rFonts w:hint="eastAsia" w:ascii="仿宋_GB2312" w:hAnsi="Dialog" w:eastAsia="仿宋_GB2312" w:cs="宋体"/>
                <w:color w:val="000000"/>
                <w:kern w:val="0"/>
                <w:sz w:val="23"/>
                <w:szCs w:val="23"/>
              </w:rPr>
              <w:t>新建燃生物质锅炉排放浓度限值</w:t>
            </w:r>
          </w:p>
        </w:tc>
        <w:tc>
          <w:tcPr>
            <w:tcW w:w="2787" w:type="dxa"/>
          </w:tcPr>
          <w:p>
            <w:pPr>
              <w:jc w:val="center"/>
              <w:rPr>
                <w:rFonts w:ascii="仿宋_GB2312" w:hAnsi="Dialog" w:eastAsia="仿宋_GB2312" w:cs="宋体"/>
                <w:color w:val="000000"/>
                <w:kern w:val="0"/>
                <w:sz w:val="23"/>
                <w:szCs w:val="23"/>
              </w:rPr>
            </w:pPr>
            <w:r>
              <w:rPr>
                <w:rFonts w:ascii="仿宋_GB2312" w:hAnsi="Dialog" w:eastAsia="仿宋_GB2312" w:cs="宋体"/>
                <w:color w:val="000000"/>
                <w:kern w:val="0"/>
                <w:sz w:val="23"/>
                <w:szCs w:val="23"/>
              </w:rPr>
              <w:t>20mg/m</w:t>
            </w:r>
            <w:r>
              <w:rPr>
                <w:rFonts w:ascii="仿宋_GB2312" w:hAnsi="Dialog" w:eastAsia="仿宋_GB2312" w:cs="宋体"/>
                <w:color w:val="000000"/>
                <w:kern w:val="0"/>
                <w:sz w:val="23"/>
                <w:szCs w:val="23"/>
                <w:vertAlign w:val="superscript"/>
              </w:rPr>
              <w:t>3</w:t>
            </w:r>
          </w:p>
        </w:tc>
        <w:tc>
          <w:tcPr>
            <w:tcW w:w="2787" w:type="dxa"/>
            <w:gridSpan w:val="2"/>
          </w:tcPr>
          <w:p>
            <w:pPr>
              <w:jc w:val="center"/>
              <w:rPr>
                <w:rFonts w:ascii="仿宋_GB2312" w:hAnsi="Dialog" w:eastAsia="仿宋_GB2312" w:cs="宋体"/>
                <w:color w:val="000000"/>
                <w:kern w:val="0"/>
                <w:sz w:val="23"/>
                <w:szCs w:val="23"/>
              </w:rPr>
            </w:pPr>
            <w:r>
              <w:rPr>
                <w:rFonts w:ascii="仿宋_GB2312" w:hAnsi="Dialog" w:eastAsia="仿宋_GB2312" w:cs="宋体"/>
                <w:color w:val="000000"/>
                <w:kern w:val="0"/>
                <w:sz w:val="23"/>
                <w:szCs w:val="23"/>
              </w:rPr>
              <w:t>0.42</w:t>
            </w:r>
          </w:p>
        </w:tc>
        <w:tc>
          <w:tcPr>
            <w:tcW w:w="2787" w:type="dxa"/>
          </w:tcPr>
          <w:p>
            <w:pPr>
              <w:jc w:val="center"/>
              <w:rPr>
                <w:rFonts w:hint="default" w:ascii="仿宋_GB2312" w:hAnsi="Dialog" w:eastAsia="仿宋_GB2312" w:cs="宋体"/>
                <w:color w:val="000000"/>
                <w:kern w:val="0"/>
                <w:sz w:val="23"/>
                <w:szCs w:val="23"/>
                <w:lang w:val="en-US" w:eastAsia="zh-CN"/>
              </w:rPr>
            </w:pPr>
            <w:r>
              <w:rPr>
                <w:rFonts w:hint="eastAsia" w:ascii="仿宋_GB2312" w:hAnsi="Dialog" w:eastAsia="仿宋_GB2312" w:cs="宋体"/>
                <w:color w:val="000000"/>
                <w:kern w:val="0"/>
                <w:sz w:val="23"/>
                <w:szCs w:val="23"/>
                <w:lang w:val="en-US" w:eastAsia="zh-CN"/>
              </w:rPr>
              <w:t>0.35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</w:trPr>
        <w:tc>
          <w:tcPr>
            <w:tcW w:w="2786" w:type="dxa"/>
            <w:gridSpan w:val="2"/>
          </w:tcPr>
          <w:p>
            <w:pPr>
              <w:jc w:val="center"/>
              <w:rPr>
                <w:rFonts w:ascii="仿宋_GB2312" w:hAnsi="Dialog" w:eastAsia="仿宋_GB2312" w:cs="宋体"/>
                <w:color w:val="000000"/>
                <w:kern w:val="0"/>
                <w:sz w:val="23"/>
                <w:szCs w:val="23"/>
              </w:rPr>
            </w:pPr>
            <w:r>
              <w:rPr>
                <w:rFonts w:ascii="仿宋_GB2312" w:hAnsi="Dialog" w:eastAsia="仿宋_GB2312" w:cs="宋体"/>
                <w:color w:val="000000"/>
                <w:kern w:val="0"/>
                <w:sz w:val="23"/>
                <w:szCs w:val="23"/>
              </w:rPr>
              <w:t>SO2</w:t>
            </w:r>
          </w:p>
        </w:tc>
        <w:tc>
          <w:tcPr>
            <w:tcW w:w="2787" w:type="dxa"/>
            <w:gridSpan w:val="2"/>
            <w:vMerge w:val="continue"/>
          </w:tcPr>
          <w:p>
            <w:pPr>
              <w:jc w:val="center"/>
              <w:rPr>
                <w:rFonts w:ascii="仿宋_GB2312" w:hAnsi="Dialog" w:eastAsia="仿宋_GB2312" w:cs="宋体"/>
                <w:color w:val="000000"/>
                <w:kern w:val="0"/>
                <w:sz w:val="23"/>
                <w:szCs w:val="23"/>
              </w:rPr>
            </w:pPr>
          </w:p>
        </w:tc>
        <w:tc>
          <w:tcPr>
            <w:tcW w:w="2787" w:type="dxa"/>
          </w:tcPr>
          <w:p>
            <w:pPr>
              <w:jc w:val="center"/>
              <w:rPr>
                <w:rFonts w:ascii="仿宋_GB2312" w:hAnsi="Dialog" w:eastAsia="仿宋_GB2312" w:cs="宋体"/>
                <w:color w:val="000000"/>
                <w:kern w:val="0"/>
                <w:sz w:val="23"/>
                <w:szCs w:val="23"/>
              </w:rPr>
            </w:pPr>
            <w:r>
              <w:rPr>
                <w:rFonts w:ascii="仿宋_GB2312" w:hAnsi="Dialog" w:eastAsia="仿宋_GB2312" w:cs="宋体"/>
                <w:color w:val="000000"/>
                <w:kern w:val="0"/>
                <w:sz w:val="23"/>
                <w:szCs w:val="23"/>
              </w:rPr>
              <w:t>35mg/m</w:t>
            </w:r>
            <w:r>
              <w:rPr>
                <w:rFonts w:ascii="仿宋_GB2312" w:hAnsi="Dialog" w:eastAsia="仿宋_GB2312" w:cs="宋体"/>
                <w:color w:val="000000"/>
                <w:kern w:val="0"/>
                <w:sz w:val="23"/>
                <w:szCs w:val="23"/>
                <w:vertAlign w:val="superscript"/>
              </w:rPr>
              <w:t>3</w:t>
            </w:r>
          </w:p>
        </w:tc>
        <w:tc>
          <w:tcPr>
            <w:tcW w:w="2787" w:type="dxa"/>
            <w:gridSpan w:val="2"/>
          </w:tcPr>
          <w:p>
            <w:pPr>
              <w:jc w:val="center"/>
              <w:rPr>
                <w:rFonts w:ascii="仿宋_GB2312" w:hAnsi="Dialog" w:eastAsia="仿宋_GB2312" w:cs="宋体"/>
                <w:color w:val="000000"/>
                <w:kern w:val="0"/>
                <w:sz w:val="23"/>
                <w:szCs w:val="23"/>
              </w:rPr>
            </w:pPr>
            <w:r>
              <w:rPr>
                <w:rFonts w:ascii="仿宋_GB2312" w:hAnsi="Dialog" w:eastAsia="仿宋_GB2312" w:cs="宋体"/>
                <w:color w:val="000000"/>
                <w:kern w:val="0"/>
                <w:sz w:val="23"/>
                <w:szCs w:val="23"/>
              </w:rPr>
              <w:t>0.7</w:t>
            </w:r>
          </w:p>
        </w:tc>
        <w:tc>
          <w:tcPr>
            <w:tcW w:w="2787" w:type="dxa"/>
          </w:tcPr>
          <w:p>
            <w:pPr>
              <w:jc w:val="center"/>
              <w:rPr>
                <w:rFonts w:hint="default" w:ascii="仿宋_GB2312" w:hAnsi="Dialog" w:eastAsia="仿宋_GB2312" w:cs="宋体"/>
                <w:color w:val="000000"/>
                <w:kern w:val="0"/>
                <w:sz w:val="23"/>
                <w:szCs w:val="23"/>
                <w:lang w:val="en-US" w:eastAsia="zh-CN"/>
              </w:rPr>
            </w:pPr>
            <w:r>
              <w:rPr>
                <w:rFonts w:hint="eastAsia" w:ascii="仿宋_GB2312" w:hAnsi="Dialog" w:eastAsia="仿宋_GB2312" w:cs="宋体"/>
                <w:color w:val="000000"/>
                <w:kern w:val="0"/>
                <w:sz w:val="23"/>
                <w:szCs w:val="23"/>
                <w:lang w:val="en-US" w:eastAsia="zh-CN"/>
              </w:rPr>
              <w:t>0.62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atLeast"/>
        </w:trPr>
        <w:tc>
          <w:tcPr>
            <w:tcW w:w="2786" w:type="dxa"/>
            <w:gridSpan w:val="2"/>
          </w:tcPr>
          <w:p>
            <w:pPr>
              <w:jc w:val="center"/>
              <w:rPr>
                <w:rFonts w:ascii="仿宋_GB2312" w:hAnsi="Dialog" w:eastAsia="仿宋_GB2312" w:cs="宋体"/>
                <w:color w:val="000000"/>
                <w:kern w:val="0"/>
                <w:sz w:val="23"/>
                <w:szCs w:val="23"/>
              </w:rPr>
            </w:pPr>
            <w:r>
              <w:rPr>
                <w:rFonts w:ascii="仿宋_GB2312" w:hAnsi="Dialog" w:eastAsia="仿宋_GB2312" w:cs="宋体"/>
                <w:color w:val="000000"/>
                <w:kern w:val="0"/>
                <w:sz w:val="23"/>
                <w:szCs w:val="23"/>
              </w:rPr>
              <w:t>NOX</w:t>
            </w:r>
          </w:p>
        </w:tc>
        <w:tc>
          <w:tcPr>
            <w:tcW w:w="2787" w:type="dxa"/>
            <w:gridSpan w:val="2"/>
            <w:vMerge w:val="continue"/>
          </w:tcPr>
          <w:p>
            <w:pPr>
              <w:jc w:val="center"/>
              <w:rPr>
                <w:rFonts w:ascii="仿宋_GB2312" w:hAnsi="Dialog" w:eastAsia="仿宋_GB2312" w:cs="宋体"/>
                <w:color w:val="000000"/>
                <w:kern w:val="0"/>
                <w:sz w:val="23"/>
                <w:szCs w:val="23"/>
              </w:rPr>
            </w:pPr>
          </w:p>
        </w:tc>
        <w:tc>
          <w:tcPr>
            <w:tcW w:w="2787" w:type="dxa"/>
          </w:tcPr>
          <w:p>
            <w:pPr>
              <w:jc w:val="center"/>
              <w:rPr>
                <w:rFonts w:ascii="仿宋_GB2312" w:hAnsi="Dialog" w:eastAsia="仿宋_GB2312" w:cs="宋体"/>
                <w:color w:val="000000"/>
                <w:kern w:val="0"/>
                <w:sz w:val="23"/>
                <w:szCs w:val="23"/>
              </w:rPr>
            </w:pPr>
            <w:r>
              <w:rPr>
                <w:rFonts w:ascii="仿宋_GB2312" w:hAnsi="Dialog" w:eastAsia="仿宋_GB2312" w:cs="宋体"/>
                <w:color w:val="000000"/>
                <w:kern w:val="0"/>
                <w:sz w:val="23"/>
                <w:szCs w:val="23"/>
              </w:rPr>
              <w:t>150mg/m</w:t>
            </w:r>
            <w:r>
              <w:rPr>
                <w:rFonts w:ascii="仿宋_GB2312" w:hAnsi="Dialog" w:eastAsia="仿宋_GB2312" w:cs="宋体"/>
                <w:color w:val="000000"/>
                <w:kern w:val="0"/>
                <w:sz w:val="23"/>
                <w:szCs w:val="23"/>
                <w:vertAlign w:val="superscript"/>
              </w:rPr>
              <w:t>3</w:t>
            </w:r>
          </w:p>
        </w:tc>
        <w:tc>
          <w:tcPr>
            <w:tcW w:w="2787" w:type="dxa"/>
            <w:gridSpan w:val="2"/>
          </w:tcPr>
          <w:p>
            <w:pPr>
              <w:jc w:val="center"/>
              <w:rPr>
                <w:rFonts w:ascii="仿宋_GB2312" w:hAnsi="Dialog" w:eastAsia="仿宋_GB2312" w:cs="宋体"/>
                <w:color w:val="000000"/>
                <w:kern w:val="0"/>
                <w:sz w:val="23"/>
                <w:szCs w:val="23"/>
              </w:rPr>
            </w:pPr>
            <w:r>
              <w:rPr>
                <w:rFonts w:ascii="仿宋_GB2312" w:hAnsi="Dialog" w:eastAsia="仿宋_GB2312" w:cs="宋体"/>
                <w:color w:val="000000"/>
                <w:kern w:val="0"/>
                <w:sz w:val="23"/>
                <w:szCs w:val="23"/>
              </w:rPr>
              <w:t>2.81</w:t>
            </w:r>
          </w:p>
        </w:tc>
        <w:tc>
          <w:tcPr>
            <w:tcW w:w="2787" w:type="dxa"/>
          </w:tcPr>
          <w:p>
            <w:pPr>
              <w:jc w:val="center"/>
              <w:rPr>
                <w:rFonts w:hint="default" w:ascii="仿宋_GB2312" w:hAnsi="Dialog" w:eastAsia="仿宋_GB2312" w:cs="宋体"/>
                <w:color w:val="000000"/>
                <w:kern w:val="0"/>
                <w:sz w:val="23"/>
                <w:szCs w:val="23"/>
                <w:lang w:val="en-US" w:eastAsia="zh-CN"/>
              </w:rPr>
            </w:pPr>
            <w:r>
              <w:rPr>
                <w:rFonts w:hint="eastAsia" w:ascii="仿宋_GB2312" w:hAnsi="Dialog" w:eastAsia="仿宋_GB2312" w:cs="宋体"/>
                <w:color w:val="000000"/>
                <w:kern w:val="0"/>
                <w:sz w:val="23"/>
                <w:szCs w:val="23"/>
                <w:lang w:val="en-US" w:eastAsia="zh-CN"/>
              </w:rPr>
              <w:t>1.56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</w:trPr>
        <w:tc>
          <w:tcPr>
            <w:tcW w:w="2786" w:type="dxa"/>
            <w:gridSpan w:val="2"/>
          </w:tcPr>
          <w:p>
            <w:pPr>
              <w:jc w:val="center"/>
              <w:rPr>
                <w:rFonts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</w:p>
        </w:tc>
        <w:tc>
          <w:tcPr>
            <w:tcW w:w="2787" w:type="dxa"/>
            <w:gridSpan w:val="2"/>
          </w:tcPr>
          <w:p>
            <w:pPr>
              <w:jc w:val="center"/>
              <w:rPr>
                <w:rFonts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</w:p>
        </w:tc>
        <w:tc>
          <w:tcPr>
            <w:tcW w:w="2787" w:type="dxa"/>
          </w:tcPr>
          <w:p>
            <w:pPr>
              <w:jc w:val="center"/>
              <w:rPr>
                <w:rFonts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</w:p>
        </w:tc>
        <w:tc>
          <w:tcPr>
            <w:tcW w:w="2787" w:type="dxa"/>
            <w:gridSpan w:val="2"/>
          </w:tcPr>
          <w:p>
            <w:pPr>
              <w:jc w:val="center"/>
              <w:rPr>
                <w:rFonts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</w:p>
        </w:tc>
        <w:tc>
          <w:tcPr>
            <w:tcW w:w="2787" w:type="dxa"/>
          </w:tcPr>
          <w:p>
            <w:pPr>
              <w:jc w:val="center"/>
              <w:rPr>
                <w:rFonts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atLeast"/>
        </w:trPr>
        <w:tc>
          <w:tcPr>
            <w:tcW w:w="13934" w:type="dxa"/>
            <w:gridSpan w:val="8"/>
          </w:tcPr>
          <w:p>
            <w:pPr>
              <w:jc w:val="center"/>
              <w:rPr>
                <w:rFonts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  <w:t>监测信息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</w:trPr>
        <w:tc>
          <w:tcPr>
            <w:tcW w:w="4644" w:type="dxa"/>
            <w:gridSpan w:val="3"/>
          </w:tcPr>
          <w:p>
            <w:pPr>
              <w:jc w:val="center"/>
              <w:rPr>
                <w:rFonts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  <w:t>监测时间</w:t>
            </w:r>
          </w:p>
        </w:tc>
        <w:tc>
          <w:tcPr>
            <w:tcW w:w="4645" w:type="dxa"/>
            <w:gridSpan w:val="3"/>
          </w:tcPr>
          <w:p>
            <w:pPr>
              <w:jc w:val="center"/>
              <w:rPr>
                <w:rFonts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  <w:t>监测报告编号</w:t>
            </w:r>
          </w:p>
        </w:tc>
        <w:tc>
          <w:tcPr>
            <w:tcW w:w="4645" w:type="dxa"/>
            <w:gridSpan w:val="2"/>
          </w:tcPr>
          <w:p>
            <w:pPr>
              <w:jc w:val="center"/>
              <w:rPr>
                <w:rFonts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  <w:t>超标情况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atLeast"/>
        </w:trPr>
        <w:tc>
          <w:tcPr>
            <w:tcW w:w="4644" w:type="dxa"/>
            <w:gridSpan w:val="3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  <w:lang w:val="en-US" w:eastAsia="zh-CN" w:bidi="ar-SA"/>
              </w:rPr>
            </w:pPr>
            <w:r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  <w:lang w:val="en-US" w:eastAsia="zh-CN"/>
              </w:rPr>
              <w:t>2021-03-10</w:t>
            </w:r>
          </w:p>
        </w:tc>
        <w:tc>
          <w:tcPr>
            <w:tcW w:w="4645" w:type="dxa"/>
            <w:gridSpan w:val="3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  <w:lang w:val="en-US" w:eastAsia="zh-CN" w:bidi="ar-SA"/>
              </w:rPr>
            </w:pPr>
            <w:r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  <w:lang w:val="en-US" w:eastAsia="zh-CN"/>
              </w:rPr>
              <w:t>TR2101159</w:t>
            </w:r>
          </w:p>
        </w:tc>
        <w:tc>
          <w:tcPr>
            <w:tcW w:w="4645" w:type="dxa"/>
            <w:gridSpan w:val="2"/>
          </w:tcPr>
          <w:p>
            <w:pPr>
              <w:jc w:val="center"/>
              <w:rPr>
                <w:rFonts w:ascii="仿宋_GB2312" w:hAnsi="Dialog" w:eastAsia="仿宋_GB2312" w:cs="宋体"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color w:val="000000"/>
                <w:kern w:val="0"/>
                <w:sz w:val="23"/>
                <w:szCs w:val="23"/>
              </w:rPr>
              <w:t>无超标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</w:trPr>
        <w:tc>
          <w:tcPr>
            <w:tcW w:w="4644" w:type="dxa"/>
            <w:gridSpan w:val="3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  <w:lang w:val="en-US" w:eastAsia="zh-CN" w:bidi="ar-SA"/>
              </w:rPr>
            </w:pPr>
            <w:r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  <w:lang w:val="en-US" w:eastAsia="zh-CN"/>
              </w:rPr>
              <w:t>2021-08-19</w:t>
            </w:r>
          </w:p>
        </w:tc>
        <w:tc>
          <w:tcPr>
            <w:tcW w:w="4645" w:type="dxa"/>
            <w:gridSpan w:val="3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  <w:lang w:val="en-US" w:eastAsia="zh-CN" w:bidi="ar-SA"/>
              </w:rPr>
            </w:pPr>
            <w:r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  <w:lang w:val="en-US" w:eastAsia="zh-CN"/>
              </w:rPr>
              <w:t>TR2108165</w:t>
            </w:r>
          </w:p>
        </w:tc>
        <w:tc>
          <w:tcPr>
            <w:tcW w:w="4645" w:type="dxa"/>
            <w:gridSpan w:val="2"/>
          </w:tcPr>
          <w:p>
            <w:pPr>
              <w:jc w:val="center"/>
              <w:rPr>
                <w:rFonts w:ascii="仿宋_GB2312" w:hAnsi="Dialog" w:eastAsia="仿宋_GB2312" w:cs="宋体"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color w:val="000000"/>
                <w:kern w:val="0"/>
                <w:sz w:val="23"/>
                <w:szCs w:val="23"/>
              </w:rPr>
              <w:t>无超标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</w:trPr>
        <w:tc>
          <w:tcPr>
            <w:tcW w:w="4644" w:type="dxa"/>
            <w:gridSpan w:val="3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  <w:lang w:val="en-US" w:eastAsia="zh-CN" w:bidi="ar-SA"/>
              </w:rPr>
            </w:pPr>
            <w:r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  <w:lang w:val="en-US" w:eastAsia="zh-CN" w:bidi="ar-SA"/>
              </w:rPr>
              <w:t>2021-09-23</w:t>
            </w:r>
          </w:p>
        </w:tc>
        <w:tc>
          <w:tcPr>
            <w:tcW w:w="4645" w:type="dxa"/>
            <w:gridSpan w:val="3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  <w:lang w:val="en-US" w:eastAsia="zh-CN" w:bidi="ar-SA"/>
              </w:rPr>
            </w:pPr>
            <w:r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  <w:lang w:val="en-US" w:eastAsia="zh-CN" w:bidi="ar-SA"/>
              </w:rPr>
              <w:t>TR2109101</w:t>
            </w:r>
          </w:p>
        </w:tc>
        <w:tc>
          <w:tcPr>
            <w:tcW w:w="4645" w:type="dxa"/>
            <w:gridSpan w:val="2"/>
          </w:tcPr>
          <w:p>
            <w:pPr>
              <w:jc w:val="center"/>
              <w:rPr>
                <w:rFonts w:ascii="仿宋_GB2312" w:hAnsi="Dialog" w:eastAsia="仿宋_GB2312" w:cs="宋体"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color w:val="000000"/>
                <w:kern w:val="0"/>
                <w:sz w:val="23"/>
                <w:szCs w:val="23"/>
              </w:rPr>
              <w:t>无超标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</w:trPr>
        <w:tc>
          <w:tcPr>
            <w:tcW w:w="4644" w:type="dxa"/>
            <w:gridSpan w:val="3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  <w:lang w:val="en-US" w:eastAsia="zh-CN" w:bidi="ar-SA"/>
              </w:rPr>
            </w:pPr>
            <w:r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  <w:lang w:val="en-US" w:eastAsia="zh-CN"/>
              </w:rPr>
              <w:t>2021-12-22</w:t>
            </w:r>
          </w:p>
        </w:tc>
        <w:tc>
          <w:tcPr>
            <w:tcW w:w="4645" w:type="dxa"/>
            <w:gridSpan w:val="3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  <w:lang w:val="en-US" w:eastAsia="zh-CN" w:bidi="ar-SA"/>
              </w:rPr>
            </w:pPr>
            <w:r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  <w:lang w:val="en-US" w:eastAsia="zh-CN"/>
              </w:rPr>
              <w:t>TR2112070</w:t>
            </w:r>
          </w:p>
        </w:tc>
        <w:tc>
          <w:tcPr>
            <w:tcW w:w="4645" w:type="dxa"/>
            <w:gridSpan w:val="2"/>
          </w:tcPr>
          <w:p>
            <w:pPr>
              <w:jc w:val="center"/>
              <w:rPr>
                <w:rFonts w:ascii="仿宋_GB2312" w:hAnsi="Dialog" w:eastAsia="仿宋_GB2312" w:cs="宋体"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color w:val="000000"/>
                <w:kern w:val="0"/>
                <w:sz w:val="23"/>
                <w:szCs w:val="23"/>
              </w:rPr>
              <w:t>无超标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</w:trPr>
        <w:tc>
          <w:tcPr>
            <w:tcW w:w="4644" w:type="dxa"/>
            <w:gridSpan w:val="3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</w:p>
        </w:tc>
        <w:tc>
          <w:tcPr>
            <w:tcW w:w="4645" w:type="dxa"/>
            <w:gridSpan w:val="3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</w:p>
        </w:tc>
        <w:tc>
          <w:tcPr>
            <w:tcW w:w="4645" w:type="dxa"/>
            <w:gridSpan w:val="2"/>
          </w:tcPr>
          <w:p>
            <w:pPr>
              <w:jc w:val="center"/>
              <w:rPr>
                <w:rFonts w:ascii="仿宋_GB2312" w:hAnsi="Dialog" w:eastAsia="仿宋_GB2312" w:cs="宋体"/>
                <w:color w:val="000000"/>
                <w:kern w:val="0"/>
                <w:sz w:val="23"/>
                <w:szCs w:val="23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</w:trPr>
        <w:tc>
          <w:tcPr>
            <w:tcW w:w="4644" w:type="dxa"/>
            <w:gridSpan w:val="3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</w:p>
        </w:tc>
        <w:tc>
          <w:tcPr>
            <w:tcW w:w="4645" w:type="dxa"/>
            <w:gridSpan w:val="3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</w:p>
        </w:tc>
        <w:tc>
          <w:tcPr>
            <w:tcW w:w="4645" w:type="dxa"/>
            <w:gridSpan w:val="2"/>
          </w:tcPr>
          <w:p>
            <w:pPr>
              <w:jc w:val="center"/>
              <w:rPr>
                <w:rFonts w:ascii="仿宋_GB2312" w:hAnsi="Dialog" w:eastAsia="仿宋_GB2312" w:cs="宋体"/>
                <w:color w:val="000000"/>
                <w:kern w:val="0"/>
                <w:sz w:val="23"/>
                <w:szCs w:val="23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</w:trPr>
        <w:tc>
          <w:tcPr>
            <w:tcW w:w="4644" w:type="dxa"/>
            <w:gridSpan w:val="3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Dialog" w:eastAsia="仿宋_GB2312" w:cs="宋体"/>
                <w:b/>
                <w:bCs/>
                <w:kern w:val="0"/>
                <w:sz w:val="23"/>
                <w:szCs w:val="23"/>
              </w:rPr>
            </w:pPr>
          </w:p>
        </w:tc>
        <w:tc>
          <w:tcPr>
            <w:tcW w:w="4645" w:type="dxa"/>
            <w:gridSpan w:val="3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Dialog" w:eastAsia="仿宋_GB2312" w:cs="宋体"/>
                <w:b/>
                <w:bCs/>
                <w:kern w:val="0"/>
                <w:sz w:val="23"/>
                <w:szCs w:val="23"/>
              </w:rPr>
            </w:pPr>
          </w:p>
        </w:tc>
        <w:tc>
          <w:tcPr>
            <w:tcW w:w="4645" w:type="dxa"/>
            <w:gridSpan w:val="2"/>
          </w:tcPr>
          <w:p>
            <w:pPr>
              <w:jc w:val="center"/>
              <w:rPr>
                <w:rFonts w:ascii="仿宋_GB2312" w:hAnsi="Dialog" w:eastAsia="仿宋_GB2312" w:cs="宋体"/>
                <w:color w:val="000000"/>
                <w:kern w:val="0"/>
                <w:sz w:val="23"/>
                <w:szCs w:val="23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</w:trPr>
        <w:tc>
          <w:tcPr>
            <w:tcW w:w="4644" w:type="dxa"/>
            <w:gridSpan w:val="3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cs="宋体"/>
                <w:kern w:val="0"/>
                <w:sz w:val="22"/>
                <w:szCs w:val="22"/>
              </w:rPr>
            </w:pPr>
          </w:p>
        </w:tc>
        <w:tc>
          <w:tcPr>
            <w:tcW w:w="4645" w:type="dxa"/>
            <w:gridSpan w:val="3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Dialog" w:eastAsia="仿宋_GB2312" w:cs="宋体"/>
                <w:b/>
                <w:bCs/>
                <w:kern w:val="0"/>
                <w:sz w:val="23"/>
                <w:szCs w:val="23"/>
              </w:rPr>
            </w:pPr>
          </w:p>
        </w:tc>
        <w:tc>
          <w:tcPr>
            <w:tcW w:w="4645" w:type="dxa"/>
            <w:gridSpan w:val="2"/>
          </w:tcPr>
          <w:p>
            <w:pPr>
              <w:jc w:val="center"/>
              <w:rPr>
                <w:rFonts w:ascii="仿宋_GB2312" w:hAnsi="Dialog" w:eastAsia="仿宋_GB2312" w:cs="宋体"/>
                <w:color w:val="000000"/>
                <w:kern w:val="0"/>
                <w:sz w:val="23"/>
                <w:szCs w:val="23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</w:trPr>
        <w:tc>
          <w:tcPr>
            <w:tcW w:w="4644" w:type="dxa"/>
            <w:gridSpan w:val="3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cs="宋体"/>
                <w:kern w:val="0"/>
                <w:sz w:val="22"/>
                <w:szCs w:val="22"/>
              </w:rPr>
            </w:pPr>
          </w:p>
        </w:tc>
        <w:tc>
          <w:tcPr>
            <w:tcW w:w="4645" w:type="dxa"/>
            <w:gridSpan w:val="3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Dialog" w:eastAsia="仿宋_GB2312" w:cs="宋体"/>
                <w:b/>
                <w:bCs/>
                <w:kern w:val="0"/>
                <w:sz w:val="23"/>
                <w:szCs w:val="23"/>
              </w:rPr>
            </w:pPr>
          </w:p>
        </w:tc>
        <w:tc>
          <w:tcPr>
            <w:tcW w:w="4645" w:type="dxa"/>
            <w:gridSpan w:val="2"/>
          </w:tcPr>
          <w:p>
            <w:pPr>
              <w:jc w:val="center"/>
              <w:rPr>
                <w:rFonts w:ascii="仿宋_GB2312" w:hAnsi="Dialog" w:eastAsia="仿宋_GB2312" w:cs="宋体"/>
                <w:color w:val="000000"/>
                <w:kern w:val="0"/>
                <w:sz w:val="23"/>
                <w:szCs w:val="23"/>
              </w:rPr>
            </w:pPr>
          </w:p>
        </w:tc>
      </w:tr>
    </w:tbl>
    <w:p>
      <w:pPr>
        <w:jc w:val="center"/>
        <w:rPr>
          <w:rFonts w:ascii="仿宋_GB2312" w:hAnsi="Dialog" w:eastAsia="仿宋_GB2312" w:cs="宋体"/>
          <w:b/>
          <w:bCs/>
          <w:color w:val="000000"/>
          <w:kern w:val="0"/>
          <w:sz w:val="23"/>
          <w:szCs w:val="23"/>
        </w:rPr>
      </w:pPr>
      <w:r>
        <w:rPr>
          <w:rFonts w:ascii="仿宋_GB2312" w:hAnsi="Dialog" w:eastAsia="仿宋_GB2312" w:cs="宋体"/>
          <w:b/>
          <w:bCs/>
          <w:color w:val="000000"/>
          <w:kern w:val="0"/>
          <w:sz w:val="23"/>
          <w:szCs w:val="23"/>
        </w:rPr>
        <w:t xml:space="preserve">2-3 </w:t>
      </w:r>
      <w:r>
        <w:rPr>
          <w:rFonts w:ascii="仿宋_GB2312" w:hAnsi="Dialog" w:eastAsia="仿宋_GB2312" w:cs="宋体"/>
          <w:b/>
          <w:bCs/>
          <w:color w:val="000000"/>
          <w:kern w:val="0"/>
          <w:sz w:val="23"/>
          <w:szCs w:val="23"/>
          <w:u w:val="single"/>
        </w:rPr>
        <w:t xml:space="preserve"> 202</w:t>
      </w:r>
      <w:r>
        <w:rPr>
          <w:rFonts w:hint="eastAsia" w:ascii="仿宋_GB2312" w:hAnsi="Dialog" w:eastAsia="仿宋_GB2312" w:cs="宋体"/>
          <w:b/>
          <w:bCs/>
          <w:color w:val="000000"/>
          <w:kern w:val="0"/>
          <w:sz w:val="23"/>
          <w:szCs w:val="23"/>
          <w:u w:val="single"/>
          <w:lang w:val="en-US" w:eastAsia="zh-CN"/>
        </w:rPr>
        <w:t>1</w:t>
      </w:r>
      <w:r>
        <w:rPr>
          <w:rFonts w:hint="eastAsia" w:ascii="仿宋_GB2312" w:hAnsi="Dialog" w:eastAsia="仿宋_GB2312" w:cs="宋体"/>
          <w:b/>
          <w:bCs/>
          <w:color w:val="000000"/>
          <w:kern w:val="0"/>
          <w:sz w:val="23"/>
          <w:szCs w:val="23"/>
        </w:rPr>
        <w:t>年固废处置信息</w:t>
      </w:r>
    </w:p>
    <w:tbl>
      <w:tblPr>
        <w:tblStyle w:val="4"/>
        <w:tblW w:w="13862" w:type="dxa"/>
        <w:tblInd w:w="-8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520"/>
        <w:gridCol w:w="1451"/>
        <w:gridCol w:w="1095"/>
        <w:gridCol w:w="1451"/>
        <w:gridCol w:w="1095"/>
        <w:gridCol w:w="1451"/>
        <w:gridCol w:w="1095"/>
        <w:gridCol w:w="1896"/>
        <w:gridCol w:w="1808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7" w:hRule="atLeast"/>
        </w:trPr>
        <w:tc>
          <w:tcPr>
            <w:tcW w:w="2520" w:type="dxa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仿宋_GB2312" w:hAnsi="Dialog" w:eastAsia="仿宋_GB2312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Cs w:val="21"/>
              </w:rPr>
              <w:t>固废污染物名称</w:t>
            </w:r>
          </w:p>
        </w:tc>
        <w:tc>
          <w:tcPr>
            <w:tcW w:w="1451" w:type="dxa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仿宋_GB2312" w:hAnsi="Dialog" w:eastAsia="仿宋_GB2312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Cs w:val="21"/>
              </w:rPr>
              <w:t>年度产生</w:t>
            </w:r>
          </w:p>
          <w:p>
            <w:pPr>
              <w:widowControl/>
              <w:spacing w:line="240" w:lineRule="atLeast"/>
              <w:jc w:val="center"/>
              <w:rPr>
                <w:rFonts w:ascii="仿宋_GB2312" w:hAnsi="Dialog" w:eastAsia="仿宋_GB2312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Cs w:val="21"/>
              </w:rPr>
              <w:t>量（吨）</w:t>
            </w:r>
          </w:p>
        </w:tc>
        <w:tc>
          <w:tcPr>
            <w:tcW w:w="2546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仿宋_GB2312" w:hAnsi="Dialog" w:eastAsia="仿宋_GB2312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Cs w:val="21"/>
              </w:rPr>
              <w:t>本单位内处置</w:t>
            </w:r>
          </w:p>
        </w:tc>
        <w:tc>
          <w:tcPr>
            <w:tcW w:w="2546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仿宋_GB2312" w:hAnsi="Dialog" w:eastAsia="仿宋_GB2312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Cs w:val="21"/>
              </w:rPr>
              <w:t>外单位处置</w:t>
            </w:r>
          </w:p>
        </w:tc>
        <w:tc>
          <w:tcPr>
            <w:tcW w:w="1095" w:type="dxa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仿宋_GB2312" w:hAnsi="Dialog" w:eastAsia="仿宋_GB2312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Cs w:val="21"/>
              </w:rPr>
              <w:t>贮存量</w:t>
            </w:r>
          </w:p>
          <w:p>
            <w:pPr>
              <w:widowControl/>
              <w:spacing w:line="240" w:lineRule="atLeast"/>
              <w:jc w:val="center"/>
              <w:rPr>
                <w:rFonts w:ascii="仿宋_GB2312" w:hAnsi="Dialog" w:eastAsia="仿宋_GB2312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Cs w:val="21"/>
              </w:rPr>
              <w:t>（吨）</w:t>
            </w:r>
          </w:p>
        </w:tc>
        <w:tc>
          <w:tcPr>
            <w:tcW w:w="1896" w:type="dxa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仿宋_GB2312" w:hAnsi="Dialog" w:eastAsia="仿宋_GB2312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Cs w:val="21"/>
              </w:rPr>
              <w:t>累计</w:t>
            </w:r>
            <w:r>
              <w:rPr>
                <w:rFonts w:ascii="Dialog" w:hAnsi="Dialog" w:eastAsia="仿宋_GB2312" w:cs="宋体"/>
                <w:b/>
                <w:bCs/>
                <w:color w:val="000000"/>
                <w:kern w:val="0"/>
                <w:szCs w:val="21"/>
              </w:rPr>
              <w:t> </w:t>
            </w:r>
            <w:r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Cs w:val="21"/>
              </w:rPr>
              <w:t>贮存量</w:t>
            </w:r>
          </w:p>
          <w:p>
            <w:pPr>
              <w:widowControl/>
              <w:spacing w:line="240" w:lineRule="atLeast"/>
              <w:jc w:val="center"/>
              <w:rPr>
                <w:rFonts w:ascii="仿宋_GB2312" w:hAnsi="Dialog" w:eastAsia="仿宋_GB2312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Cs w:val="21"/>
              </w:rPr>
              <w:t>（吨）</w:t>
            </w:r>
            <w:r>
              <w:rPr>
                <w:rFonts w:ascii="Dialog" w:hAnsi="Dialog" w:eastAsia="仿宋_GB2312" w:cs="宋体"/>
                <w:b/>
                <w:bCs/>
                <w:color w:val="000000"/>
                <w:kern w:val="0"/>
                <w:szCs w:val="21"/>
              </w:rPr>
              <w:t> </w:t>
            </w:r>
          </w:p>
        </w:tc>
        <w:tc>
          <w:tcPr>
            <w:tcW w:w="1808" w:type="dxa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仿宋_GB2312" w:hAnsi="Dialog" w:eastAsia="仿宋_GB2312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Cs w:val="21"/>
              </w:rPr>
              <w:t>是否办理转</w:t>
            </w:r>
          </w:p>
          <w:p>
            <w:pPr>
              <w:widowControl/>
              <w:spacing w:line="240" w:lineRule="atLeast"/>
              <w:jc w:val="center"/>
              <w:rPr>
                <w:rFonts w:ascii="仿宋_GB2312" w:hAnsi="Dialog" w:eastAsia="仿宋_GB2312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Cs w:val="21"/>
              </w:rPr>
              <w:t>移联单</w:t>
            </w:r>
            <w:r>
              <w:rPr>
                <w:rFonts w:ascii="Dialog" w:hAnsi="Dialog" w:eastAsia="仿宋_GB2312" w:cs="宋体"/>
                <w:b/>
                <w:bCs/>
                <w:color w:val="000000"/>
                <w:kern w:val="0"/>
                <w:szCs w:val="21"/>
              </w:rPr>
              <w:t> 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2" w:hRule="atLeast"/>
        </w:trPr>
        <w:tc>
          <w:tcPr>
            <w:tcW w:w="2520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Dialog" w:eastAsia="仿宋_GB2312" w:cs="宋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1451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Dialog" w:eastAsia="仿宋_GB2312" w:cs="宋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10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仿宋_GB2312" w:hAnsi="Dialog" w:eastAsia="仿宋_GB2312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Cs w:val="21"/>
              </w:rPr>
              <w:t>处置量</w:t>
            </w:r>
          </w:p>
          <w:p>
            <w:pPr>
              <w:widowControl/>
              <w:spacing w:line="240" w:lineRule="atLeast"/>
              <w:jc w:val="center"/>
              <w:rPr>
                <w:rFonts w:ascii="仿宋_GB2312" w:hAnsi="Dialog" w:eastAsia="仿宋_GB2312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Cs w:val="21"/>
              </w:rPr>
              <w:t>（吨）</w:t>
            </w:r>
          </w:p>
        </w:tc>
        <w:tc>
          <w:tcPr>
            <w:tcW w:w="145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仿宋_GB2312" w:hAnsi="Dialog" w:eastAsia="仿宋_GB2312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Cs w:val="21"/>
              </w:rPr>
              <w:t>处置方式</w:t>
            </w:r>
          </w:p>
        </w:tc>
        <w:tc>
          <w:tcPr>
            <w:tcW w:w="10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仿宋_GB2312" w:hAnsi="Dialog" w:eastAsia="仿宋_GB2312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Cs w:val="21"/>
              </w:rPr>
              <w:t>处置量</w:t>
            </w:r>
          </w:p>
          <w:p>
            <w:pPr>
              <w:widowControl/>
              <w:spacing w:line="240" w:lineRule="atLeast"/>
              <w:jc w:val="center"/>
              <w:rPr>
                <w:rFonts w:ascii="仿宋_GB2312" w:hAnsi="Dialog" w:eastAsia="仿宋_GB2312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Cs w:val="21"/>
              </w:rPr>
              <w:t>（吨）</w:t>
            </w:r>
          </w:p>
        </w:tc>
        <w:tc>
          <w:tcPr>
            <w:tcW w:w="145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仿宋_GB2312" w:hAnsi="Dialog" w:eastAsia="仿宋_GB2312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Cs w:val="21"/>
              </w:rPr>
              <w:t>处置方式</w:t>
            </w:r>
          </w:p>
        </w:tc>
        <w:tc>
          <w:tcPr>
            <w:tcW w:w="1095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Dialog" w:eastAsia="仿宋_GB2312" w:cs="宋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1896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Dialog" w:eastAsia="仿宋_GB2312" w:cs="宋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1808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Dialog" w:eastAsia="仿宋_GB2312" w:cs="宋体"/>
                <w:b/>
                <w:bCs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1" w:hRule="atLeast"/>
        </w:trPr>
        <w:tc>
          <w:tcPr>
            <w:tcW w:w="252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仿宋_GB2312" w:hAnsi="Dialog" w:eastAsia="仿宋_GB2312" w:cs="宋体"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  <w:t>污泥</w:t>
            </w:r>
          </w:p>
        </w:tc>
        <w:tc>
          <w:tcPr>
            <w:tcW w:w="145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vAlign w:val="center"/>
          </w:tcPr>
          <w:p>
            <w:pPr>
              <w:widowControl/>
              <w:spacing w:line="240" w:lineRule="atLeast"/>
              <w:jc w:val="center"/>
              <w:rPr>
                <w:rFonts w:hint="default" w:ascii="仿宋_GB2312" w:hAnsi="Dialog" w:eastAsia="仿宋_GB2312" w:cs="宋体"/>
                <w:color w:val="000000"/>
                <w:kern w:val="0"/>
                <w:sz w:val="23"/>
                <w:szCs w:val="23"/>
                <w:lang w:val="en-US" w:eastAsia="zh-CN"/>
              </w:rPr>
            </w:pPr>
            <w:r>
              <w:rPr>
                <w:rFonts w:hint="eastAsia" w:ascii="仿宋_GB2312" w:hAnsi="Dialog" w:eastAsia="仿宋_GB2312" w:cs="宋体"/>
                <w:color w:val="000000"/>
                <w:kern w:val="0"/>
                <w:sz w:val="23"/>
                <w:szCs w:val="23"/>
                <w:lang w:val="en-US" w:eastAsia="zh-CN"/>
              </w:rPr>
              <w:t>402.74</w:t>
            </w:r>
          </w:p>
        </w:tc>
        <w:tc>
          <w:tcPr>
            <w:tcW w:w="10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仿宋_GB2312" w:hAnsi="Dialog" w:eastAsia="仿宋_GB2312" w:cs="宋体"/>
                <w:color w:val="000000"/>
                <w:kern w:val="0"/>
                <w:sz w:val="23"/>
                <w:szCs w:val="23"/>
              </w:rPr>
            </w:pPr>
            <w:r>
              <w:rPr>
                <w:rFonts w:ascii="仿宋_GB2312" w:hAnsi="Dialog" w:eastAsia="仿宋_GB2312" w:cs="宋体"/>
                <w:color w:val="000000"/>
                <w:kern w:val="0"/>
                <w:sz w:val="23"/>
                <w:szCs w:val="23"/>
              </w:rPr>
              <w:t>0</w:t>
            </w:r>
          </w:p>
        </w:tc>
        <w:tc>
          <w:tcPr>
            <w:tcW w:w="145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仿宋_GB2312" w:hAnsi="Dialog" w:eastAsia="仿宋_GB2312" w:cs="宋体"/>
                <w:color w:val="000000"/>
                <w:kern w:val="0"/>
                <w:sz w:val="23"/>
                <w:szCs w:val="23"/>
              </w:rPr>
            </w:pPr>
          </w:p>
        </w:tc>
        <w:tc>
          <w:tcPr>
            <w:tcW w:w="10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vAlign w:val="center"/>
          </w:tcPr>
          <w:p>
            <w:pPr>
              <w:widowControl/>
              <w:spacing w:line="240" w:lineRule="atLeast"/>
              <w:jc w:val="center"/>
              <w:rPr>
                <w:rFonts w:hint="default" w:ascii="仿宋_GB2312" w:hAnsi="Dialog" w:eastAsia="仿宋_GB2312" w:cs="宋体"/>
                <w:color w:val="000000"/>
                <w:kern w:val="0"/>
                <w:sz w:val="23"/>
                <w:szCs w:val="23"/>
                <w:lang w:val="en-US" w:eastAsia="zh-CN"/>
              </w:rPr>
            </w:pPr>
            <w:r>
              <w:rPr>
                <w:rFonts w:hint="eastAsia" w:ascii="仿宋_GB2312" w:hAnsi="Dialog" w:eastAsia="仿宋_GB2312" w:cs="宋体"/>
                <w:color w:val="000000"/>
                <w:kern w:val="0"/>
                <w:sz w:val="23"/>
                <w:szCs w:val="23"/>
                <w:lang w:val="en-US" w:eastAsia="zh-CN"/>
              </w:rPr>
              <w:t>355.66</w:t>
            </w:r>
          </w:p>
        </w:tc>
        <w:tc>
          <w:tcPr>
            <w:tcW w:w="145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仿宋_GB2312" w:hAnsi="Dialog" w:eastAsia="仿宋_GB2312" w:cs="宋体"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color w:val="000000"/>
                <w:kern w:val="0"/>
                <w:sz w:val="23"/>
                <w:szCs w:val="23"/>
              </w:rPr>
              <w:t>环保建材</w:t>
            </w:r>
          </w:p>
        </w:tc>
        <w:tc>
          <w:tcPr>
            <w:tcW w:w="10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仿宋_GB2312" w:hAnsi="Dialog" w:eastAsia="仿宋_GB2312" w:cs="宋体"/>
                <w:color w:val="000000"/>
                <w:kern w:val="0"/>
                <w:sz w:val="23"/>
                <w:szCs w:val="23"/>
              </w:rPr>
            </w:pPr>
          </w:p>
        </w:tc>
        <w:tc>
          <w:tcPr>
            <w:tcW w:w="189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vAlign w:val="center"/>
          </w:tcPr>
          <w:p>
            <w:pPr>
              <w:widowControl/>
              <w:spacing w:line="240" w:lineRule="atLeast"/>
              <w:jc w:val="center"/>
              <w:rPr>
                <w:rFonts w:hint="default" w:ascii="仿宋_GB2312" w:hAnsi="Dialog" w:eastAsia="仿宋_GB2312" w:cs="宋体"/>
                <w:color w:val="000000"/>
                <w:kern w:val="0"/>
                <w:sz w:val="23"/>
                <w:szCs w:val="23"/>
                <w:lang w:val="en-US" w:eastAsia="zh-CN"/>
              </w:rPr>
            </w:pPr>
            <w:r>
              <w:rPr>
                <w:rFonts w:hint="eastAsia" w:ascii="仿宋_GB2312" w:hAnsi="Dialog" w:eastAsia="仿宋_GB2312" w:cs="宋体"/>
                <w:color w:val="000000"/>
                <w:kern w:val="0"/>
                <w:sz w:val="23"/>
                <w:szCs w:val="23"/>
                <w:lang w:val="en-US" w:eastAsia="zh-CN"/>
              </w:rPr>
              <w:t>47.08</w:t>
            </w:r>
          </w:p>
        </w:tc>
        <w:tc>
          <w:tcPr>
            <w:tcW w:w="180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仿宋_GB2312" w:hAnsi="Dialog" w:eastAsia="仿宋_GB2312" w:cs="宋体"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color w:val="000000"/>
                <w:kern w:val="0"/>
                <w:sz w:val="23"/>
                <w:szCs w:val="23"/>
              </w:rPr>
              <w:t>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1" w:hRule="atLeast"/>
        </w:trPr>
        <w:tc>
          <w:tcPr>
            <w:tcW w:w="252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仿宋_GB2312" w:hAnsi="Dialog" w:eastAsia="仿宋_GB2312" w:cs="宋体"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  <w:t>危险废物</w:t>
            </w:r>
          </w:p>
        </w:tc>
        <w:tc>
          <w:tcPr>
            <w:tcW w:w="145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vAlign w:val="center"/>
          </w:tcPr>
          <w:p>
            <w:pPr>
              <w:widowControl/>
              <w:spacing w:line="240" w:lineRule="atLeast"/>
              <w:jc w:val="center"/>
              <w:rPr>
                <w:rFonts w:hint="default" w:ascii="仿宋_GB2312" w:hAnsi="Dialog" w:eastAsia="仿宋_GB2312" w:cs="宋体"/>
                <w:color w:val="000000"/>
                <w:kern w:val="0"/>
                <w:sz w:val="23"/>
                <w:szCs w:val="23"/>
                <w:lang w:val="en-US" w:eastAsia="zh-CN"/>
              </w:rPr>
            </w:pPr>
            <w:r>
              <w:rPr>
                <w:rFonts w:hint="eastAsia" w:ascii="仿宋_GB2312" w:hAnsi="Dialog" w:eastAsia="仿宋_GB2312" w:cs="宋体"/>
                <w:color w:val="000000"/>
                <w:kern w:val="0"/>
                <w:sz w:val="23"/>
                <w:szCs w:val="23"/>
                <w:lang w:val="en-US" w:eastAsia="zh-CN"/>
              </w:rPr>
              <w:t>0.4767</w:t>
            </w:r>
          </w:p>
        </w:tc>
        <w:tc>
          <w:tcPr>
            <w:tcW w:w="10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仿宋_GB2312" w:hAnsi="Dialog" w:eastAsia="仿宋_GB2312" w:cs="宋体"/>
                <w:color w:val="000000"/>
                <w:kern w:val="0"/>
                <w:sz w:val="23"/>
                <w:szCs w:val="23"/>
              </w:rPr>
            </w:pPr>
            <w:r>
              <w:rPr>
                <w:rFonts w:ascii="仿宋_GB2312" w:hAnsi="Dialog" w:eastAsia="仿宋_GB2312" w:cs="宋体"/>
                <w:color w:val="000000"/>
                <w:kern w:val="0"/>
                <w:sz w:val="23"/>
                <w:szCs w:val="23"/>
              </w:rPr>
              <w:t>0</w:t>
            </w:r>
          </w:p>
        </w:tc>
        <w:tc>
          <w:tcPr>
            <w:tcW w:w="145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仿宋_GB2312" w:hAnsi="Dialog" w:eastAsia="仿宋_GB2312" w:cs="宋体"/>
                <w:color w:val="000000"/>
                <w:kern w:val="0"/>
                <w:sz w:val="23"/>
                <w:szCs w:val="23"/>
              </w:rPr>
            </w:pPr>
          </w:p>
        </w:tc>
        <w:tc>
          <w:tcPr>
            <w:tcW w:w="10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vAlign w:val="center"/>
          </w:tcPr>
          <w:p>
            <w:pPr>
              <w:widowControl/>
              <w:spacing w:line="240" w:lineRule="atLeast"/>
              <w:jc w:val="center"/>
              <w:rPr>
                <w:rFonts w:hint="default" w:ascii="仿宋_GB2312" w:hAnsi="Dialog" w:eastAsia="仿宋_GB2312" w:cs="宋体"/>
                <w:color w:val="000000"/>
                <w:kern w:val="0"/>
                <w:sz w:val="23"/>
                <w:szCs w:val="23"/>
                <w:lang w:val="en-US" w:eastAsia="zh-CN"/>
              </w:rPr>
            </w:pPr>
            <w:r>
              <w:rPr>
                <w:rFonts w:hint="eastAsia" w:ascii="仿宋_GB2312" w:hAnsi="Dialog" w:eastAsia="仿宋_GB2312" w:cs="宋体"/>
                <w:color w:val="000000"/>
                <w:kern w:val="0"/>
                <w:sz w:val="23"/>
                <w:szCs w:val="23"/>
                <w:lang w:val="en-US" w:eastAsia="zh-CN"/>
              </w:rPr>
              <w:t>0.63</w:t>
            </w:r>
          </w:p>
        </w:tc>
        <w:tc>
          <w:tcPr>
            <w:tcW w:w="145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仿宋_GB2312" w:hAnsi="Dialog" w:eastAsia="仿宋_GB2312" w:cs="宋体"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color w:val="000000"/>
                <w:kern w:val="0"/>
                <w:sz w:val="23"/>
                <w:szCs w:val="23"/>
              </w:rPr>
              <w:t>焚烧填埋</w:t>
            </w:r>
          </w:p>
        </w:tc>
        <w:tc>
          <w:tcPr>
            <w:tcW w:w="10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vAlign w:val="center"/>
          </w:tcPr>
          <w:p>
            <w:pPr>
              <w:widowControl/>
              <w:spacing w:line="240" w:lineRule="atLeast"/>
              <w:jc w:val="center"/>
              <w:rPr>
                <w:rFonts w:hint="default" w:ascii="仿宋_GB2312" w:hAnsi="Dialog" w:eastAsia="仿宋_GB2312" w:cs="宋体"/>
                <w:color w:val="000000"/>
                <w:kern w:val="0"/>
                <w:sz w:val="23"/>
                <w:szCs w:val="23"/>
                <w:lang w:val="en-US" w:eastAsia="zh-CN"/>
              </w:rPr>
            </w:pPr>
            <w:r>
              <w:rPr>
                <w:rFonts w:hint="eastAsia" w:ascii="仿宋_GB2312" w:hAnsi="Dialog" w:eastAsia="仿宋_GB2312" w:cs="宋体"/>
                <w:color w:val="000000"/>
                <w:kern w:val="0"/>
                <w:sz w:val="23"/>
                <w:szCs w:val="23"/>
                <w:lang w:val="en-US" w:eastAsia="zh-CN"/>
              </w:rPr>
              <w:t>0.283</w:t>
            </w:r>
          </w:p>
        </w:tc>
        <w:tc>
          <w:tcPr>
            <w:tcW w:w="189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vAlign w:val="center"/>
          </w:tcPr>
          <w:p>
            <w:pPr>
              <w:widowControl/>
              <w:spacing w:line="240" w:lineRule="atLeast"/>
              <w:jc w:val="center"/>
              <w:rPr>
                <w:rFonts w:hint="default" w:ascii="仿宋_GB2312" w:hAnsi="Dialog" w:eastAsia="仿宋_GB2312" w:cs="宋体"/>
                <w:color w:val="000000"/>
                <w:kern w:val="0"/>
                <w:sz w:val="23"/>
                <w:szCs w:val="23"/>
                <w:lang w:val="en-US" w:eastAsia="zh-CN"/>
              </w:rPr>
            </w:pPr>
            <w:r>
              <w:rPr>
                <w:rFonts w:ascii="仿宋_GB2312" w:hAnsi="Dialog" w:eastAsia="仿宋_GB2312" w:cs="宋体"/>
                <w:color w:val="000000"/>
                <w:kern w:val="0"/>
                <w:sz w:val="23"/>
                <w:szCs w:val="23"/>
              </w:rPr>
              <w:t>0.</w:t>
            </w:r>
            <w:r>
              <w:rPr>
                <w:rFonts w:hint="eastAsia" w:ascii="仿宋_GB2312" w:hAnsi="Dialog" w:eastAsia="仿宋_GB2312" w:cs="宋体"/>
                <w:color w:val="000000"/>
                <w:kern w:val="0"/>
                <w:sz w:val="23"/>
                <w:szCs w:val="23"/>
                <w:lang w:val="en-US" w:eastAsia="zh-CN"/>
              </w:rPr>
              <w:t>283</w:t>
            </w:r>
          </w:p>
        </w:tc>
        <w:tc>
          <w:tcPr>
            <w:tcW w:w="180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仿宋_GB2312" w:hAnsi="Dialog" w:eastAsia="仿宋_GB2312" w:cs="宋体"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color w:val="000000"/>
                <w:kern w:val="0"/>
                <w:sz w:val="23"/>
                <w:szCs w:val="23"/>
              </w:rPr>
              <w:t>是</w:t>
            </w:r>
          </w:p>
        </w:tc>
      </w:tr>
    </w:tbl>
    <w:p>
      <w:pPr>
        <w:jc w:val="center"/>
        <w:rPr>
          <w:rFonts w:ascii="仿宋_GB2312" w:hAnsi="Dialog" w:eastAsia="仿宋_GB2312" w:cs="宋体"/>
          <w:b/>
          <w:bCs/>
          <w:color w:val="000000"/>
          <w:kern w:val="0"/>
          <w:sz w:val="23"/>
          <w:szCs w:val="23"/>
        </w:rPr>
      </w:pPr>
    </w:p>
    <w:p>
      <w:pPr>
        <w:jc w:val="center"/>
        <w:rPr>
          <w:rFonts w:ascii="仿宋_GB2312" w:hAnsi="Dialog" w:eastAsia="仿宋_GB2312" w:cs="宋体"/>
          <w:b/>
          <w:bCs/>
          <w:color w:val="000000"/>
          <w:kern w:val="0"/>
          <w:sz w:val="23"/>
          <w:szCs w:val="23"/>
        </w:rPr>
      </w:pPr>
      <w:r>
        <w:rPr>
          <w:rFonts w:ascii="仿宋_GB2312" w:hAnsi="Dialog" w:eastAsia="仿宋_GB2312" w:cs="宋体"/>
          <w:b/>
          <w:bCs/>
          <w:color w:val="000000"/>
          <w:kern w:val="0"/>
          <w:sz w:val="23"/>
          <w:szCs w:val="23"/>
        </w:rPr>
        <w:t>2-4</w:t>
      </w:r>
      <w:r>
        <w:rPr>
          <w:rFonts w:hint="eastAsia" w:ascii="仿宋_GB2312" w:hAnsi="Dialog" w:eastAsia="仿宋_GB2312" w:cs="宋体"/>
          <w:b/>
          <w:bCs/>
          <w:color w:val="000000"/>
          <w:kern w:val="0"/>
          <w:sz w:val="23"/>
          <w:szCs w:val="23"/>
        </w:rPr>
        <w:t>上年噪声污染物信息</w:t>
      </w:r>
    </w:p>
    <w:p>
      <w:pPr>
        <w:jc w:val="left"/>
        <w:rPr>
          <w:rFonts w:ascii="仿宋_GB2312" w:hAnsi="Dialog" w:eastAsia="仿宋_GB2312" w:cs="宋体"/>
          <w:b/>
          <w:bCs/>
          <w:color w:val="000000"/>
          <w:kern w:val="0"/>
          <w:sz w:val="23"/>
          <w:szCs w:val="23"/>
        </w:rPr>
      </w:pPr>
      <w:r>
        <w:rPr>
          <w:rFonts w:hint="eastAsia" w:ascii="仿宋_GB2312" w:hAnsi="Dialog" w:eastAsia="仿宋_GB2312" w:cs="宋体"/>
          <w:b/>
          <w:bCs/>
          <w:color w:val="000000"/>
          <w:kern w:val="0"/>
          <w:sz w:val="23"/>
          <w:szCs w:val="23"/>
        </w:rPr>
        <w:t>噪声执行标准：《工业企业厂界环境噪声排放标准》（</w:t>
      </w:r>
      <w:r>
        <w:rPr>
          <w:rFonts w:ascii="仿宋_GB2312" w:hAnsi="Dialog" w:eastAsia="仿宋_GB2312" w:cs="宋体"/>
          <w:b/>
          <w:bCs/>
          <w:color w:val="000000"/>
          <w:kern w:val="0"/>
          <w:sz w:val="23"/>
          <w:szCs w:val="23"/>
        </w:rPr>
        <w:t>GB12348-2008</w:t>
      </w:r>
      <w:r>
        <w:rPr>
          <w:rFonts w:hint="eastAsia" w:ascii="仿宋_GB2312" w:hAnsi="Dialog" w:eastAsia="仿宋_GB2312" w:cs="宋体"/>
          <w:b/>
          <w:bCs/>
          <w:color w:val="000000"/>
          <w:kern w:val="0"/>
          <w:sz w:val="23"/>
          <w:szCs w:val="23"/>
        </w:rPr>
        <w:t>）中的三类标准</w:t>
      </w:r>
    </w:p>
    <w:tbl>
      <w:tblPr>
        <w:tblStyle w:val="4"/>
        <w:tblW w:w="1417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24"/>
        <w:gridCol w:w="4725"/>
        <w:gridCol w:w="47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24" w:type="dxa"/>
          </w:tcPr>
          <w:p>
            <w:pPr>
              <w:jc w:val="center"/>
              <w:rPr>
                <w:rFonts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  <w:t>监测时间</w:t>
            </w:r>
          </w:p>
        </w:tc>
        <w:tc>
          <w:tcPr>
            <w:tcW w:w="4725" w:type="dxa"/>
          </w:tcPr>
          <w:p>
            <w:pPr>
              <w:jc w:val="center"/>
              <w:rPr>
                <w:rFonts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  <w:t>监测报告编号</w:t>
            </w:r>
          </w:p>
        </w:tc>
        <w:tc>
          <w:tcPr>
            <w:tcW w:w="4725" w:type="dxa"/>
          </w:tcPr>
          <w:p>
            <w:pPr>
              <w:jc w:val="center"/>
              <w:rPr>
                <w:rFonts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  <w:t>超标情况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24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  <w:lang w:val="en-US" w:eastAsia="zh-CN"/>
              </w:rPr>
            </w:pPr>
            <w:r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  <w:lang w:val="en-US" w:eastAsia="zh-CN"/>
              </w:rPr>
              <w:t>2021-04-15</w:t>
            </w:r>
          </w:p>
        </w:tc>
        <w:tc>
          <w:tcPr>
            <w:tcW w:w="472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  <w:lang w:val="en-US" w:eastAsia="zh-CN"/>
              </w:rPr>
            </w:pPr>
            <w:r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  <w:lang w:val="en-US" w:eastAsia="zh-CN"/>
              </w:rPr>
              <w:t>TR2010415</w:t>
            </w:r>
            <w:bookmarkStart w:id="0" w:name="_GoBack"/>
            <w:bookmarkEnd w:id="0"/>
          </w:p>
        </w:tc>
        <w:tc>
          <w:tcPr>
            <w:tcW w:w="4725" w:type="dxa"/>
          </w:tcPr>
          <w:p>
            <w:pPr>
              <w:jc w:val="center"/>
              <w:rPr>
                <w:rFonts w:ascii="仿宋_GB2312" w:hAnsi="Dialog" w:eastAsia="仿宋_GB2312" w:cs="宋体"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color w:val="000000"/>
                <w:kern w:val="0"/>
                <w:sz w:val="23"/>
                <w:szCs w:val="23"/>
              </w:rPr>
              <w:t>无超标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24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  <w:lang w:val="en-US" w:eastAsia="zh-CN"/>
              </w:rPr>
            </w:pPr>
            <w:r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  <w:lang w:val="en-US" w:eastAsia="zh-CN"/>
              </w:rPr>
              <w:t>2021-07-23</w:t>
            </w:r>
          </w:p>
        </w:tc>
        <w:tc>
          <w:tcPr>
            <w:tcW w:w="472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  <w:lang w:val="en-US" w:eastAsia="zh-CN"/>
              </w:rPr>
            </w:pPr>
            <w:r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  <w:lang w:val="en-US" w:eastAsia="zh-CN"/>
              </w:rPr>
              <w:t>TR2010723</w:t>
            </w:r>
          </w:p>
        </w:tc>
        <w:tc>
          <w:tcPr>
            <w:tcW w:w="4725" w:type="dxa"/>
          </w:tcPr>
          <w:p>
            <w:pPr>
              <w:jc w:val="center"/>
              <w:rPr>
                <w:rFonts w:ascii="仿宋_GB2312" w:hAnsi="Dialog" w:eastAsia="仿宋_GB2312" w:cs="宋体"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color w:val="000000"/>
                <w:kern w:val="0"/>
                <w:sz w:val="23"/>
                <w:szCs w:val="23"/>
              </w:rPr>
              <w:t>无超标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4724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  <w:lang w:val="en-US" w:eastAsia="zh-CN"/>
              </w:rPr>
            </w:pPr>
            <w:r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  <w:lang w:val="en-US" w:eastAsia="zh-CN"/>
              </w:rPr>
              <w:t>2021-11-18</w:t>
            </w:r>
          </w:p>
        </w:tc>
        <w:tc>
          <w:tcPr>
            <w:tcW w:w="472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  <w:lang w:val="en-US" w:eastAsia="zh-CN"/>
              </w:rPr>
            </w:pPr>
            <w:r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  <w:lang w:val="en-US" w:eastAsia="zh-CN"/>
              </w:rPr>
              <w:t>TR2011118</w:t>
            </w:r>
          </w:p>
        </w:tc>
        <w:tc>
          <w:tcPr>
            <w:tcW w:w="4725" w:type="dxa"/>
          </w:tcPr>
          <w:p>
            <w:pPr>
              <w:jc w:val="center"/>
              <w:rPr>
                <w:rFonts w:ascii="仿宋_GB2312" w:hAnsi="Dialog" w:eastAsia="仿宋_GB2312" w:cs="宋体"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color w:val="000000"/>
                <w:kern w:val="0"/>
                <w:sz w:val="23"/>
                <w:szCs w:val="23"/>
              </w:rPr>
              <w:t>无超标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24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</w:p>
        </w:tc>
        <w:tc>
          <w:tcPr>
            <w:tcW w:w="472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</w:p>
        </w:tc>
        <w:tc>
          <w:tcPr>
            <w:tcW w:w="4725" w:type="dxa"/>
          </w:tcPr>
          <w:p>
            <w:pPr>
              <w:jc w:val="center"/>
              <w:rPr>
                <w:rFonts w:ascii="仿宋_GB2312" w:hAnsi="Dialog" w:eastAsia="仿宋_GB2312" w:cs="宋体"/>
                <w:color w:val="000000"/>
                <w:kern w:val="0"/>
                <w:sz w:val="23"/>
                <w:szCs w:val="23"/>
              </w:rPr>
            </w:pPr>
          </w:p>
        </w:tc>
      </w:tr>
    </w:tbl>
    <w:p>
      <w:pPr>
        <w:rPr>
          <w:rFonts w:ascii="仿宋_GB2312" w:hAnsi="Dialog" w:eastAsia="仿宋_GB2312" w:cs="宋体"/>
          <w:bCs/>
          <w:color w:val="000000"/>
          <w:kern w:val="0"/>
          <w:sz w:val="23"/>
          <w:szCs w:val="23"/>
        </w:rPr>
      </w:pPr>
      <w:r>
        <w:rPr>
          <w:rFonts w:hint="eastAsia" w:ascii="仿宋_GB2312" w:hAnsi="Dialog" w:eastAsia="仿宋_GB2312" w:cs="宋体"/>
          <w:bCs/>
          <w:color w:val="000000"/>
          <w:kern w:val="0"/>
          <w:sz w:val="23"/>
          <w:szCs w:val="23"/>
        </w:rPr>
        <w:t>说明：污染物排放信息按上一年度自行监测结果填报。</w:t>
      </w:r>
    </w:p>
    <w:p>
      <w:pPr>
        <w:rPr>
          <w:rFonts w:ascii="仿宋_GB2312" w:hAnsi="Dialog" w:eastAsia="仿宋_GB2312" w:cs="宋体"/>
          <w:b/>
          <w:bCs/>
          <w:color w:val="000000"/>
          <w:kern w:val="0"/>
          <w:sz w:val="23"/>
          <w:szCs w:val="23"/>
        </w:rPr>
      </w:pPr>
      <w:r>
        <w:rPr>
          <w:rFonts w:hint="eastAsia" w:ascii="仿宋_GB2312" w:hAnsi="Dialog" w:eastAsia="仿宋_GB2312" w:cs="宋体"/>
          <w:b/>
          <w:bCs/>
          <w:color w:val="000000"/>
          <w:kern w:val="0"/>
          <w:sz w:val="23"/>
          <w:szCs w:val="23"/>
        </w:rPr>
        <w:t>三、防治污染设施建设和运行情况</w:t>
      </w:r>
    </w:p>
    <w:tbl>
      <w:tblPr>
        <w:tblStyle w:val="4"/>
        <w:tblW w:w="13892" w:type="dxa"/>
        <w:tblInd w:w="-8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97"/>
        <w:gridCol w:w="2314"/>
        <w:gridCol w:w="2468"/>
        <w:gridCol w:w="3702"/>
        <w:gridCol w:w="1851"/>
        <w:gridCol w:w="216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4" w:hRule="atLeast"/>
        </w:trPr>
        <w:tc>
          <w:tcPr>
            <w:tcW w:w="139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  <w:t>污染类别</w:t>
            </w:r>
          </w:p>
        </w:tc>
        <w:tc>
          <w:tcPr>
            <w:tcW w:w="23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  <w:t>防治污染设施名称</w:t>
            </w:r>
          </w:p>
        </w:tc>
        <w:tc>
          <w:tcPr>
            <w:tcW w:w="246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  <w:t>投入使用日期</w:t>
            </w:r>
          </w:p>
        </w:tc>
        <w:tc>
          <w:tcPr>
            <w:tcW w:w="370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  <w:t>处理工艺</w:t>
            </w:r>
          </w:p>
        </w:tc>
        <w:tc>
          <w:tcPr>
            <w:tcW w:w="185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  <w:t>设计处理能力</w:t>
            </w:r>
          </w:p>
        </w:tc>
        <w:tc>
          <w:tcPr>
            <w:tcW w:w="21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  <w:t>平均处理能力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6" w:hRule="atLeast"/>
        </w:trPr>
        <w:tc>
          <w:tcPr>
            <w:tcW w:w="139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仿宋_GB2312" w:hAnsi="Dialog" w:eastAsia="仿宋_GB2312" w:cs="宋体"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color w:val="000000"/>
                <w:kern w:val="0"/>
                <w:sz w:val="23"/>
                <w:szCs w:val="23"/>
              </w:rPr>
              <w:t>废水</w:t>
            </w:r>
          </w:p>
        </w:tc>
        <w:tc>
          <w:tcPr>
            <w:tcW w:w="23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仿宋_GB2312" w:hAnsi="Dialog" w:eastAsia="仿宋_GB2312" w:cs="宋体"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color w:val="000000"/>
                <w:kern w:val="0"/>
                <w:sz w:val="23"/>
                <w:szCs w:val="23"/>
              </w:rPr>
              <w:t>印染污水处理</w:t>
            </w:r>
          </w:p>
        </w:tc>
        <w:tc>
          <w:tcPr>
            <w:tcW w:w="246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仿宋_GB2312" w:hAnsi="Dialog" w:eastAsia="仿宋_GB2312" w:cs="宋体"/>
                <w:color w:val="000000"/>
                <w:kern w:val="0"/>
                <w:sz w:val="23"/>
                <w:szCs w:val="23"/>
              </w:rPr>
            </w:pPr>
            <w:r>
              <w:rPr>
                <w:rFonts w:ascii="仿宋_GB2312" w:hAnsi="Dialog" w:eastAsia="仿宋_GB2312" w:cs="宋体"/>
                <w:color w:val="000000"/>
                <w:kern w:val="0"/>
                <w:sz w:val="23"/>
                <w:szCs w:val="23"/>
              </w:rPr>
              <w:t>2000-06-05</w:t>
            </w:r>
          </w:p>
        </w:tc>
        <w:tc>
          <w:tcPr>
            <w:tcW w:w="370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仿宋_GB2312" w:hAnsi="Dialog" w:eastAsia="仿宋_GB2312" w:cs="宋体"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color w:val="000000"/>
                <w:kern w:val="0"/>
                <w:sz w:val="23"/>
                <w:szCs w:val="23"/>
              </w:rPr>
              <w:t>集水池</w:t>
            </w:r>
            <w:r>
              <w:rPr>
                <w:rFonts w:ascii="仿宋_GB2312" w:hAnsi="Dialog" w:eastAsia="仿宋_GB2312" w:cs="宋体"/>
                <w:color w:val="000000"/>
                <w:kern w:val="0"/>
                <w:sz w:val="23"/>
                <w:szCs w:val="23"/>
              </w:rPr>
              <w:t>+</w:t>
            </w:r>
            <w:r>
              <w:rPr>
                <w:rFonts w:hint="eastAsia" w:ascii="仿宋_GB2312" w:hAnsi="Dialog" w:eastAsia="仿宋_GB2312" w:cs="宋体"/>
                <w:color w:val="000000"/>
                <w:kern w:val="0"/>
                <w:sz w:val="23"/>
                <w:szCs w:val="23"/>
              </w:rPr>
              <w:t>物化反应池</w:t>
            </w:r>
            <w:r>
              <w:rPr>
                <w:rFonts w:ascii="仿宋_GB2312" w:hAnsi="Dialog" w:eastAsia="仿宋_GB2312" w:cs="宋体"/>
                <w:color w:val="000000"/>
                <w:kern w:val="0"/>
                <w:sz w:val="23"/>
                <w:szCs w:val="23"/>
              </w:rPr>
              <w:t>+</w:t>
            </w:r>
            <w:r>
              <w:rPr>
                <w:rFonts w:hint="eastAsia" w:ascii="仿宋_GB2312" w:hAnsi="Dialog" w:eastAsia="仿宋_GB2312" w:cs="宋体"/>
                <w:color w:val="000000"/>
                <w:kern w:val="0"/>
                <w:sz w:val="23"/>
                <w:szCs w:val="23"/>
              </w:rPr>
              <w:t>物化沉淀池</w:t>
            </w:r>
            <w:r>
              <w:rPr>
                <w:rFonts w:ascii="仿宋_GB2312" w:hAnsi="Dialog" w:eastAsia="仿宋_GB2312" w:cs="宋体"/>
                <w:color w:val="000000"/>
                <w:kern w:val="0"/>
                <w:sz w:val="23"/>
                <w:szCs w:val="23"/>
              </w:rPr>
              <w:t>+</w:t>
            </w:r>
            <w:r>
              <w:rPr>
                <w:rFonts w:hint="eastAsia" w:ascii="仿宋_GB2312" w:hAnsi="Dialog" w:eastAsia="仿宋_GB2312" w:cs="宋体"/>
                <w:color w:val="000000"/>
                <w:kern w:val="0"/>
                <w:sz w:val="23"/>
                <w:szCs w:val="23"/>
              </w:rPr>
              <w:t>厌氧池</w:t>
            </w:r>
            <w:r>
              <w:rPr>
                <w:rFonts w:ascii="仿宋_GB2312" w:hAnsi="Dialog" w:eastAsia="仿宋_GB2312" w:cs="宋体"/>
                <w:color w:val="000000"/>
                <w:kern w:val="0"/>
                <w:sz w:val="23"/>
                <w:szCs w:val="23"/>
              </w:rPr>
              <w:t>+</w:t>
            </w:r>
            <w:r>
              <w:rPr>
                <w:rFonts w:hint="eastAsia" w:ascii="仿宋_GB2312" w:hAnsi="Dialog" w:eastAsia="仿宋_GB2312" w:cs="宋体"/>
                <w:color w:val="000000"/>
                <w:kern w:val="0"/>
                <w:sz w:val="23"/>
                <w:szCs w:val="23"/>
              </w:rPr>
              <w:t>预曝气池</w:t>
            </w:r>
            <w:r>
              <w:rPr>
                <w:rFonts w:ascii="仿宋_GB2312" w:hAnsi="Dialog" w:eastAsia="仿宋_GB2312" w:cs="宋体"/>
                <w:color w:val="000000"/>
                <w:kern w:val="0"/>
                <w:sz w:val="23"/>
                <w:szCs w:val="23"/>
              </w:rPr>
              <w:t>+</w:t>
            </w:r>
            <w:r>
              <w:rPr>
                <w:rFonts w:hint="eastAsia" w:ascii="仿宋_GB2312" w:hAnsi="Dialog" w:eastAsia="仿宋_GB2312" w:cs="宋体"/>
                <w:color w:val="000000"/>
                <w:kern w:val="0"/>
                <w:sz w:val="23"/>
                <w:szCs w:val="23"/>
              </w:rPr>
              <w:t>接触氧化池</w:t>
            </w:r>
            <w:r>
              <w:rPr>
                <w:rFonts w:ascii="仿宋_GB2312" w:hAnsi="Dialog" w:eastAsia="仿宋_GB2312" w:cs="宋体"/>
                <w:color w:val="000000"/>
                <w:kern w:val="0"/>
                <w:sz w:val="23"/>
                <w:szCs w:val="23"/>
              </w:rPr>
              <w:t>+</w:t>
            </w:r>
            <w:r>
              <w:rPr>
                <w:rFonts w:hint="eastAsia" w:ascii="仿宋_GB2312" w:hAnsi="Dialog" w:eastAsia="仿宋_GB2312" w:cs="宋体"/>
                <w:color w:val="000000"/>
                <w:kern w:val="0"/>
                <w:sz w:val="23"/>
                <w:szCs w:val="23"/>
              </w:rPr>
              <w:t>终沉池</w:t>
            </w:r>
          </w:p>
        </w:tc>
        <w:tc>
          <w:tcPr>
            <w:tcW w:w="185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仿宋_GB2312" w:hAnsi="Dialog" w:eastAsia="仿宋_GB2312" w:cs="宋体"/>
                <w:color w:val="000000"/>
                <w:kern w:val="0"/>
                <w:sz w:val="23"/>
                <w:szCs w:val="23"/>
              </w:rPr>
            </w:pPr>
            <w:r>
              <w:rPr>
                <w:rFonts w:ascii="仿宋_GB2312" w:hAnsi="Dialog" w:eastAsia="仿宋_GB2312" w:cs="宋体"/>
                <w:color w:val="000000"/>
                <w:kern w:val="0"/>
                <w:sz w:val="23"/>
                <w:szCs w:val="23"/>
              </w:rPr>
              <w:t>2000t/d</w:t>
            </w:r>
          </w:p>
        </w:tc>
        <w:tc>
          <w:tcPr>
            <w:tcW w:w="21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仿宋_GB2312" w:hAnsi="Dialog" w:eastAsia="仿宋_GB2312" w:cs="宋体"/>
                <w:color w:val="000000"/>
                <w:kern w:val="0"/>
                <w:sz w:val="23"/>
                <w:szCs w:val="23"/>
              </w:rPr>
            </w:pPr>
            <w:r>
              <w:rPr>
                <w:rFonts w:ascii="仿宋_GB2312" w:hAnsi="Dialog" w:eastAsia="仿宋_GB2312" w:cs="宋体"/>
                <w:color w:val="000000"/>
                <w:kern w:val="0"/>
                <w:sz w:val="23"/>
                <w:szCs w:val="23"/>
              </w:rPr>
              <w:t>700t/d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6" w:hRule="atLeast"/>
        </w:trPr>
        <w:tc>
          <w:tcPr>
            <w:tcW w:w="139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仿宋_GB2312" w:hAnsi="Dialog" w:eastAsia="仿宋_GB2312" w:cs="宋体"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color w:val="000000"/>
                <w:kern w:val="0"/>
                <w:sz w:val="23"/>
                <w:szCs w:val="23"/>
              </w:rPr>
              <w:t>废气</w:t>
            </w:r>
          </w:p>
        </w:tc>
        <w:tc>
          <w:tcPr>
            <w:tcW w:w="23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仿宋_GB2312" w:hAnsi="Dialog" w:eastAsia="仿宋_GB2312" w:cs="宋体"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color w:val="000000"/>
                <w:kern w:val="0"/>
                <w:sz w:val="23"/>
                <w:szCs w:val="23"/>
              </w:rPr>
              <w:t>锅炉废气处理</w:t>
            </w:r>
          </w:p>
        </w:tc>
        <w:tc>
          <w:tcPr>
            <w:tcW w:w="246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仿宋_GB2312" w:hAnsi="Dialog" w:eastAsia="仿宋_GB2312" w:cs="宋体"/>
                <w:color w:val="000000"/>
                <w:kern w:val="0"/>
                <w:sz w:val="23"/>
                <w:szCs w:val="23"/>
              </w:rPr>
            </w:pPr>
            <w:r>
              <w:rPr>
                <w:rFonts w:ascii="仿宋_GB2312" w:hAnsi="Dialog" w:eastAsia="仿宋_GB2312" w:cs="宋体"/>
                <w:color w:val="000000"/>
                <w:kern w:val="0"/>
                <w:sz w:val="23"/>
                <w:szCs w:val="23"/>
              </w:rPr>
              <w:t>2018-07-01</w:t>
            </w:r>
          </w:p>
        </w:tc>
        <w:tc>
          <w:tcPr>
            <w:tcW w:w="370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仿宋_GB2312" w:hAnsi="Dialog" w:eastAsia="仿宋_GB2312" w:cs="宋体"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color w:val="000000"/>
                <w:kern w:val="0"/>
                <w:sz w:val="23"/>
                <w:szCs w:val="23"/>
              </w:rPr>
              <w:t>布袋除尘</w:t>
            </w:r>
            <w:r>
              <w:rPr>
                <w:rFonts w:ascii="仿宋_GB2312" w:hAnsi="Dialog" w:eastAsia="仿宋_GB2312" w:cs="宋体"/>
                <w:color w:val="000000"/>
                <w:kern w:val="0"/>
                <w:sz w:val="23"/>
                <w:szCs w:val="23"/>
              </w:rPr>
              <w:t>+SNCR+</w:t>
            </w:r>
            <w:r>
              <w:rPr>
                <w:rFonts w:hint="eastAsia" w:ascii="仿宋_GB2312" w:hAnsi="Dialog" w:eastAsia="仿宋_GB2312" w:cs="宋体"/>
                <w:color w:val="000000"/>
                <w:kern w:val="0"/>
                <w:sz w:val="23"/>
                <w:szCs w:val="23"/>
              </w:rPr>
              <w:t>麻石脱硫</w:t>
            </w:r>
          </w:p>
        </w:tc>
        <w:tc>
          <w:tcPr>
            <w:tcW w:w="185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仿宋_GB2312" w:hAnsi="Dialog" w:eastAsia="仿宋_GB2312" w:cs="宋体"/>
                <w:color w:val="000000"/>
                <w:kern w:val="0"/>
                <w:sz w:val="23"/>
                <w:szCs w:val="23"/>
              </w:rPr>
            </w:pPr>
            <w:r>
              <w:rPr>
                <w:rFonts w:ascii="仿宋_GB2312" w:hAnsi="Dialog" w:eastAsia="仿宋_GB2312" w:cs="宋体"/>
                <w:color w:val="000000"/>
                <w:kern w:val="0"/>
                <w:sz w:val="23"/>
                <w:szCs w:val="23"/>
              </w:rPr>
              <w:t>50000 m</w:t>
            </w:r>
            <w:r>
              <w:rPr>
                <w:rFonts w:ascii="仿宋_GB2312" w:hAnsi="Dialog" w:eastAsia="仿宋_GB2312" w:cs="宋体"/>
                <w:color w:val="000000"/>
                <w:kern w:val="0"/>
                <w:sz w:val="23"/>
                <w:szCs w:val="23"/>
                <w:vertAlign w:val="superscript"/>
              </w:rPr>
              <w:t>3</w:t>
            </w:r>
            <w:r>
              <w:rPr>
                <w:rFonts w:ascii="仿宋_GB2312" w:hAnsi="Dialog" w:eastAsia="仿宋_GB2312" w:cs="宋体"/>
                <w:color w:val="000000"/>
                <w:kern w:val="0"/>
                <w:sz w:val="23"/>
                <w:szCs w:val="23"/>
              </w:rPr>
              <w:t>/h</w:t>
            </w:r>
          </w:p>
        </w:tc>
        <w:tc>
          <w:tcPr>
            <w:tcW w:w="21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仿宋_GB2312" w:hAnsi="Dialog" w:eastAsia="仿宋_GB2312" w:cs="宋体"/>
                <w:color w:val="000000"/>
                <w:kern w:val="0"/>
                <w:sz w:val="23"/>
                <w:szCs w:val="23"/>
              </w:rPr>
            </w:pPr>
            <w:r>
              <w:rPr>
                <w:rFonts w:ascii="仿宋_GB2312" w:hAnsi="Dialog" w:eastAsia="仿宋_GB2312" w:cs="宋体"/>
                <w:color w:val="000000"/>
                <w:kern w:val="0"/>
                <w:sz w:val="23"/>
                <w:szCs w:val="23"/>
              </w:rPr>
              <w:t>35000m</w:t>
            </w:r>
            <w:r>
              <w:rPr>
                <w:rFonts w:ascii="仿宋_GB2312" w:hAnsi="Dialog" w:eastAsia="仿宋_GB2312" w:cs="宋体"/>
                <w:color w:val="000000"/>
                <w:kern w:val="0"/>
                <w:sz w:val="23"/>
                <w:szCs w:val="23"/>
                <w:vertAlign w:val="superscript"/>
              </w:rPr>
              <w:t>3</w:t>
            </w:r>
            <w:r>
              <w:rPr>
                <w:rFonts w:ascii="仿宋_GB2312" w:hAnsi="Dialog" w:eastAsia="仿宋_GB2312" w:cs="宋体"/>
                <w:color w:val="000000"/>
                <w:kern w:val="0"/>
                <w:sz w:val="23"/>
                <w:szCs w:val="23"/>
              </w:rPr>
              <w:t>/h</w:t>
            </w:r>
          </w:p>
        </w:tc>
      </w:tr>
    </w:tbl>
    <w:p>
      <w:pPr>
        <w:rPr>
          <w:rFonts w:ascii="仿宋_GB2312" w:hAnsi="Dialog" w:eastAsia="仿宋_GB2312" w:cs="宋体"/>
          <w:b/>
          <w:bCs/>
          <w:color w:val="000000"/>
          <w:kern w:val="0"/>
          <w:sz w:val="24"/>
        </w:rPr>
      </w:pPr>
      <w:r>
        <w:rPr>
          <w:rFonts w:hint="eastAsia" w:ascii="仿宋_GB2312" w:hAnsi="Dialog" w:eastAsia="仿宋_GB2312" w:cs="宋体"/>
          <w:b/>
          <w:bCs/>
          <w:color w:val="000000"/>
          <w:kern w:val="0"/>
          <w:sz w:val="24"/>
        </w:rPr>
        <w:t>四、建设项目环境影响评价情况</w:t>
      </w:r>
    </w:p>
    <w:tbl>
      <w:tblPr>
        <w:tblStyle w:val="4"/>
        <w:tblW w:w="13832" w:type="dxa"/>
        <w:tblInd w:w="-8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765"/>
        <w:gridCol w:w="2745"/>
        <w:gridCol w:w="1125"/>
        <w:gridCol w:w="1335"/>
        <w:gridCol w:w="1305"/>
        <w:gridCol w:w="1200"/>
        <w:gridCol w:w="1560"/>
        <w:gridCol w:w="1797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27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  <w:t>建设项目名称</w:t>
            </w:r>
          </w:p>
        </w:tc>
        <w:tc>
          <w:tcPr>
            <w:tcW w:w="274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  <w:t>主要建设内容</w:t>
            </w:r>
          </w:p>
        </w:tc>
        <w:tc>
          <w:tcPr>
            <w:tcW w:w="11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  <w:t>环评审</w:t>
            </w:r>
          </w:p>
          <w:p>
            <w:pPr>
              <w:widowControl/>
              <w:spacing w:line="240" w:lineRule="atLeast"/>
              <w:jc w:val="center"/>
              <w:rPr>
                <w:rFonts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  <w:t>批部门</w:t>
            </w:r>
          </w:p>
        </w:tc>
        <w:tc>
          <w:tcPr>
            <w:tcW w:w="13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  <w:t>环评批</w:t>
            </w:r>
          </w:p>
          <w:p>
            <w:pPr>
              <w:widowControl/>
              <w:spacing w:line="240" w:lineRule="atLeast"/>
              <w:jc w:val="center"/>
              <w:rPr>
                <w:rFonts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  <w:t>复文号</w:t>
            </w:r>
          </w:p>
        </w:tc>
        <w:tc>
          <w:tcPr>
            <w:tcW w:w="13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  <w:t>环评批</w:t>
            </w:r>
          </w:p>
          <w:p>
            <w:pPr>
              <w:widowControl/>
              <w:spacing w:line="240" w:lineRule="atLeast"/>
              <w:jc w:val="center"/>
              <w:rPr>
                <w:rFonts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  <w:t>复时间</w:t>
            </w:r>
          </w:p>
        </w:tc>
        <w:tc>
          <w:tcPr>
            <w:tcW w:w="12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  <w:t>竣工环</w:t>
            </w:r>
          </w:p>
          <w:p>
            <w:pPr>
              <w:widowControl/>
              <w:spacing w:line="240" w:lineRule="atLeast"/>
              <w:jc w:val="center"/>
              <w:rPr>
                <w:rFonts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  <w:t>保验收</w:t>
            </w:r>
          </w:p>
          <w:p>
            <w:pPr>
              <w:widowControl/>
              <w:spacing w:line="240" w:lineRule="atLeast"/>
              <w:jc w:val="center"/>
              <w:rPr>
                <w:rFonts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  <w:t>审批部门</w:t>
            </w:r>
          </w:p>
        </w:tc>
        <w:tc>
          <w:tcPr>
            <w:tcW w:w="1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  <w:t>竣工环保</w:t>
            </w:r>
          </w:p>
          <w:p>
            <w:pPr>
              <w:widowControl/>
              <w:spacing w:line="240" w:lineRule="atLeast"/>
              <w:jc w:val="center"/>
              <w:rPr>
                <w:rFonts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  <w:t>验收审批</w:t>
            </w:r>
          </w:p>
          <w:p>
            <w:pPr>
              <w:widowControl/>
              <w:spacing w:line="240" w:lineRule="atLeast"/>
              <w:jc w:val="center"/>
              <w:rPr>
                <w:rFonts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  <w:t>文号</w:t>
            </w:r>
          </w:p>
        </w:tc>
        <w:tc>
          <w:tcPr>
            <w:tcW w:w="179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  <w:t>竣工环保</w:t>
            </w:r>
          </w:p>
          <w:p>
            <w:pPr>
              <w:widowControl/>
              <w:spacing w:line="240" w:lineRule="atLeast"/>
              <w:jc w:val="center"/>
              <w:rPr>
                <w:rFonts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  <w:t>验收审批</w:t>
            </w:r>
          </w:p>
          <w:p>
            <w:pPr>
              <w:widowControl/>
              <w:spacing w:line="240" w:lineRule="atLeast"/>
              <w:jc w:val="center"/>
              <w:rPr>
                <w:rFonts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  <w:t>时间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27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宋体"/>
                <w:sz w:val="24"/>
                <w:szCs w:val="23"/>
              </w:rPr>
            </w:pPr>
            <w:r>
              <w:rPr>
                <w:rFonts w:hint="eastAsia" w:ascii="宋体" w:hAnsi="宋体"/>
                <w:sz w:val="24"/>
              </w:rPr>
              <w:t>达一织染实业项目环评批复</w:t>
            </w:r>
          </w:p>
        </w:tc>
        <w:tc>
          <w:tcPr>
            <w:tcW w:w="274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仿宋_GB2312" w:hAnsi="Dialog" w:eastAsia="仿宋_GB2312" w:cs="宋体"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宋体" w:hAnsi="宋体"/>
                <w:sz w:val="24"/>
              </w:rPr>
              <w:t>达一织染实业项目环评批复</w:t>
            </w:r>
          </w:p>
        </w:tc>
        <w:tc>
          <w:tcPr>
            <w:tcW w:w="11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仿宋_GB2312" w:hAnsi="Dialog" w:eastAsia="仿宋_GB2312" w:cs="宋体"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宋体" w:hAnsi="宋体"/>
                <w:sz w:val="24"/>
              </w:rPr>
              <w:t>江门市环境保护局</w:t>
            </w:r>
          </w:p>
        </w:tc>
        <w:tc>
          <w:tcPr>
            <w:tcW w:w="13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仿宋_GB2312" w:hAnsi="Dialog" w:eastAsia="仿宋_GB2312" w:cs="宋体"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宋体" w:hAnsi="宋体"/>
                <w:sz w:val="24"/>
              </w:rPr>
              <w:t>江环技（</w:t>
            </w:r>
            <w:r>
              <w:rPr>
                <w:rFonts w:ascii="宋体" w:hAnsi="宋体"/>
                <w:sz w:val="24"/>
              </w:rPr>
              <w:t>2004</w:t>
            </w:r>
            <w:r>
              <w:rPr>
                <w:rFonts w:hint="eastAsia" w:ascii="宋体" w:hAnsi="宋体"/>
                <w:sz w:val="24"/>
              </w:rPr>
              <w:t>）</w:t>
            </w:r>
            <w:r>
              <w:rPr>
                <w:rFonts w:ascii="宋体" w:hAnsi="宋体"/>
                <w:sz w:val="24"/>
              </w:rPr>
              <w:t>195</w:t>
            </w:r>
            <w:r>
              <w:rPr>
                <w:rFonts w:hint="eastAsia" w:ascii="宋体" w:hAnsi="宋体"/>
                <w:sz w:val="24"/>
              </w:rPr>
              <w:t>号</w:t>
            </w:r>
          </w:p>
        </w:tc>
        <w:tc>
          <w:tcPr>
            <w:tcW w:w="13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仿宋_GB2312" w:hAnsi="Dialog" w:eastAsia="仿宋_GB2312" w:cs="宋体"/>
                <w:color w:val="000000"/>
                <w:kern w:val="0"/>
                <w:sz w:val="23"/>
                <w:szCs w:val="23"/>
              </w:rPr>
            </w:pPr>
            <w:r>
              <w:rPr>
                <w:rFonts w:ascii="宋体" w:hAnsi="宋体"/>
                <w:sz w:val="24"/>
              </w:rPr>
              <w:t>2004</w:t>
            </w:r>
            <w:r>
              <w:rPr>
                <w:rFonts w:hint="eastAsia" w:ascii="宋体" w:hAnsi="宋体"/>
                <w:sz w:val="24"/>
              </w:rPr>
              <w:t>年</w:t>
            </w:r>
            <w:r>
              <w:rPr>
                <w:rFonts w:ascii="宋体" w:hAnsi="宋体"/>
                <w:sz w:val="24"/>
              </w:rPr>
              <w:t>12</w:t>
            </w:r>
            <w:r>
              <w:rPr>
                <w:rFonts w:hint="eastAsia" w:ascii="宋体" w:hAnsi="宋体"/>
                <w:sz w:val="24"/>
              </w:rPr>
              <w:t>月</w:t>
            </w:r>
            <w:r>
              <w:rPr>
                <w:rFonts w:ascii="宋体" w:hAnsi="宋体"/>
                <w:sz w:val="24"/>
              </w:rPr>
              <w:t>27</w:t>
            </w:r>
            <w:r>
              <w:rPr>
                <w:rFonts w:hint="eastAsia" w:ascii="宋体" w:hAnsi="宋体"/>
                <w:sz w:val="24"/>
              </w:rPr>
              <w:t>日</w:t>
            </w:r>
          </w:p>
        </w:tc>
        <w:tc>
          <w:tcPr>
            <w:tcW w:w="12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仿宋_GB2312" w:hAnsi="Dialog" w:eastAsia="仿宋_GB2312" w:cs="宋体"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宋体" w:hAnsi="宋体"/>
                <w:sz w:val="24"/>
              </w:rPr>
              <w:t>江门市环境保护局</w:t>
            </w:r>
          </w:p>
        </w:tc>
        <w:tc>
          <w:tcPr>
            <w:tcW w:w="1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仿宋_GB2312" w:hAnsi="Dialog" w:eastAsia="仿宋_GB2312" w:cs="宋体"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宋体" w:hAnsi="宋体"/>
                <w:sz w:val="24"/>
              </w:rPr>
              <w:t>江环技（</w:t>
            </w:r>
            <w:r>
              <w:rPr>
                <w:rFonts w:ascii="宋体" w:hAnsi="宋体"/>
                <w:sz w:val="24"/>
              </w:rPr>
              <w:t>2008</w:t>
            </w:r>
            <w:r>
              <w:rPr>
                <w:rFonts w:hint="eastAsia" w:ascii="宋体" w:hAnsi="宋体"/>
                <w:sz w:val="24"/>
              </w:rPr>
              <w:t>）</w:t>
            </w:r>
            <w:r>
              <w:rPr>
                <w:rFonts w:ascii="宋体" w:hAnsi="宋体"/>
                <w:sz w:val="24"/>
              </w:rPr>
              <w:t>7</w:t>
            </w:r>
            <w:r>
              <w:rPr>
                <w:rFonts w:hint="eastAsia" w:ascii="宋体" w:hAnsi="宋体"/>
                <w:sz w:val="24"/>
              </w:rPr>
              <w:t>号</w:t>
            </w:r>
          </w:p>
        </w:tc>
        <w:tc>
          <w:tcPr>
            <w:tcW w:w="179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仿宋_GB2312" w:hAnsi="Dialog" w:eastAsia="仿宋_GB2312" w:cs="宋体"/>
                <w:color w:val="000000"/>
                <w:kern w:val="0"/>
                <w:sz w:val="23"/>
                <w:szCs w:val="23"/>
              </w:rPr>
            </w:pPr>
            <w:r>
              <w:rPr>
                <w:rFonts w:ascii="宋体" w:hAnsi="宋体"/>
                <w:sz w:val="24"/>
              </w:rPr>
              <w:t>2008</w:t>
            </w:r>
            <w:r>
              <w:rPr>
                <w:rFonts w:hint="eastAsia" w:ascii="宋体" w:hAnsi="宋体"/>
                <w:sz w:val="24"/>
              </w:rPr>
              <w:t>年</w:t>
            </w:r>
            <w:r>
              <w:rPr>
                <w:rFonts w:ascii="宋体" w:hAnsi="宋体"/>
                <w:sz w:val="24"/>
              </w:rPr>
              <w:t>1</w:t>
            </w:r>
            <w:r>
              <w:rPr>
                <w:rFonts w:hint="eastAsia" w:ascii="宋体" w:hAnsi="宋体"/>
                <w:sz w:val="24"/>
              </w:rPr>
              <w:t>月</w:t>
            </w:r>
            <w:r>
              <w:rPr>
                <w:rFonts w:ascii="宋体" w:hAnsi="宋体"/>
                <w:sz w:val="24"/>
              </w:rPr>
              <w:t>11</w:t>
            </w:r>
            <w:r>
              <w:rPr>
                <w:rFonts w:hint="eastAsia" w:ascii="宋体" w:hAnsi="宋体"/>
                <w:sz w:val="24"/>
              </w:rPr>
              <w:t>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27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仿宋_GB2312" w:hAnsi="Dialog" w:eastAsia="仿宋_GB2312" w:cs="宋体"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宋体" w:hAnsi="宋体"/>
                <w:sz w:val="24"/>
              </w:rPr>
              <w:t>关于开平市达一织染实业有限公司锅炉改造环境影响报告表的批复</w:t>
            </w:r>
          </w:p>
        </w:tc>
        <w:tc>
          <w:tcPr>
            <w:tcW w:w="274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仿宋_GB2312" w:hAnsi="Dialog" w:eastAsia="仿宋_GB2312" w:cs="宋体"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宋体" w:hAnsi="宋体"/>
                <w:sz w:val="24"/>
              </w:rPr>
              <w:t>关于开平市达一织染实业有限公司锅炉改造环境影响报告表的批复</w:t>
            </w:r>
          </w:p>
        </w:tc>
        <w:tc>
          <w:tcPr>
            <w:tcW w:w="11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仿宋_GB2312" w:hAnsi="Dialog" w:eastAsia="仿宋_GB2312" w:cs="宋体"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宋体" w:hAnsi="宋体"/>
                <w:sz w:val="24"/>
              </w:rPr>
              <w:t>开平市环境保护局</w:t>
            </w:r>
          </w:p>
        </w:tc>
        <w:tc>
          <w:tcPr>
            <w:tcW w:w="13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仿宋_GB2312" w:hAnsi="Dialog" w:eastAsia="仿宋_GB2312" w:cs="宋体"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宋体" w:hAnsi="宋体"/>
                <w:sz w:val="24"/>
              </w:rPr>
              <w:t>开环批【</w:t>
            </w:r>
            <w:r>
              <w:rPr>
                <w:rFonts w:ascii="宋体" w:hAnsi="宋体"/>
                <w:sz w:val="24"/>
              </w:rPr>
              <w:t>2017</w:t>
            </w:r>
            <w:r>
              <w:rPr>
                <w:rFonts w:hint="eastAsia" w:ascii="宋体" w:hAnsi="宋体"/>
                <w:sz w:val="24"/>
              </w:rPr>
              <w:t>】</w:t>
            </w:r>
            <w:r>
              <w:rPr>
                <w:rFonts w:ascii="宋体" w:hAnsi="宋体"/>
                <w:sz w:val="24"/>
              </w:rPr>
              <w:t>74</w:t>
            </w:r>
            <w:r>
              <w:rPr>
                <w:rFonts w:hint="eastAsia" w:ascii="宋体" w:hAnsi="宋体"/>
                <w:sz w:val="24"/>
              </w:rPr>
              <w:t>号</w:t>
            </w:r>
          </w:p>
        </w:tc>
        <w:tc>
          <w:tcPr>
            <w:tcW w:w="13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仿宋_GB2312" w:hAnsi="Dialog" w:eastAsia="仿宋_GB2312" w:cs="宋体"/>
                <w:color w:val="000000"/>
                <w:kern w:val="0"/>
                <w:sz w:val="23"/>
                <w:szCs w:val="23"/>
              </w:rPr>
            </w:pPr>
            <w:r>
              <w:rPr>
                <w:rFonts w:ascii="宋体" w:hAnsi="宋体"/>
                <w:sz w:val="24"/>
              </w:rPr>
              <w:t>2017</w:t>
            </w:r>
            <w:r>
              <w:rPr>
                <w:rFonts w:hint="eastAsia" w:ascii="宋体" w:hAnsi="宋体"/>
                <w:sz w:val="24"/>
              </w:rPr>
              <w:t>年</w:t>
            </w:r>
            <w:r>
              <w:rPr>
                <w:rFonts w:ascii="宋体" w:hAnsi="宋体"/>
                <w:sz w:val="24"/>
              </w:rPr>
              <w:t>9</w:t>
            </w:r>
            <w:r>
              <w:rPr>
                <w:rFonts w:hint="eastAsia" w:ascii="宋体" w:hAnsi="宋体"/>
                <w:sz w:val="24"/>
              </w:rPr>
              <w:t>月</w:t>
            </w:r>
            <w:r>
              <w:rPr>
                <w:rFonts w:ascii="宋体" w:hAnsi="宋体"/>
                <w:sz w:val="24"/>
              </w:rPr>
              <w:t>26</w:t>
            </w:r>
            <w:r>
              <w:rPr>
                <w:rFonts w:hint="eastAsia" w:ascii="宋体" w:hAnsi="宋体"/>
                <w:sz w:val="24"/>
              </w:rPr>
              <w:t>日</w:t>
            </w:r>
          </w:p>
        </w:tc>
        <w:tc>
          <w:tcPr>
            <w:tcW w:w="12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仿宋_GB2312" w:hAnsi="Dialog" w:eastAsia="仿宋_GB2312" w:cs="宋体"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color w:val="000000"/>
                <w:kern w:val="0"/>
                <w:sz w:val="23"/>
                <w:szCs w:val="23"/>
              </w:rPr>
              <w:t>自主验收</w:t>
            </w:r>
          </w:p>
        </w:tc>
        <w:tc>
          <w:tcPr>
            <w:tcW w:w="1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仿宋_GB2312" w:hAnsi="Dialog" w:eastAsia="仿宋_GB2312" w:cs="宋体"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color w:val="000000"/>
                <w:kern w:val="0"/>
                <w:sz w:val="23"/>
                <w:szCs w:val="23"/>
              </w:rPr>
              <w:t>自主验收</w:t>
            </w:r>
          </w:p>
        </w:tc>
        <w:tc>
          <w:tcPr>
            <w:tcW w:w="179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仿宋_GB2312" w:hAnsi="Dialog" w:eastAsia="仿宋_GB2312" w:cs="宋体"/>
                <w:color w:val="000000"/>
                <w:kern w:val="0"/>
                <w:sz w:val="23"/>
                <w:szCs w:val="23"/>
              </w:rPr>
            </w:pPr>
            <w:r>
              <w:rPr>
                <w:rFonts w:ascii="仿宋_GB2312" w:hAnsi="Dialog" w:eastAsia="仿宋_GB2312" w:cs="宋体"/>
                <w:color w:val="000000"/>
                <w:kern w:val="0"/>
                <w:sz w:val="23"/>
                <w:szCs w:val="23"/>
              </w:rPr>
              <w:t>2018</w:t>
            </w:r>
            <w:r>
              <w:rPr>
                <w:rFonts w:hint="eastAsia" w:ascii="仿宋_GB2312" w:hAnsi="Dialog" w:eastAsia="仿宋_GB2312" w:cs="宋体"/>
                <w:color w:val="000000"/>
                <w:kern w:val="0"/>
                <w:sz w:val="23"/>
                <w:szCs w:val="23"/>
              </w:rPr>
              <w:t>年</w:t>
            </w:r>
            <w:r>
              <w:rPr>
                <w:rFonts w:ascii="仿宋_GB2312" w:hAnsi="Dialog" w:eastAsia="仿宋_GB2312" w:cs="宋体"/>
                <w:color w:val="000000"/>
                <w:kern w:val="0"/>
                <w:sz w:val="23"/>
                <w:szCs w:val="23"/>
              </w:rPr>
              <w:t>8</w:t>
            </w:r>
            <w:r>
              <w:rPr>
                <w:rFonts w:hint="eastAsia" w:ascii="仿宋_GB2312" w:hAnsi="Dialog" w:eastAsia="仿宋_GB2312" w:cs="宋体"/>
                <w:color w:val="000000"/>
                <w:kern w:val="0"/>
                <w:sz w:val="23"/>
                <w:szCs w:val="23"/>
              </w:rPr>
              <w:t>月</w:t>
            </w:r>
            <w:r>
              <w:rPr>
                <w:rFonts w:ascii="仿宋_GB2312" w:hAnsi="Dialog" w:eastAsia="仿宋_GB2312" w:cs="宋体"/>
                <w:color w:val="000000"/>
                <w:kern w:val="0"/>
                <w:sz w:val="23"/>
                <w:szCs w:val="23"/>
              </w:rPr>
              <w:t>10</w:t>
            </w:r>
            <w:r>
              <w:rPr>
                <w:rFonts w:hint="eastAsia" w:ascii="仿宋_GB2312" w:hAnsi="Dialog" w:eastAsia="仿宋_GB2312" w:cs="宋体"/>
                <w:color w:val="000000"/>
                <w:kern w:val="0"/>
                <w:sz w:val="23"/>
                <w:szCs w:val="23"/>
              </w:rPr>
              <w:t>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27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仿宋_GB2312" w:hAnsi="Dialog" w:eastAsia="仿宋_GB2312" w:cs="宋体"/>
                <w:color w:val="000000"/>
                <w:kern w:val="0"/>
                <w:sz w:val="23"/>
                <w:szCs w:val="23"/>
              </w:rPr>
            </w:pPr>
          </w:p>
        </w:tc>
        <w:tc>
          <w:tcPr>
            <w:tcW w:w="274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仿宋_GB2312" w:hAnsi="Dialog" w:eastAsia="仿宋_GB2312" w:cs="宋体"/>
                <w:color w:val="000000"/>
                <w:kern w:val="0"/>
                <w:sz w:val="23"/>
                <w:szCs w:val="23"/>
              </w:rPr>
            </w:pPr>
          </w:p>
        </w:tc>
        <w:tc>
          <w:tcPr>
            <w:tcW w:w="11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仿宋_GB2312" w:hAnsi="Dialog" w:eastAsia="仿宋_GB2312" w:cs="宋体"/>
                <w:color w:val="000000"/>
                <w:kern w:val="0"/>
                <w:sz w:val="23"/>
                <w:szCs w:val="23"/>
              </w:rPr>
            </w:pPr>
          </w:p>
        </w:tc>
        <w:tc>
          <w:tcPr>
            <w:tcW w:w="13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仿宋_GB2312" w:hAnsi="Dialog" w:eastAsia="仿宋_GB2312" w:cs="宋体"/>
                <w:color w:val="000000"/>
                <w:kern w:val="0"/>
                <w:sz w:val="23"/>
                <w:szCs w:val="23"/>
              </w:rPr>
            </w:pPr>
          </w:p>
        </w:tc>
        <w:tc>
          <w:tcPr>
            <w:tcW w:w="13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仿宋_GB2312" w:hAnsi="Dialog" w:eastAsia="仿宋_GB2312" w:cs="宋体"/>
                <w:color w:val="000000"/>
                <w:kern w:val="0"/>
                <w:sz w:val="23"/>
                <w:szCs w:val="23"/>
              </w:rPr>
            </w:pPr>
          </w:p>
        </w:tc>
        <w:tc>
          <w:tcPr>
            <w:tcW w:w="12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仿宋_GB2312" w:hAnsi="Dialog" w:eastAsia="仿宋_GB2312" w:cs="宋体"/>
                <w:color w:val="000000"/>
                <w:kern w:val="0"/>
                <w:sz w:val="23"/>
                <w:szCs w:val="23"/>
              </w:rPr>
            </w:pPr>
          </w:p>
        </w:tc>
        <w:tc>
          <w:tcPr>
            <w:tcW w:w="1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仿宋_GB2312" w:hAnsi="Dialog" w:eastAsia="仿宋_GB2312" w:cs="宋体"/>
                <w:color w:val="000000"/>
                <w:kern w:val="0"/>
                <w:sz w:val="23"/>
                <w:szCs w:val="23"/>
              </w:rPr>
            </w:pPr>
          </w:p>
        </w:tc>
        <w:tc>
          <w:tcPr>
            <w:tcW w:w="179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仿宋_GB2312" w:hAnsi="Dialog" w:eastAsia="仿宋_GB2312" w:cs="宋体"/>
                <w:color w:val="000000"/>
                <w:kern w:val="0"/>
                <w:sz w:val="23"/>
                <w:szCs w:val="23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27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仿宋_GB2312" w:hAnsi="Dialog" w:eastAsia="仿宋_GB2312" w:cs="宋体"/>
                <w:color w:val="000000"/>
                <w:kern w:val="0"/>
                <w:sz w:val="23"/>
                <w:szCs w:val="23"/>
              </w:rPr>
            </w:pPr>
          </w:p>
        </w:tc>
        <w:tc>
          <w:tcPr>
            <w:tcW w:w="274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仿宋_GB2312" w:hAnsi="Dialog" w:eastAsia="仿宋_GB2312" w:cs="宋体"/>
                <w:color w:val="000000"/>
                <w:kern w:val="0"/>
                <w:sz w:val="23"/>
                <w:szCs w:val="23"/>
              </w:rPr>
            </w:pPr>
          </w:p>
        </w:tc>
        <w:tc>
          <w:tcPr>
            <w:tcW w:w="11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仿宋_GB2312" w:hAnsi="Dialog" w:eastAsia="仿宋_GB2312" w:cs="宋体"/>
                <w:color w:val="000000"/>
                <w:kern w:val="0"/>
                <w:sz w:val="23"/>
                <w:szCs w:val="23"/>
              </w:rPr>
            </w:pPr>
          </w:p>
        </w:tc>
        <w:tc>
          <w:tcPr>
            <w:tcW w:w="13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仿宋_GB2312" w:hAnsi="Dialog" w:eastAsia="仿宋_GB2312" w:cs="宋体"/>
                <w:color w:val="000000"/>
                <w:kern w:val="0"/>
                <w:sz w:val="23"/>
                <w:szCs w:val="23"/>
              </w:rPr>
            </w:pPr>
          </w:p>
        </w:tc>
        <w:tc>
          <w:tcPr>
            <w:tcW w:w="13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仿宋_GB2312" w:hAnsi="Dialog" w:eastAsia="仿宋_GB2312" w:cs="宋体"/>
                <w:color w:val="000000"/>
                <w:kern w:val="0"/>
                <w:sz w:val="23"/>
                <w:szCs w:val="23"/>
              </w:rPr>
            </w:pPr>
          </w:p>
        </w:tc>
        <w:tc>
          <w:tcPr>
            <w:tcW w:w="12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仿宋_GB2312" w:hAnsi="Dialog" w:eastAsia="仿宋_GB2312" w:cs="宋体"/>
                <w:color w:val="000000"/>
                <w:kern w:val="0"/>
                <w:sz w:val="23"/>
                <w:szCs w:val="23"/>
              </w:rPr>
            </w:pPr>
          </w:p>
        </w:tc>
        <w:tc>
          <w:tcPr>
            <w:tcW w:w="1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仿宋_GB2312" w:hAnsi="Dialog" w:eastAsia="仿宋_GB2312" w:cs="宋体"/>
                <w:color w:val="000000"/>
                <w:kern w:val="0"/>
                <w:sz w:val="23"/>
                <w:szCs w:val="23"/>
              </w:rPr>
            </w:pPr>
          </w:p>
        </w:tc>
        <w:tc>
          <w:tcPr>
            <w:tcW w:w="179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仿宋_GB2312" w:hAnsi="Dialog" w:eastAsia="仿宋_GB2312" w:cs="宋体"/>
                <w:color w:val="000000"/>
                <w:kern w:val="0"/>
                <w:sz w:val="23"/>
                <w:szCs w:val="23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27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仿宋_GB2312" w:hAnsi="Dialog" w:eastAsia="仿宋_GB2312" w:cs="宋体"/>
                <w:color w:val="000000"/>
                <w:kern w:val="0"/>
                <w:sz w:val="23"/>
                <w:szCs w:val="23"/>
              </w:rPr>
            </w:pPr>
          </w:p>
        </w:tc>
        <w:tc>
          <w:tcPr>
            <w:tcW w:w="274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仿宋_GB2312" w:hAnsi="Dialog" w:eastAsia="仿宋_GB2312" w:cs="宋体"/>
                <w:color w:val="000000"/>
                <w:kern w:val="0"/>
                <w:sz w:val="23"/>
                <w:szCs w:val="23"/>
              </w:rPr>
            </w:pPr>
          </w:p>
        </w:tc>
        <w:tc>
          <w:tcPr>
            <w:tcW w:w="11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仿宋_GB2312" w:hAnsi="Dialog" w:eastAsia="仿宋_GB2312" w:cs="宋体"/>
                <w:color w:val="000000"/>
                <w:kern w:val="0"/>
                <w:sz w:val="23"/>
                <w:szCs w:val="23"/>
              </w:rPr>
            </w:pPr>
          </w:p>
        </w:tc>
        <w:tc>
          <w:tcPr>
            <w:tcW w:w="13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仿宋_GB2312" w:hAnsi="Dialog" w:eastAsia="仿宋_GB2312" w:cs="宋体"/>
                <w:color w:val="000000"/>
                <w:kern w:val="0"/>
                <w:sz w:val="23"/>
                <w:szCs w:val="23"/>
              </w:rPr>
            </w:pPr>
          </w:p>
        </w:tc>
        <w:tc>
          <w:tcPr>
            <w:tcW w:w="13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仿宋_GB2312" w:hAnsi="Dialog" w:eastAsia="仿宋_GB2312" w:cs="宋体"/>
                <w:color w:val="000000"/>
                <w:kern w:val="0"/>
                <w:sz w:val="23"/>
                <w:szCs w:val="23"/>
              </w:rPr>
            </w:pPr>
          </w:p>
        </w:tc>
        <w:tc>
          <w:tcPr>
            <w:tcW w:w="12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仿宋_GB2312" w:hAnsi="Dialog" w:eastAsia="仿宋_GB2312" w:cs="宋体"/>
                <w:color w:val="000000"/>
                <w:kern w:val="0"/>
                <w:sz w:val="23"/>
                <w:szCs w:val="23"/>
              </w:rPr>
            </w:pPr>
          </w:p>
        </w:tc>
        <w:tc>
          <w:tcPr>
            <w:tcW w:w="1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仿宋_GB2312" w:hAnsi="Dialog" w:eastAsia="仿宋_GB2312" w:cs="宋体"/>
                <w:color w:val="000000"/>
                <w:kern w:val="0"/>
                <w:sz w:val="23"/>
                <w:szCs w:val="23"/>
              </w:rPr>
            </w:pPr>
          </w:p>
        </w:tc>
        <w:tc>
          <w:tcPr>
            <w:tcW w:w="179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仿宋_GB2312" w:hAnsi="Dialog" w:eastAsia="仿宋_GB2312" w:cs="宋体"/>
                <w:color w:val="000000"/>
                <w:kern w:val="0"/>
                <w:sz w:val="23"/>
                <w:szCs w:val="23"/>
              </w:rPr>
            </w:pPr>
          </w:p>
        </w:tc>
      </w:tr>
    </w:tbl>
    <w:p>
      <w:pPr>
        <w:rPr>
          <w:rFonts w:ascii="仿宋_GB2312" w:hAnsi="Dialog" w:eastAsia="仿宋_GB2312" w:cs="宋体"/>
          <w:b/>
          <w:bCs/>
          <w:color w:val="000000"/>
          <w:kern w:val="0"/>
          <w:sz w:val="24"/>
        </w:rPr>
      </w:pPr>
      <w:r>
        <w:rPr>
          <w:rFonts w:hint="eastAsia" w:ascii="仿宋_GB2312" w:hAnsi="Dialog" w:eastAsia="仿宋_GB2312" w:cs="宋体"/>
          <w:b/>
          <w:bCs/>
          <w:color w:val="000000"/>
          <w:kern w:val="0"/>
          <w:sz w:val="24"/>
        </w:rPr>
        <w:t>五、排污许可情况</w:t>
      </w:r>
    </w:p>
    <w:p>
      <w:pPr>
        <w:jc w:val="center"/>
        <w:rPr>
          <w:rFonts w:ascii="仿宋_GB2312" w:hAnsi="Dialog" w:eastAsia="仿宋_GB2312" w:cs="宋体"/>
          <w:b/>
          <w:bCs/>
          <w:color w:val="000000"/>
          <w:kern w:val="0"/>
          <w:sz w:val="24"/>
        </w:rPr>
      </w:pPr>
    </w:p>
    <w:tbl>
      <w:tblPr>
        <w:tblStyle w:val="4"/>
        <w:tblW w:w="13832" w:type="dxa"/>
        <w:tblInd w:w="-8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452"/>
        <w:gridCol w:w="3647"/>
        <w:gridCol w:w="2872"/>
        <w:gridCol w:w="3861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4" w:hRule="atLeast"/>
        </w:trPr>
        <w:tc>
          <w:tcPr>
            <w:tcW w:w="345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  <w:t>企业名称</w:t>
            </w:r>
          </w:p>
        </w:tc>
        <w:tc>
          <w:tcPr>
            <w:tcW w:w="364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仿宋_GB2312" w:hAnsi="Dialog" w:eastAsia="仿宋_GB2312" w:cs="宋体"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color w:val="000000"/>
                <w:kern w:val="0"/>
                <w:sz w:val="23"/>
                <w:szCs w:val="23"/>
              </w:rPr>
              <w:t>开平市达一织染实业有限公司</w:t>
            </w:r>
          </w:p>
        </w:tc>
        <w:tc>
          <w:tcPr>
            <w:tcW w:w="28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  <w:t>排污许可证号</w:t>
            </w:r>
          </w:p>
        </w:tc>
        <w:tc>
          <w:tcPr>
            <w:tcW w:w="386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仿宋_GB2312" w:hAnsi="Dialog" w:eastAsia="仿宋_GB2312" w:cs="宋体"/>
                <w:b/>
                <w:kern w:val="0"/>
                <w:sz w:val="23"/>
                <w:szCs w:val="23"/>
              </w:rPr>
            </w:pPr>
            <w:r>
              <w:rPr>
                <w:rFonts w:ascii="Microsoft YaHei" w:hAnsi="Microsoft YaHei"/>
                <w:color w:val="333333"/>
                <w:szCs w:val="21"/>
                <w:shd w:val="clear" w:color="auto" w:fill="FFFFFF"/>
              </w:rPr>
              <w:t>91440783771863277F001P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4" w:hRule="atLeast"/>
        </w:trPr>
        <w:tc>
          <w:tcPr>
            <w:tcW w:w="345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  <w:t>有效期限</w:t>
            </w:r>
          </w:p>
        </w:tc>
        <w:tc>
          <w:tcPr>
            <w:tcW w:w="364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仿宋_GB2312" w:hAnsi="Dialog" w:eastAsia="仿宋_GB2312" w:cs="宋体"/>
                <w:color w:val="000000"/>
                <w:kern w:val="0"/>
                <w:sz w:val="23"/>
                <w:szCs w:val="23"/>
              </w:rPr>
            </w:pPr>
            <w:r>
              <w:rPr>
                <w:rFonts w:ascii="Microsoft YaHei" w:hAnsi="Microsoft YaHei"/>
                <w:color w:val="333333"/>
                <w:szCs w:val="21"/>
                <w:shd w:val="clear" w:color="auto" w:fill="FFFFFF"/>
              </w:rPr>
              <w:t>2020-12-27</w:t>
            </w:r>
          </w:p>
        </w:tc>
        <w:tc>
          <w:tcPr>
            <w:tcW w:w="28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  <w:t>至</w:t>
            </w:r>
          </w:p>
        </w:tc>
        <w:tc>
          <w:tcPr>
            <w:tcW w:w="386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仿宋_GB2312" w:hAnsi="Dialog" w:eastAsia="仿宋_GB2312" w:cs="宋体"/>
                <w:color w:val="000000"/>
                <w:kern w:val="0"/>
                <w:sz w:val="23"/>
                <w:szCs w:val="23"/>
              </w:rPr>
            </w:pPr>
            <w:r>
              <w:rPr>
                <w:rFonts w:ascii="Microsoft YaHei" w:hAnsi="Microsoft YaHei"/>
                <w:color w:val="333333"/>
                <w:szCs w:val="21"/>
                <w:shd w:val="clear" w:color="auto" w:fill="FFFFFF"/>
              </w:rPr>
              <w:t>2025-12-26</w:t>
            </w:r>
          </w:p>
        </w:tc>
      </w:tr>
    </w:tbl>
    <w:p>
      <w:pPr>
        <w:jc w:val="center"/>
        <w:rPr>
          <w:rFonts w:ascii="仿宋_GB2312" w:hAnsi="Dialog" w:eastAsia="仿宋_GB2312" w:cs="宋体"/>
          <w:b/>
          <w:bCs/>
          <w:color w:val="000000"/>
          <w:kern w:val="0"/>
          <w:sz w:val="24"/>
        </w:rPr>
      </w:pPr>
    </w:p>
    <w:p>
      <w:pPr>
        <w:rPr>
          <w:rFonts w:ascii="仿宋_GB2312" w:hAnsi="Dialog" w:eastAsia="仿宋_GB2312" w:cs="宋体"/>
          <w:b/>
          <w:bCs/>
          <w:color w:val="000000"/>
          <w:kern w:val="0"/>
          <w:sz w:val="23"/>
          <w:szCs w:val="23"/>
        </w:rPr>
      </w:pPr>
      <w:r>
        <w:rPr>
          <w:rFonts w:hint="eastAsia" w:ascii="仿宋_GB2312" w:hAnsi="Dialog" w:eastAsia="仿宋_GB2312" w:cs="宋体"/>
          <w:b/>
          <w:bCs/>
          <w:color w:val="000000"/>
          <w:kern w:val="0"/>
          <w:sz w:val="23"/>
          <w:szCs w:val="23"/>
        </w:rPr>
        <w:t>六、突发环境事件应急备预案</w:t>
      </w:r>
    </w:p>
    <w:tbl>
      <w:tblPr>
        <w:tblStyle w:val="4"/>
        <w:tblW w:w="13698" w:type="dxa"/>
        <w:tblInd w:w="-8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36"/>
        <w:gridCol w:w="5635"/>
        <w:gridCol w:w="2893"/>
        <w:gridCol w:w="3334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3" w:hRule="atLeast"/>
        </w:trPr>
        <w:tc>
          <w:tcPr>
            <w:tcW w:w="18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  <w:t>备案时间</w:t>
            </w:r>
          </w:p>
        </w:tc>
        <w:tc>
          <w:tcPr>
            <w:tcW w:w="56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仿宋_GB2312" w:hAnsi="Dialog" w:eastAsia="仿宋_GB2312" w:cs="宋体"/>
                <w:color w:val="000000"/>
                <w:kern w:val="0"/>
                <w:sz w:val="23"/>
                <w:szCs w:val="23"/>
              </w:rPr>
            </w:pPr>
            <w:r>
              <w:rPr>
                <w:rFonts w:ascii="仿宋_GB2312" w:hAnsi="Dialog" w:eastAsia="仿宋_GB2312" w:cs="宋体"/>
                <w:color w:val="000000"/>
                <w:kern w:val="0"/>
                <w:sz w:val="23"/>
                <w:szCs w:val="23"/>
              </w:rPr>
              <w:t>2019</w:t>
            </w:r>
            <w:r>
              <w:rPr>
                <w:rFonts w:hint="eastAsia" w:ascii="仿宋_GB2312" w:hAnsi="Dialog" w:eastAsia="仿宋_GB2312" w:cs="宋体"/>
                <w:color w:val="000000"/>
                <w:kern w:val="0"/>
                <w:sz w:val="23"/>
                <w:szCs w:val="23"/>
              </w:rPr>
              <w:t>年</w:t>
            </w:r>
            <w:r>
              <w:rPr>
                <w:rFonts w:ascii="仿宋_GB2312" w:hAnsi="Dialog" w:eastAsia="仿宋_GB2312" w:cs="宋体"/>
                <w:color w:val="000000"/>
                <w:kern w:val="0"/>
                <w:sz w:val="23"/>
                <w:szCs w:val="23"/>
              </w:rPr>
              <w:t>3</w:t>
            </w:r>
            <w:r>
              <w:rPr>
                <w:rFonts w:hint="eastAsia" w:ascii="仿宋_GB2312" w:hAnsi="Dialog" w:eastAsia="仿宋_GB2312" w:cs="宋体"/>
                <w:color w:val="000000"/>
                <w:kern w:val="0"/>
                <w:sz w:val="23"/>
                <w:szCs w:val="23"/>
              </w:rPr>
              <w:t>月</w:t>
            </w:r>
            <w:r>
              <w:rPr>
                <w:rFonts w:ascii="仿宋_GB2312" w:hAnsi="Dialog" w:eastAsia="仿宋_GB2312" w:cs="宋体"/>
                <w:color w:val="000000"/>
                <w:kern w:val="0"/>
                <w:sz w:val="23"/>
                <w:szCs w:val="23"/>
              </w:rPr>
              <w:t>4</w:t>
            </w:r>
            <w:r>
              <w:rPr>
                <w:rFonts w:hint="eastAsia" w:ascii="仿宋_GB2312" w:hAnsi="Dialog" w:eastAsia="仿宋_GB2312" w:cs="宋体"/>
                <w:color w:val="000000"/>
                <w:kern w:val="0"/>
                <w:sz w:val="23"/>
                <w:szCs w:val="23"/>
              </w:rPr>
              <w:t>日</w:t>
            </w:r>
          </w:p>
        </w:tc>
        <w:tc>
          <w:tcPr>
            <w:tcW w:w="289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  <w:t>备案部门</w:t>
            </w:r>
          </w:p>
        </w:tc>
        <w:tc>
          <w:tcPr>
            <w:tcW w:w="33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仿宋_GB2312" w:hAnsi="Dialog" w:eastAsia="仿宋_GB2312" w:cs="宋体"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color w:val="000000"/>
                <w:kern w:val="0"/>
                <w:sz w:val="23"/>
                <w:szCs w:val="23"/>
              </w:rPr>
              <w:t>开平市环境保护局</w:t>
            </w:r>
          </w:p>
        </w:tc>
      </w:tr>
    </w:tbl>
    <w:p>
      <w:pPr>
        <w:jc w:val="left"/>
        <w:rPr>
          <w:rFonts w:ascii="仿宋_GB2312" w:hAnsi="Dialog" w:eastAsia="仿宋_GB2312" w:cs="宋体"/>
          <w:b/>
          <w:bCs/>
          <w:color w:val="000000"/>
          <w:kern w:val="0"/>
          <w:sz w:val="23"/>
          <w:szCs w:val="23"/>
        </w:rPr>
      </w:pPr>
      <w:r>
        <w:rPr>
          <w:rFonts w:hint="eastAsia" w:ascii="仿宋_GB2312" w:hAnsi="Dialog" w:eastAsia="仿宋_GB2312" w:cs="宋体"/>
          <w:b/>
          <w:bCs/>
          <w:color w:val="000000"/>
          <w:kern w:val="0"/>
          <w:sz w:val="23"/>
          <w:szCs w:val="23"/>
        </w:rPr>
        <w:t>附编制文本扫描件，务必对外公开突发环境事件应急备预案编制文本、备案表。</w:t>
      </w:r>
    </w:p>
    <w:p>
      <w:pPr>
        <w:jc w:val="left"/>
        <w:rPr>
          <w:rFonts w:ascii="仿宋_GB2312" w:hAnsi="Dialog" w:eastAsia="仿宋_GB2312" w:cs="宋体"/>
          <w:b/>
          <w:bCs/>
          <w:color w:val="000000"/>
          <w:kern w:val="0"/>
          <w:sz w:val="23"/>
          <w:szCs w:val="23"/>
        </w:rPr>
      </w:pPr>
      <w:r>
        <w:rPr>
          <w:rFonts w:hint="eastAsia" w:ascii="仿宋_GB2312" w:hAnsi="Dialog" w:eastAsia="仿宋_GB2312" w:cs="宋体"/>
          <w:b/>
          <w:bCs/>
          <w:color w:val="000000"/>
          <w:kern w:val="0"/>
          <w:sz w:val="23"/>
          <w:szCs w:val="23"/>
        </w:rPr>
        <w:t>七、自行监测方案</w:t>
      </w:r>
    </w:p>
    <w:p>
      <w:pPr>
        <w:jc w:val="left"/>
        <w:rPr>
          <w:rFonts w:ascii="仿宋_GB2312" w:eastAsia="仿宋_GB2312"/>
          <w:sz w:val="32"/>
          <w:szCs w:val="32"/>
        </w:rPr>
        <w:sectPr>
          <w:footerReference r:id="rId3" w:type="default"/>
          <w:pgSz w:w="16838" w:h="11906" w:orient="landscape"/>
          <w:pgMar w:top="1797" w:right="1440" w:bottom="1797" w:left="1440" w:header="851" w:footer="992" w:gutter="0"/>
          <w:cols w:space="425" w:num="1"/>
          <w:docGrid w:linePitch="312" w:charSpace="0"/>
        </w:sectPr>
      </w:pPr>
      <w:r>
        <w:rPr>
          <w:rFonts w:hint="eastAsia" w:ascii="仿宋_GB2312" w:hAnsi="Dialog" w:eastAsia="仿宋_GB2312" w:cs="宋体"/>
          <w:b/>
          <w:bCs/>
          <w:color w:val="000000"/>
          <w:kern w:val="0"/>
          <w:sz w:val="23"/>
          <w:szCs w:val="23"/>
        </w:rPr>
        <w:t>附编制文本扫描件，务必对外公开自行监测方案编制</w:t>
      </w:r>
    </w:p>
    <w:p>
      <w:pPr>
        <w:rPr>
          <w:sz w:val="96"/>
          <w:szCs w:val="72"/>
        </w:rPr>
      </w:pPr>
    </w:p>
    <w:sectPr>
      <w:footerReference r:id="rId4" w:type="default"/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Century Gothic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Dialog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方正小标宋简体">
    <w:altName w:val="黑体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Microsoft YaHei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entury Gothic">
    <w:panose1 w:val="020B0502020202020204"/>
    <w:charset w:val="00"/>
    <w:family w:val="auto"/>
    <w:pitch w:val="default"/>
    <w:sig w:usb0="00000287" w:usb1="00000000" w:usb2="00000000" w:usb3="00000000" w:csb0="2000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6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6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5CF29F8"/>
    <w:rsid w:val="000869B2"/>
    <w:rsid w:val="00096A7A"/>
    <w:rsid w:val="000A40A1"/>
    <w:rsid w:val="000C6C82"/>
    <w:rsid w:val="000D5C02"/>
    <w:rsid w:val="000E30FD"/>
    <w:rsid w:val="00112C1C"/>
    <w:rsid w:val="001209F1"/>
    <w:rsid w:val="001272AE"/>
    <w:rsid w:val="00142D0F"/>
    <w:rsid w:val="001501B7"/>
    <w:rsid w:val="001A0BA3"/>
    <w:rsid w:val="001D29B0"/>
    <w:rsid w:val="001E324F"/>
    <w:rsid w:val="00264746"/>
    <w:rsid w:val="002701BB"/>
    <w:rsid w:val="0027533B"/>
    <w:rsid w:val="002A05C5"/>
    <w:rsid w:val="003640EF"/>
    <w:rsid w:val="003A5484"/>
    <w:rsid w:val="003F59B1"/>
    <w:rsid w:val="00416176"/>
    <w:rsid w:val="00451EC1"/>
    <w:rsid w:val="00485D5D"/>
    <w:rsid w:val="004C37B6"/>
    <w:rsid w:val="004E69CA"/>
    <w:rsid w:val="005224FB"/>
    <w:rsid w:val="00542336"/>
    <w:rsid w:val="00674CF2"/>
    <w:rsid w:val="0076294C"/>
    <w:rsid w:val="00796296"/>
    <w:rsid w:val="007A1DC3"/>
    <w:rsid w:val="00874029"/>
    <w:rsid w:val="008B3B0F"/>
    <w:rsid w:val="00971AD8"/>
    <w:rsid w:val="00974138"/>
    <w:rsid w:val="009E3D4C"/>
    <w:rsid w:val="00A21684"/>
    <w:rsid w:val="00A604E0"/>
    <w:rsid w:val="00AB63AE"/>
    <w:rsid w:val="00B17B8A"/>
    <w:rsid w:val="00BE72A9"/>
    <w:rsid w:val="00C575E0"/>
    <w:rsid w:val="00D153AE"/>
    <w:rsid w:val="00D75228"/>
    <w:rsid w:val="00D81562"/>
    <w:rsid w:val="00E13E3D"/>
    <w:rsid w:val="00EC3092"/>
    <w:rsid w:val="00EE321A"/>
    <w:rsid w:val="00EE5DE4"/>
    <w:rsid w:val="00F011F0"/>
    <w:rsid w:val="00F305C9"/>
    <w:rsid w:val="05A4548C"/>
    <w:rsid w:val="05CF29F8"/>
    <w:rsid w:val="09D85498"/>
    <w:rsid w:val="0ABD7955"/>
    <w:rsid w:val="0EF035E5"/>
    <w:rsid w:val="19581058"/>
    <w:rsid w:val="1B310DF3"/>
    <w:rsid w:val="1B8B46A6"/>
    <w:rsid w:val="264A1784"/>
    <w:rsid w:val="27731C8D"/>
    <w:rsid w:val="320B0F01"/>
    <w:rsid w:val="394E07BB"/>
    <w:rsid w:val="396E48FB"/>
    <w:rsid w:val="400B2C70"/>
    <w:rsid w:val="41B938E3"/>
    <w:rsid w:val="48327F2C"/>
    <w:rsid w:val="4A284AF7"/>
    <w:rsid w:val="58291F5C"/>
    <w:rsid w:val="6C3E6240"/>
    <w:rsid w:val="6C7D0DCD"/>
    <w:rsid w:val="739C507F"/>
    <w:rsid w:val="778D3099"/>
    <w:rsid w:val="79676F14"/>
    <w:rsid w:val="7C2B3F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99" w:name="index 1" w:locked="1"/>
    <w:lsdException w:uiPriority="99" w:name="index 2" w:locked="1"/>
    <w:lsdException w:uiPriority="99" w:name="index 3" w:locked="1"/>
    <w:lsdException w:uiPriority="99" w:name="index 4" w:locked="1"/>
    <w:lsdException w:uiPriority="99" w:name="index 5" w:locked="1"/>
    <w:lsdException w:uiPriority="99" w:name="index 6" w:locked="1"/>
    <w:lsdException w:uiPriority="99" w:name="index 7" w:locked="1"/>
    <w:lsdException w:uiPriority="99" w:name="index 8" w:locked="1"/>
    <w:lsdException w:uiPriority="99" w:name="index 9" w:locked="1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iPriority="99" w:name="Normal Indent" w:locked="1"/>
    <w:lsdException w:uiPriority="99" w:name="footnote text" w:locked="1"/>
    <w:lsdException w:uiPriority="99" w:name="annotation text" w:locked="1"/>
    <w:lsdException w:qFormat="1" w:unhideWhenUsed="0" w:uiPriority="99" w:semiHidden="0" w:name="header"/>
    <w:lsdException w:unhideWhenUsed="0" w:uiPriority="99" w:semiHidden="0" w:name="footer"/>
    <w:lsdException w:uiPriority="99" w:name="index heading" w:locked="1"/>
    <w:lsdException w:qFormat="1" w:uiPriority="0" w:name="caption"/>
    <w:lsdException w:uiPriority="99" w:name="table of figures" w:locked="1"/>
    <w:lsdException w:uiPriority="99" w:name="envelope address" w:locked="1"/>
    <w:lsdException w:uiPriority="99" w:name="envelope return" w:locked="1"/>
    <w:lsdException w:uiPriority="99" w:name="footnote reference" w:locked="1"/>
    <w:lsdException w:uiPriority="99" w:name="annotation reference" w:locked="1"/>
    <w:lsdException w:uiPriority="99" w:name="line number" w:locked="1"/>
    <w:lsdException w:qFormat="1" w:unhideWhenUsed="0" w:uiPriority="99" w:semiHidden="0" w:name="page number"/>
    <w:lsdException w:uiPriority="99" w:name="endnote reference" w:locked="1"/>
    <w:lsdException w:uiPriority="99" w:name="endnote text" w:locked="1"/>
    <w:lsdException w:uiPriority="99" w:name="table of authorities" w:locked="1"/>
    <w:lsdException w:uiPriority="99" w:name="macro" w:locked="1"/>
    <w:lsdException w:uiPriority="99" w:name="toa heading" w:locked="1"/>
    <w:lsdException w:uiPriority="99" w:name="List" w:locked="1"/>
    <w:lsdException w:uiPriority="99" w:name="List Bullet" w:locked="1"/>
    <w:lsdException w:uiPriority="99" w:name="List Number" w:locked="1"/>
    <w:lsdException w:uiPriority="99" w:name="List 2" w:locked="1"/>
    <w:lsdException w:uiPriority="99" w:name="List 3" w:locked="1"/>
    <w:lsdException w:uiPriority="99" w:name="List 4" w:locked="1"/>
    <w:lsdException w:uiPriority="99" w:name="List 5" w:locked="1"/>
    <w:lsdException w:uiPriority="99" w:name="List Bullet 2" w:locked="1"/>
    <w:lsdException w:uiPriority="99" w:name="List Bullet 3" w:locked="1"/>
    <w:lsdException w:uiPriority="99" w:name="List Bullet 4" w:locked="1"/>
    <w:lsdException w:uiPriority="99" w:name="List Bullet 5" w:locked="1"/>
    <w:lsdException w:uiPriority="99" w:name="List Number 2" w:locked="1"/>
    <w:lsdException w:uiPriority="99" w:name="List Number 3" w:locked="1"/>
    <w:lsdException w:uiPriority="99" w:name="List Number 4" w:locked="1"/>
    <w:lsdException w:uiPriority="99" w:name="List Number 5" w:locked="1"/>
    <w:lsdException w:qFormat="1" w:unhideWhenUsed="0" w:uiPriority="0" w:semiHidden="0" w:name="Title"/>
    <w:lsdException w:uiPriority="99" w:name="Closing" w:locked="1"/>
    <w:lsdException w:uiPriority="99" w:name="Signature" w:locked="1"/>
    <w:lsdException w:unhideWhenUsed="0" w:uiPriority="99" w:name="Default Paragraph Font"/>
    <w:lsdException w:uiPriority="99" w:name="Body Text" w:locked="1"/>
    <w:lsdException w:uiPriority="99" w:name="Body Text Indent" w:locked="1"/>
    <w:lsdException w:uiPriority="99" w:name="List Continue" w:locked="1"/>
    <w:lsdException w:uiPriority="99" w:name="List Continue 2" w:locked="1"/>
    <w:lsdException w:uiPriority="99" w:name="List Continue 3" w:locked="1"/>
    <w:lsdException w:uiPriority="99" w:name="List Continue 4" w:locked="1"/>
    <w:lsdException w:uiPriority="99" w:name="List Continue 5" w:locked="1"/>
    <w:lsdException w:uiPriority="99" w:name="Message Header" w:locked="1"/>
    <w:lsdException w:qFormat="1" w:unhideWhenUsed="0" w:uiPriority="0" w:semiHidden="0" w:name="Subtitle"/>
    <w:lsdException w:uiPriority="99" w:name="Salutation" w:locked="1"/>
    <w:lsdException w:uiPriority="99" w:name="Date" w:locked="1"/>
    <w:lsdException w:uiPriority="99" w:name="Body Text First Indent" w:locked="1"/>
    <w:lsdException w:uiPriority="99" w:name="Body Text First Indent 2" w:locked="1"/>
    <w:lsdException w:uiPriority="99" w:name="Note Heading" w:locked="1"/>
    <w:lsdException w:uiPriority="99" w:name="Body Text 2" w:locked="1"/>
    <w:lsdException w:uiPriority="99" w:name="Body Text 3" w:locked="1"/>
    <w:lsdException w:uiPriority="99" w:name="Body Text Indent 2" w:locked="1"/>
    <w:lsdException w:uiPriority="99" w:name="Body Text Indent 3" w:locked="1"/>
    <w:lsdException w:uiPriority="99" w:name="Block Text" w:locked="1"/>
    <w:lsdException w:uiPriority="99" w:name="Hyperlink" w:locked="1"/>
    <w:lsdException w:uiPriority="99" w:name="FollowedHyperlink" w:locked="1"/>
    <w:lsdException w:qFormat="1" w:unhideWhenUsed="0" w:uiPriority="0" w:semiHidden="0" w:name="Strong"/>
    <w:lsdException w:qFormat="1" w:unhideWhenUsed="0" w:uiPriority="0" w:semiHidden="0" w:name="Emphasis"/>
    <w:lsdException w:uiPriority="99" w:name="Document Map" w:locked="1"/>
    <w:lsdException w:uiPriority="99" w:name="Plain Text" w:locked="1"/>
    <w:lsdException w:uiPriority="99" w:name="E-mail Signature" w:locked="1"/>
    <w:lsdException w:uiPriority="99" w:name="Normal (Web)" w:locked="1"/>
    <w:lsdException w:uiPriority="99" w:name="HTML Acronym" w:locked="1"/>
    <w:lsdException w:uiPriority="99" w:name="HTML Address" w:locked="1"/>
    <w:lsdException w:uiPriority="99" w:name="HTML Cite" w:locked="1"/>
    <w:lsdException w:uiPriority="99" w:name="HTML Code" w:locked="1"/>
    <w:lsdException w:uiPriority="99" w:name="HTML Definition" w:locked="1"/>
    <w:lsdException w:uiPriority="99" w:name="HTML Keyboard" w:locked="1"/>
    <w:lsdException w:uiPriority="99" w:name="HTML Preformatted" w:locked="1"/>
    <w:lsdException w:uiPriority="99" w:name="HTML Sample" w:locked="1"/>
    <w:lsdException w:uiPriority="99" w:name="HTML Typewriter" w:locked="1"/>
    <w:lsdException w:uiPriority="99" w:name="HTML Variable" w:locked="1"/>
    <w:lsdException w:qFormat="1" w:uiPriority="99" w:name="Normal Table"/>
    <w:lsdException w:uiPriority="99" w:name="annotation subject" w:locked="1"/>
    <w:lsdException w:uiPriority="99" w:name="Table Simple 1" w:locked="1"/>
    <w:lsdException w:uiPriority="99" w:name="Table Simple 2" w:locked="1"/>
    <w:lsdException w:uiPriority="99" w:name="Table Simple 3" w:locked="1"/>
    <w:lsdException w:uiPriority="99" w:name="Table Classic 1" w:locked="1"/>
    <w:lsdException w:uiPriority="99" w:name="Table Classic 2" w:locked="1"/>
    <w:lsdException w:uiPriority="99" w:name="Table Classic 3" w:locked="1"/>
    <w:lsdException w:uiPriority="99" w:name="Table Classic 4" w:locked="1"/>
    <w:lsdException w:uiPriority="99" w:name="Table Colorful 1" w:locked="1"/>
    <w:lsdException w:uiPriority="99" w:name="Table Colorful 2" w:locked="1"/>
    <w:lsdException w:uiPriority="99" w:name="Table Colorful 3" w:locked="1"/>
    <w:lsdException w:uiPriority="99" w:name="Table Columns 1" w:locked="1"/>
    <w:lsdException w:uiPriority="99" w:name="Table Columns 2" w:locked="1"/>
    <w:lsdException w:uiPriority="99" w:name="Table Columns 3" w:locked="1"/>
    <w:lsdException w:uiPriority="99" w:name="Table Columns 4" w:locked="1"/>
    <w:lsdException w:uiPriority="99" w:name="Table Columns 5" w:locked="1"/>
    <w:lsdException w:uiPriority="99" w:name="Table Grid 1" w:locked="1"/>
    <w:lsdException w:uiPriority="99" w:name="Table Grid 2" w:locked="1"/>
    <w:lsdException w:uiPriority="99" w:name="Table Grid 3" w:locked="1"/>
    <w:lsdException w:uiPriority="99" w:name="Table Grid 4" w:locked="1"/>
    <w:lsdException w:uiPriority="99" w:name="Table Grid 5" w:locked="1"/>
    <w:lsdException w:uiPriority="99" w:name="Table Grid 6" w:locked="1"/>
    <w:lsdException w:uiPriority="99" w:name="Table Grid 7" w:locked="1"/>
    <w:lsdException w:uiPriority="99" w:name="Table Grid 8" w:locked="1"/>
    <w:lsdException w:uiPriority="99" w:name="Table List 1" w:locked="1"/>
    <w:lsdException w:uiPriority="99" w:name="Table List 2" w:locked="1"/>
    <w:lsdException w:uiPriority="99" w:name="Table List 3" w:locked="1"/>
    <w:lsdException w:uiPriority="99" w:name="Table List 4" w:locked="1"/>
    <w:lsdException w:uiPriority="99" w:name="Table List 5" w:locked="1"/>
    <w:lsdException w:uiPriority="99" w:name="Table List 6" w:locked="1"/>
    <w:lsdException w:uiPriority="99" w:name="Table List 7" w:locked="1"/>
    <w:lsdException w:uiPriority="99" w:name="Table List 8" w:locked="1"/>
    <w:lsdException w:uiPriority="99" w:name="Table 3D effects 1" w:locked="1"/>
    <w:lsdException w:uiPriority="99" w:name="Table 3D effects 2" w:locked="1"/>
    <w:lsdException w:uiPriority="99" w:name="Table 3D effects 3" w:locked="1"/>
    <w:lsdException w:uiPriority="99" w:name="Table Contemporary" w:locked="1"/>
    <w:lsdException w:uiPriority="99" w:name="Table Elegant" w:locked="1"/>
    <w:lsdException w:uiPriority="99" w:name="Table Professional" w:locked="1"/>
    <w:lsdException w:uiPriority="99" w:name="Table Subtle 1" w:locked="1"/>
    <w:lsdException w:uiPriority="99" w:name="Table Subtle 2" w:locked="1"/>
    <w:lsdException w:uiPriority="99" w:name="Table Web 1" w:locked="1"/>
    <w:lsdException w:uiPriority="99" w:name="Table Web 2" w:locked="1"/>
    <w:lsdException w:uiPriority="99" w:name="Table Web 3" w:locked="1"/>
    <w:lsdException w:uiPriority="99" w:name="Balloon Text" w:locked="1"/>
    <w:lsdException w:unhideWhenUsed="0" w:uiPriority="0" w:semiHidden="0" w:name="Table Grid"/>
    <w:lsdException w:uiPriority="99" w:name="Table Theme" w:locked="1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5">
    <w:name w:val="Default Paragraph Font"/>
    <w:semiHidden/>
    <w:uiPriority w:val="99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page number"/>
    <w:basedOn w:val="5"/>
    <w:qFormat/>
    <w:uiPriority w:val="99"/>
    <w:rPr>
      <w:rFonts w:cs="Times New Roman"/>
    </w:rPr>
  </w:style>
  <w:style w:type="character" w:customStyle="1" w:styleId="7">
    <w:name w:val="Footer Char"/>
    <w:basedOn w:val="5"/>
    <w:link w:val="2"/>
    <w:semiHidden/>
    <w:qFormat/>
    <w:locked/>
    <w:uiPriority w:val="99"/>
    <w:rPr>
      <w:rFonts w:cs="Times New Roman"/>
      <w:sz w:val="18"/>
      <w:szCs w:val="18"/>
    </w:rPr>
  </w:style>
  <w:style w:type="character" w:customStyle="1" w:styleId="8">
    <w:name w:val="Header Char"/>
    <w:basedOn w:val="5"/>
    <w:link w:val="3"/>
    <w:semiHidden/>
    <w:qFormat/>
    <w:locked/>
    <w:uiPriority w:val="99"/>
    <w:rPr>
      <w:rFonts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Pages>7</Pages>
  <Words>333</Words>
  <Characters>1899</Characters>
  <Lines>0</Lines>
  <Paragraphs>0</Paragraphs>
  <TotalTime>3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2019-03-11T02:13:00Z</dcterms:created>
  <dc:creator>Administrator</dc:creator>
  <cp:lastModifiedBy>Yan</cp:lastModifiedBy>
  <dcterms:modified xsi:type="dcterms:W3CDTF">2022-06-18T08:10:34Z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