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附件1：采购清单</w:t>
      </w: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恩平市声环境功能区自动监测网络体系建设项目采购清单</w:t>
      </w: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36"/>
        <w:gridCol w:w="4471"/>
        <w:gridCol w:w="457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产品</w:t>
            </w:r>
          </w:p>
        </w:tc>
        <w:tc>
          <w:tcPr>
            <w:tcW w:w="26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一</w:t>
            </w:r>
            <w:r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  <w:t>、</w:t>
            </w:r>
          </w:p>
        </w:tc>
        <w:tc>
          <w:tcPr>
            <w:tcW w:w="45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前端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1.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传声器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1.符合标准：IEC61672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频率范围：10Hz~20kHz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衰减风噪声：&gt;30dB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动态范围：30~140dB(A)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准确度不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±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dB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防雨等级：符合IP55标准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.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PM2.5传感器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输出数据 PM1.0、PM2.5、PM10 质量浓度及粒子数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PM2.5 测量范围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0-999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μg/m³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PM2.5 有效测量范围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0-500μg/m³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颗粒物浓度一致性0-100：±10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100-500：±10%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μg/m³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最小检出粒子直径0.3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μm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3.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数据采集传输仪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1.主机数据采集系统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2.多通道数据采集接口，1 路 232 和485 接口 1 路 LED 屏输出端口，含传感器标配数据线，支持 MODBUS 协议，超标报警推送、超标告警查询、全天候24 实时在线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3.支持远程登录、远程升级、远程更新设备软件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4.数据查看方式：LED 显示屏+上位机软件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5.可配备液晶文本屏操作模块、现场签到、实时数据查询、报警阀值设置、自动校时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6.具备设定浓度报警功能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7.设备数据传输符合国家通信标准HJ212-2017 传输协议 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4.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采集器防护柜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用于安装采集器和 220V 电源系统，含箱体、达到防腐、防晒、防雨等有关防护箱的标准要求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5.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通信传输模块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数据无线远程传输、4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5G传输（2年）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6.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立杆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高度 3 米；杆体材质达到牢固、 耐用、 美观的要求， 杆体满足防雷击及接地的要求；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.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LED显示屏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金属密封外框， 防水防晒，尺寸： 105*55cm， P10单色含控制卡及安装组件          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、</w:t>
            </w:r>
          </w:p>
        </w:tc>
        <w:tc>
          <w:tcPr>
            <w:tcW w:w="45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监控中心软、硬件配套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系统平台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实时监测数据、历史数据、污染分析、报表分析等。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移动操作终</w:t>
            </w:r>
            <w:r>
              <w:rPr>
                <w:rFonts w:ascii="宋体" w:hAnsi="宋体" w:eastAsia="宋体" w:cs="宋体"/>
                <w:kern w:val="0"/>
                <w:sz w:val="24"/>
              </w:rPr>
              <w:t>端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12.6寸显示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屏，带键盘保护套和触控笔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运行内存不小于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16G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器4核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或以上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存储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不小于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512G。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平台数据存储</w:t>
            </w:r>
            <w:r>
              <w:rPr>
                <w:rFonts w:ascii="宋体" w:hAnsi="宋体" w:eastAsia="宋体" w:cs="宋体"/>
                <w:kern w:val="0"/>
                <w:sz w:val="24"/>
              </w:rPr>
              <w:t>设备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显示器：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24寸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CPU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核心：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核或以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内存1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或以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上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硬盘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或以上配置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操作台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长125CM，面宽96CM，高83CM，底宽60CM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三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、</w:t>
            </w:r>
          </w:p>
        </w:tc>
        <w:tc>
          <w:tcPr>
            <w:tcW w:w="45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安装与售后服务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设备安装调试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安装人工费（立杆，地笼建设，监控中心调试，分点调试）、电力试工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安装辅材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电力线（2.5平方）、网线、PVC管、五金件等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售后服务</w:t>
            </w:r>
          </w:p>
        </w:tc>
        <w:tc>
          <w:tcPr>
            <w:tcW w:w="2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含2年售后服务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3568B"/>
    <w:rsid w:val="036D7E91"/>
    <w:rsid w:val="138C3780"/>
    <w:rsid w:val="194755F5"/>
    <w:rsid w:val="1E010887"/>
    <w:rsid w:val="30080313"/>
    <w:rsid w:val="64011687"/>
    <w:rsid w:val="6633568B"/>
    <w:rsid w:val="718D7C2E"/>
    <w:rsid w:val="769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1379</Characters>
  <Lines>0</Lines>
  <Paragraphs>0</Paragraphs>
  <TotalTime>4</TotalTime>
  <ScaleCrop>false</ScaleCrop>
  <LinksUpToDate>false</LinksUpToDate>
  <CharactersWithSpaces>1489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2022-04-21T08:53:00Z</dcterms:created>
  <dc:creator>Administrator</dc:creator>
  <cp:lastModifiedBy>Lux</cp:lastModifiedBy>
  <dcterms:modified xsi:type="dcterms:W3CDTF">2022-07-21T01:15:30Z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22D81C822A584106AF6765A2130DD646</vt:lpwstr>
  </property>
</Properties>
</file>