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kern w:val="44"/>
          <w:sz w:val="30"/>
          <w:szCs w:val="30"/>
          <w:lang w:bidi="ar"/>
        </w:rPr>
      </w:pPr>
      <w:r>
        <w:rPr>
          <w:rFonts w:hint="eastAsia" w:eastAsia="黑体"/>
          <w:kern w:val="44"/>
          <w:sz w:val="30"/>
          <w:szCs w:val="30"/>
          <w:lang w:bidi="ar"/>
        </w:rPr>
        <w:t>附件2</w:t>
      </w:r>
    </w:p>
    <w:p>
      <w:pPr>
        <w:jc w:val="center"/>
        <w:rPr>
          <w:rFonts w:eastAsia="黑体"/>
          <w:kern w:val="44"/>
          <w:sz w:val="30"/>
          <w:szCs w:val="30"/>
          <w:lang w:bidi="ar"/>
        </w:rPr>
      </w:pPr>
      <w:r>
        <w:rPr>
          <w:rFonts w:hint="eastAsia" w:eastAsia="黑体"/>
          <w:kern w:val="44"/>
          <w:sz w:val="30"/>
          <w:szCs w:val="30"/>
          <w:lang w:bidi="ar"/>
        </w:rPr>
        <w:t>恩平市涉及重点区域村庄的类型与名称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055"/>
        <w:gridCol w:w="2821"/>
        <w:gridCol w:w="7297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  <w:lang w:bidi="ar"/>
              </w:rPr>
              <w:t>序号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  <w:lang w:bidi="ar"/>
              </w:rPr>
              <w:t>市（区）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  <w:lang w:bidi="ar"/>
              </w:rPr>
              <w:t>重点区域村庄类型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  <w:lang w:bidi="ar"/>
              </w:rPr>
              <w:t>涉及的重点区域名称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kern w:val="0"/>
                <w:sz w:val="24"/>
                <w:szCs w:val="21"/>
                <w:lang w:bidi="ar"/>
              </w:rPr>
              <w:t>涉及治理的自然村总数（个）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Theme="minorEastAsia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105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恩平市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人口规模大且集中的村庄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中心村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水源保护区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锦江水库（县级）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eastAsiaTheme="minorEastAsia"/>
                <w:color w:val="000000"/>
                <w:kern w:val="0"/>
                <w:sz w:val="24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黑臭水体集中区</w:t>
            </w:r>
            <w:bookmarkStart w:id="0" w:name="_GoBack"/>
            <w:bookmarkEnd w:id="0"/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域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旅游风景区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美丽乡村风貌带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其他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小计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eastAsiaTheme="minorEastAsia"/>
                <w:color w:val="000000"/>
                <w:kern w:val="0"/>
                <w:sz w:val="24"/>
                <w:lang w:bidi="ar"/>
              </w:rPr>
              <w:t>/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楷体_GB2312"/>
                <w:color w:val="000000"/>
                <w:kern w:val="0"/>
                <w:sz w:val="24"/>
              </w:rPr>
            </w:pPr>
            <w:r>
              <w:rPr>
                <w:rFonts w:hint="eastAsia" w:eastAsiaTheme="minorEastAsia"/>
                <w:color w:val="000000"/>
                <w:kern w:val="0"/>
                <w:sz w:val="24"/>
                <w:lang w:bidi="ar"/>
              </w:rPr>
              <w:t>22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22E"/>
    <w:rsid w:val="000154F6"/>
    <w:rsid w:val="000B745F"/>
    <w:rsid w:val="000D6FD8"/>
    <w:rsid w:val="00117A60"/>
    <w:rsid w:val="00131553"/>
    <w:rsid w:val="00161A02"/>
    <w:rsid w:val="001D2D5A"/>
    <w:rsid w:val="001E4A87"/>
    <w:rsid w:val="00201EC7"/>
    <w:rsid w:val="0026367A"/>
    <w:rsid w:val="00264836"/>
    <w:rsid w:val="00273090"/>
    <w:rsid w:val="002A490C"/>
    <w:rsid w:val="0030522E"/>
    <w:rsid w:val="00353F91"/>
    <w:rsid w:val="003A5CE1"/>
    <w:rsid w:val="003E4D26"/>
    <w:rsid w:val="0046779E"/>
    <w:rsid w:val="0054377D"/>
    <w:rsid w:val="00590A00"/>
    <w:rsid w:val="005D0201"/>
    <w:rsid w:val="005D2A39"/>
    <w:rsid w:val="005E05DC"/>
    <w:rsid w:val="00636048"/>
    <w:rsid w:val="00735247"/>
    <w:rsid w:val="007F36F5"/>
    <w:rsid w:val="00873551"/>
    <w:rsid w:val="008C7AA2"/>
    <w:rsid w:val="00905413"/>
    <w:rsid w:val="00964D9B"/>
    <w:rsid w:val="00971EF7"/>
    <w:rsid w:val="00A20CED"/>
    <w:rsid w:val="00A32FEB"/>
    <w:rsid w:val="00A75C84"/>
    <w:rsid w:val="00A96BC2"/>
    <w:rsid w:val="00AD7F07"/>
    <w:rsid w:val="00AE4218"/>
    <w:rsid w:val="00B36307"/>
    <w:rsid w:val="00B56660"/>
    <w:rsid w:val="00B97F91"/>
    <w:rsid w:val="00BA384A"/>
    <w:rsid w:val="00CB72BD"/>
    <w:rsid w:val="00CE38B6"/>
    <w:rsid w:val="00D127A1"/>
    <w:rsid w:val="00DD5DA3"/>
    <w:rsid w:val="00E35815"/>
    <w:rsid w:val="00F407D4"/>
    <w:rsid w:val="00F769C0"/>
    <w:rsid w:val="00F90B1E"/>
    <w:rsid w:val="00F944FB"/>
    <w:rsid w:val="00FD25A8"/>
    <w:rsid w:val="00FF2F51"/>
    <w:rsid w:val="26377C55"/>
    <w:rsid w:val="6AE710C6"/>
    <w:rsid w:val="7BF4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Calibri"/>
      <w:kern w:val="2"/>
      <w:sz w:val="24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508</Characters>
  <Lines>4</Lines>
  <Paragraphs>1</Paragraphs>
  <TotalTime>1</TotalTime>
  <ScaleCrop>false</ScaleCrop>
  <LinksUpToDate>false</LinksUpToDate>
  <CharactersWithSpaces>596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2021-11-30T07:28:00Z</dcterms:created>
  <dc:creator>李启明</dc:creator>
  <cp:lastModifiedBy>邹</cp:lastModifiedBy>
  <dcterms:modified xsi:type="dcterms:W3CDTF">2022-06-29T03:20:21Z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