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因工作需要，江门市蓬江区环境监测站计划采购一批水质监测仪器设备（2022A01），现将该采购项目公开询价信息公告如下，欢迎符合条件的供应商投报《报价单》及相关文件。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一、采购项目概况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1.采购项目名称：购买仪器设备（2022A01）挂网公开询价公告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2.采购项目共采购一个包组，拆分包组报价的作为无效报价处理。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采购项目最高限价：人民币74000元（投报总价超过最高限价的作为无效报价处理）。总费用为总包价，即包含购买仪器设备、1年以上的质保费用（含质保期间所更换零部件、维修的费用）、初次检定、税费、验收等一切费用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二、采购项目技术要求及采购数量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633"/>
        <w:gridCol w:w="875"/>
        <w:gridCol w:w="1559"/>
        <w:gridCol w:w="113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4" w:hRule="atLeas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序号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仪器设备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数量（个）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生产厂商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产品型号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1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便携式浊度仪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美国哈希公司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2100Q</w:t>
            </w:r>
          </w:p>
        </w:tc>
        <w:tc>
          <w:tcPr>
            <w:tcW w:w="3686" w:type="dxa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含USB+电源模块；</w:t>
            </w:r>
          </w:p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包含仪器培训，仪器初次检定/校准，仪器质量保证一年及以上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exact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2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现场便携式</w:t>
            </w:r>
          </w:p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离心机</w:t>
            </w:r>
          </w:p>
        </w:tc>
        <w:tc>
          <w:tcPr>
            <w:tcW w:w="875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上海净信实业发展有限公司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JX-L02</w:t>
            </w:r>
          </w:p>
        </w:tc>
        <w:tc>
          <w:tcPr>
            <w:tcW w:w="3686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center"/>
              <w:rPr>
                <w:rFonts w:hint="eastAsia"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含主机、移动电源和拉杆箱；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hAnsi="Times New Roman" w:eastAsia="宋体" w:cs="仿宋"/>
                <w:szCs w:val="30"/>
              </w:rPr>
            </w:pPr>
            <w:r>
              <w:rPr>
                <w:rFonts w:hint="eastAsia" w:ascii="Times New Roman" w:hAnsi="Times New Roman" w:eastAsia="宋体" w:cs="仿宋"/>
                <w:szCs w:val="30"/>
              </w:rPr>
              <w:t>包含仪器培训，仪器初次检定/校准，仪器质量保证一年及以上</w:t>
            </w:r>
          </w:p>
        </w:tc>
      </w:tr>
    </w:tbl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三、采购项目商务要求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1.交货期限：交货期要求为签订合同</w:t>
      </w:r>
      <w:r>
        <w:rPr>
          <w:rFonts w:hint="eastAsia" w:ascii="Times New Roman" w:hAnsi="Times New Roman" w:eastAsia="宋体" w:cs="宋体"/>
          <w:color w:val="000000"/>
          <w:sz w:val="21"/>
          <w:szCs w:val="21"/>
        </w:rPr>
        <w:t>后15个日历日内。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2.成交供应商负责免费培训采购人有关技术人员，直至掌握操作技术为止。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3.成交供应商须负责免费保修一年以上，终身提供技术咨询及配件维护。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4.交货方式：成交供应商负责将货物送至江门市蓬江区环境监测站指定地点（江门市蓬江区胜利北路152号珠西创谷1号楼6楼）。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四、采购项目验收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验收方法：采购人按照相关技术标准、采购合同规定，对货物的技术指标、质量和数量进行验收，供应商可派人参加。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验收标准：符合相关技术标准、采购合同规定；单证齐全，有产品合格证（或质量保证书）、发票和其它应当具有单证文件。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五、供应商资质要求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、在中华人民共和国境内注册并取得《营业执照》的独立法人，《营业执照》经营范围包括本项目货物；属于特许经营的，还须提供特许经营许可文件。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、与采购人没有行政或经济关联。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六、采购项目评审方法：</w:t>
      </w:r>
      <w:r>
        <w:rPr>
          <w:rStyle w:val="8"/>
          <w:rFonts w:hint="eastAsia" w:ascii="Times New Roman" w:hAnsi="Times New Roman" w:eastAsia="宋体" w:cs="宋体"/>
          <w:b w:val="0"/>
          <w:bCs/>
          <w:color w:val="000000"/>
          <w:sz w:val="21"/>
          <w:szCs w:val="21"/>
          <w:shd w:val="clear" w:color="auto" w:fill="FFFFFF"/>
        </w:rPr>
        <w:t>最低价评标法（推荐一名成交供应商）。</w:t>
      </w:r>
    </w:p>
    <w:p>
      <w:pPr>
        <w:pStyle w:val="4"/>
        <w:widowControl/>
        <w:shd w:val="clear" w:color="auto" w:fill="FFFFFF"/>
        <w:spacing w:before="156" w:beforeLines="50" w:beforeAutospacing="0" w:afterAutospacing="0"/>
        <w:rPr>
          <w:rStyle w:val="8"/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七、采购项目报价文件要求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ascii="Times New Roman" w:hAnsi="Times New Roman" w:eastAsia="宋体" w:cs="微软雅黑"/>
          <w:color w:val="666666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1.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《营业执照》及真实性承诺文件的彩色扫描件；属于特许经营的，还须提供特许经营许可文件的扫描件。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color w:val="000000"/>
          <w:sz w:val="21"/>
          <w:szCs w:val="21"/>
          <w:shd w:val="clear" w:color="auto" w:fill="FFFFFF"/>
        </w:rPr>
        <w:t>2.</w:t>
      </w: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采购项目报价单。</w:t>
      </w:r>
    </w:p>
    <w:p>
      <w:pPr>
        <w:pStyle w:val="4"/>
        <w:widowControl/>
        <w:shd w:val="clear" w:color="auto" w:fill="FFFFFF"/>
        <w:spacing w:beforeAutospacing="0" w:afterAutospacing="0"/>
        <w:ind w:firstLine="420" w:firstLineChars="200"/>
        <w:rPr>
          <w:rFonts w:ascii="Times New Roman" w:hAnsi="Times New Roman" w:eastAsia="宋体" w:cs="宋体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1"/>
          <w:shd w:val="clear" w:color="auto" w:fill="FFFFFF"/>
        </w:rPr>
        <w:t>供应商按照《江门市蓬江区环境监测站采购项目报价单》的格式进行报价，否则作为无效报价处理。</w:t>
      </w:r>
    </w:p>
    <w:p>
      <w:pPr>
        <w:pStyle w:val="4"/>
        <w:widowControl/>
        <w:shd w:val="clear" w:color="auto" w:fill="FFFFFF"/>
        <w:spacing w:beforeAutospacing="0" w:afterAutospacing="0" w:line="240" w:lineRule="atLeast"/>
        <w:ind w:firstLine="444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hd w:val="clear" w:color="auto" w:fill="FFFFFF"/>
        <w:spacing w:beforeAutospacing="0" w:afterAutospacing="0" w:line="240" w:lineRule="atLeast"/>
        <w:rPr>
          <w:rFonts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22"/>
          <w:szCs w:val="22"/>
          <w:shd w:val="clear" w:color="auto" w:fill="FFFFFF"/>
        </w:rPr>
        <w:t>八、项目报价单</w:t>
      </w:r>
    </w:p>
    <w:tbl>
      <w:tblPr>
        <w:tblStyle w:val="5"/>
        <w:tblW w:w="140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884"/>
        <w:gridCol w:w="708"/>
        <w:gridCol w:w="552"/>
        <w:gridCol w:w="948"/>
        <w:gridCol w:w="1716"/>
        <w:gridCol w:w="1128"/>
        <w:gridCol w:w="6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4028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</w:rPr>
              <w:t>江门市蓬江区环境监测站采购项目报价单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报价单位（盖公章）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报价单位联系人及联系方式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采购公告名称及编号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报价日期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包组编号及名称（若有）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inset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是否按照采购公告的商务要求执行</w:t>
            </w: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widowControl/>
              <w:wordWrap w:val="0"/>
              <w:jc w:val="left"/>
              <w:textAlignment w:val="top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货物名称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品牌（生产商）/型号</w:t>
            </w: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数量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（单位）</w:t>
            </w: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是否符合采购公告的技术要求（符合/不符合）</w:t>
            </w: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是否存在偏离</w:t>
            </w:r>
          </w:p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（偏离/无偏离）</w:t>
            </w: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说明（若有偏离，请详细说明）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ind w:firstLine="8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采购项目投报总价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</w:tcPr>
          <w:p>
            <w:pPr>
              <w:pStyle w:val="4"/>
              <w:widowControl/>
              <w:wordWrap w:val="0"/>
              <w:spacing w:beforeAutospacing="0" w:afterAutospacing="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￥元，大写（）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8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wordWrap w:val="0"/>
              <w:jc w:val="left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widowControl/>
        <w:spacing w:before="120" w:beforeAutospacing="0" w:afterAutospacing="0" w:line="240" w:lineRule="atLeast"/>
        <w:rPr>
          <w:rStyle w:val="8"/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  <w:highlight w:val="none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九、报价文件投报方式</w:t>
      </w:r>
    </w:p>
    <w:p>
      <w:pPr>
        <w:pStyle w:val="4"/>
        <w:widowControl/>
        <w:spacing w:beforeAutospacing="0" w:afterAutospacing="0"/>
        <w:ind w:firstLine="442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请有意参与报价的合格供应商，于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20</w:t>
      </w:r>
      <w:r>
        <w:rPr>
          <w:rFonts w:hint="eastAsia"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22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年 9月</w:t>
      </w:r>
      <w:r>
        <w:rPr>
          <w:rFonts w:hint="eastAsia" w:ascii="Times New Roman" w:hAnsi="Times New Roman" w:eastAsia="宋体" w:cs="宋体"/>
          <w:sz w:val="21"/>
          <w:szCs w:val="22"/>
          <w:highlight w:val="none"/>
          <w:shd w:val="clear" w:color="auto" w:fill="FFFFFF"/>
        </w:rPr>
        <w:t>15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日下午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5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：</w:t>
      </w:r>
      <w:r>
        <w:rPr>
          <w:rFonts w:ascii="Times New Roman" w:hAnsi="Times New Roman" w:eastAsia="宋体"/>
          <w:color w:val="000000"/>
          <w:sz w:val="21"/>
          <w:szCs w:val="22"/>
          <w:highlight w:val="none"/>
          <w:shd w:val="clear" w:color="auto" w:fill="FFFFFF"/>
        </w:rPr>
        <w:t>30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highlight w:val="none"/>
          <w:shd w:val="clear" w:color="auto" w:fill="FFFFFF"/>
        </w:rPr>
        <w:t>前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，将加盖单位公章（若是外资企业报价，则加盖公司合同章也可）的《采购项目报价单》及相关资质文件的扫描件发至我单位电子邮箱：</w:t>
      </w:r>
      <w:r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  <w:t>jmssthjjpjfj@jiangmen.gov.cn</w:t>
      </w: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或将纸质报价文件送至我单位综合业务室。</w:t>
      </w:r>
    </w:p>
    <w:p>
      <w:pPr>
        <w:pStyle w:val="4"/>
        <w:widowControl/>
        <w:spacing w:before="156" w:beforeLines="50"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Style w:val="8"/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十、采购人联系方式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采购人名称：江门市蓬江区环境监测站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地址：江门市蓬江区胜利路152号珠西创谷1号楼6楼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邮编：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529000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宋体"/>
          <w:color w:val="000000"/>
          <w:sz w:val="21"/>
          <w:szCs w:val="22"/>
          <w:shd w:val="clear" w:color="auto" w:fill="FFFFFF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联系人：梁先生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 w:cs="微软雅黑"/>
          <w:sz w:val="21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  <w:shd w:val="clear" w:color="auto" w:fill="FFFFFF"/>
        </w:rPr>
        <w:t>电话：</w:t>
      </w:r>
      <w:r>
        <w:rPr>
          <w:rFonts w:ascii="Times New Roman" w:hAnsi="Times New Roman" w:eastAsia="宋体"/>
          <w:color w:val="000000"/>
          <w:sz w:val="21"/>
          <w:szCs w:val="22"/>
          <w:shd w:val="clear" w:color="auto" w:fill="FFFFFF"/>
        </w:rPr>
        <w:t>0750-</w:t>
      </w:r>
      <w:r>
        <w:rPr>
          <w:rFonts w:hint="eastAsia" w:ascii="Times New Roman" w:hAnsi="Times New Roman" w:eastAsia="宋体"/>
          <w:color w:val="000000"/>
          <w:sz w:val="21"/>
          <w:szCs w:val="22"/>
          <w:shd w:val="clear" w:color="auto" w:fill="FFFFFF"/>
        </w:rPr>
        <w:t>3296821</w:t>
      </w:r>
    </w:p>
    <w:p>
      <w:pPr>
        <w:pStyle w:val="4"/>
        <w:widowControl/>
        <w:spacing w:before="156" w:beforeLines="50" w:beforeAutospacing="0" w:afterAutospacing="0"/>
        <w:rPr>
          <w:rFonts w:ascii="微软雅黑" w:hAnsi="微软雅黑" w:eastAsia="微软雅黑" w:cs="微软雅黑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5162FE"/>
    <w:multiLevelType w:val="multilevel"/>
    <w:tmpl w:val="635162F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  <w:color w:val="000000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A0961"/>
    <w:multiLevelType w:val="multilevel"/>
    <w:tmpl w:val="75DA096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cs="宋体"/>
        <w:color w:val="000000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705631D8"/>
    <w:rsid w:val="00097CA0"/>
    <w:rsid w:val="000B114C"/>
    <w:rsid w:val="000E05F8"/>
    <w:rsid w:val="0011100D"/>
    <w:rsid w:val="00154BB7"/>
    <w:rsid w:val="00166775"/>
    <w:rsid w:val="002249E7"/>
    <w:rsid w:val="002670AC"/>
    <w:rsid w:val="00366A8B"/>
    <w:rsid w:val="00413D9A"/>
    <w:rsid w:val="00431DA9"/>
    <w:rsid w:val="00433304"/>
    <w:rsid w:val="00520A2F"/>
    <w:rsid w:val="005A6409"/>
    <w:rsid w:val="00603818"/>
    <w:rsid w:val="006108A4"/>
    <w:rsid w:val="006556CD"/>
    <w:rsid w:val="006B07BF"/>
    <w:rsid w:val="006D26C6"/>
    <w:rsid w:val="006D3A83"/>
    <w:rsid w:val="006F71BB"/>
    <w:rsid w:val="00776813"/>
    <w:rsid w:val="007C7633"/>
    <w:rsid w:val="00924C90"/>
    <w:rsid w:val="009C662A"/>
    <w:rsid w:val="009E2DD9"/>
    <w:rsid w:val="009E71A7"/>
    <w:rsid w:val="00A330B1"/>
    <w:rsid w:val="00B17A86"/>
    <w:rsid w:val="00B26112"/>
    <w:rsid w:val="00B96330"/>
    <w:rsid w:val="00BE0F7E"/>
    <w:rsid w:val="00BE78B0"/>
    <w:rsid w:val="00C137B0"/>
    <w:rsid w:val="00CD0876"/>
    <w:rsid w:val="00CE2B6A"/>
    <w:rsid w:val="00CF16C9"/>
    <w:rsid w:val="00D041AD"/>
    <w:rsid w:val="00D7228D"/>
    <w:rsid w:val="00E07264"/>
    <w:rsid w:val="00F05885"/>
    <w:rsid w:val="00F244E2"/>
    <w:rsid w:val="00F4497E"/>
    <w:rsid w:val="03684555"/>
    <w:rsid w:val="0CF965D5"/>
    <w:rsid w:val="135C4638"/>
    <w:rsid w:val="188905F9"/>
    <w:rsid w:val="19275A4E"/>
    <w:rsid w:val="1D0A16F7"/>
    <w:rsid w:val="240C717B"/>
    <w:rsid w:val="293A2B05"/>
    <w:rsid w:val="30436BD4"/>
    <w:rsid w:val="30F751FA"/>
    <w:rsid w:val="32A036EF"/>
    <w:rsid w:val="35362A05"/>
    <w:rsid w:val="3E5B44F5"/>
    <w:rsid w:val="3E691957"/>
    <w:rsid w:val="41021FC4"/>
    <w:rsid w:val="43010319"/>
    <w:rsid w:val="490D6010"/>
    <w:rsid w:val="49DE4FD1"/>
    <w:rsid w:val="4B9A51A9"/>
    <w:rsid w:val="4E5F0D63"/>
    <w:rsid w:val="587704BD"/>
    <w:rsid w:val="60176562"/>
    <w:rsid w:val="64E61AF3"/>
    <w:rsid w:val="6E5962CA"/>
    <w:rsid w:val="705631D8"/>
    <w:rsid w:val="75D56BD6"/>
    <w:rsid w:val="7DE6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1">
    <w:name w:val="font31"/>
    <w:basedOn w:val="7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表格"/>
    <w:basedOn w:val="1"/>
    <w:qFormat/>
    <w:uiPriority w:val="0"/>
    <w:pPr>
      <w:snapToGrid w:val="0"/>
    </w:pPr>
    <w:rPr>
      <w:rFonts w:ascii="宋体" w:cs="宋体"/>
      <w:kern w:val="0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1247</Words>
  <Characters>1339</Characters>
  <Lines>10</Lines>
  <Paragraphs>2</Paragraphs>
  <TotalTime>12</TotalTime>
  <ScaleCrop>false</ScaleCrop>
  <LinksUpToDate>false</LinksUpToDate>
  <CharactersWithSpaces>1340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2020-08-03T07:45:00Z</dcterms:created>
  <dc:creator>杨雪</dc:creator>
  <cp:lastModifiedBy>L z</cp:lastModifiedBy>
  <cp:lastPrinted>2021-10-29T02:28:00Z</cp:lastPrinted>
  <dcterms:modified xsi:type="dcterms:W3CDTF">2022-09-13T02:19:21Z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2A9679F955244CC1B738BD44670D2D9C</vt:lpwstr>
  </property>
</Properties>
</file>