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江门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44"/>
          <w:szCs w:val="44"/>
        </w:rPr>
        <w:t>市特殊建设工程消防设计审查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消防设计专篇编制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指引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（一）封面：项目名称、设计单位名称、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文件编号、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设计文件交付日期；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（二）扉页：编制单位法定代表人、技术总负责人和项目总负责人的 姓名及其签字或授权盖章，编制单位资质，设计人员的姓名及其专业技术能力信息；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（三）设计文件目录；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（四）设计说明书。包括：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工程设计依据，包括设计所执行的主要法律法规以及其他相关文件，所采用的主要标准（包括标准的名称、编号、年号和版本号），县级以上政府有关主管部门的项目批复性文件，建设单位提供的有关使用要求或生产工艺等资料，明确火灾危险性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2.工程建设的规模和设计范围，包括工程的设计规模及项目组成，分期建设情况，本设计承担的设计范围与分工等。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3.总指标，包括总用地面积、总建筑面积和反映建设工程功能规模的技术指标。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4.标准执行情况，包括：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（1）消防设计执行国家工程建设消防技术标准强制性条文的情况；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（2）消防设计执行国家工程建设消防技术标准中带有“严禁”“必须”“应”“不应”“不得”要求的非强制性条文的情况；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（3）消防设计中涉及国家工程建设消防技术标准没有规定内容的情况。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总平面，应当包括有关主管部门对工程批准的规划许可技术条件，场地所在地的名称及在城市中的位置，场地内原有建构筑物保留、拆除的情况，建构筑物满足防火间距情况，功能分区，竖向布置方式（平坡式或台阶式），人流和车流的组织、出入口、停车场（库）的布置及停车数量，消防车道及高层建筑消防车登高操作场地的布置，道路主要的设计技术条件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建筑和结构，应当包括项目设计规模等级，建构筑物面积，建构筑物层数和建构筑物高度，主要结构类型，建筑结构安全等级，建筑防火分类和耐火等级，门窗防火性能，用料说明和室内外装修，幕墙工程及特殊屋面工程的防火技术要求，建筑和结构设计防火设计说明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7.建筑电气，应当包括消防电源、配电线路及电器装置，消防应急照明和疏散指示系统，火灾自动报警系统，以及电气防火措施等。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8.消防给水和灭火设施，应当包括消防水源，消防水泵房、室外消防给水和室外消火栓系统、室内消火栓系统和其他灭火设施等。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9.供暖通风与空气调节，应当包括设置防排烟的区域及其方式，防排烟系统风量确定，防排烟系统及其设施配置，控制方式简述，以及暖通空调系统的防火措施，空调通风系统的防火、防爆措施等。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10.热能动力，应当包括有关锅炉房、涉及可燃气体的站房及可燃气、液体的防火、防爆措施等。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311BD"/>
    <w:rsid w:val="056B2502"/>
    <w:rsid w:val="2C42178B"/>
    <w:rsid w:val="3B19459F"/>
    <w:rsid w:val="46796566"/>
    <w:rsid w:val="49477683"/>
    <w:rsid w:val="5CE11E8F"/>
    <w:rsid w:val="5EA4790D"/>
    <w:rsid w:val="6973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市住房和城乡建设局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2020-11-09T09:08:00Z</dcterms:created>
  <dc:creator>沈鹏</dc:creator>
  <cp:lastModifiedBy>Administrator</cp:lastModifiedBy>
  <cp:lastPrinted>2021-01-14T03:24:00Z</cp:lastPrinted>
  <dcterms:modified xsi:type="dcterms:W3CDTF">2022-05-20T03:37:29Z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