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12" w:rsidRDefault="00450112" w:rsidP="00450112">
      <w:pPr>
        <w:jc w:val="right"/>
        <w:rPr>
          <w:rFonts w:ascii="黑体" w:eastAsia="黑体" w:hint="eastAsia"/>
          <w:bCs/>
          <w:color w:val="000000"/>
        </w:rPr>
      </w:pPr>
      <w:r>
        <w:rPr>
          <w:rFonts w:ascii="黑体" w:eastAsia="黑体" w:hint="eastAsia"/>
        </w:rPr>
        <w:t>JMBG2020042</w:t>
      </w:r>
    </w:p>
    <w:p w:rsidR="00450112" w:rsidRDefault="00450112" w:rsidP="00450112">
      <w:pPr>
        <w:ind w:rightChars="182" w:right="582"/>
        <w:rPr>
          <w:rFonts w:ascii="黑体" w:eastAsia="黑体" w:hint="eastAsia"/>
          <w:bCs/>
          <w:color w:val="000000"/>
        </w:rPr>
      </w:pPr>
    </w:p>
    <w:p w:rsidR="00450112" w:rsidRDefault="00450112" w:rsidP="00450112">
      <w:pPr>
        <w:spacing w:line="1400" w:lineRule="exact"/>
        <w:jc w:val="center"/>
        <w:rPr>
          <w:rFonts w:ascii="方正小标宋简体" w:eastAsia="方正小标宋简体" w:hAnsi="华文中宋" w:hint="eastAsia"/>
          <w:color w:val="FF0000"/>
          <w:spacing w:val="60"/>
          <w:w w:val="70"/>
          <w:sz w:val="100"/>
          <w:szCs w:val="100"/>
        </w:rPr>
      </w:pPr>
      <w:r>
        <w:rPr>
          <w:rFonts w:ascii="方正小标宋简体" w:eastAsia="方正小标宋简体" w:hAnsi="华文中宋" w:hint="eastAsia"/>
          <w:color w:val="FF0000"/>
          <w:spacing w:val="60"/>
          <w:w w:val="70"/>
          <w:sz w:val="100"/>
          <w:szCs w:val="100"/>
        </w:rPr>
        <w:t>江门市商务局文件</w:t>
      </w:r>
    </w:p>
    <w:p w:rsidR="00450112" w:rsidRDefault="00450112" w:rsidP="00450112">
      <w:pPr>
        <w:ind w:rightChars="182" w:right="582"/>
        <w:rPr>
          <w:rFonts w:ascii="仿宋" w:eastAsia="仿宋" w:hAnsi="仿宋" w:hint="eastAsia"/>
          <w:bCs/>
          <w:color w:val="000000"/>
        </w:rPr>
      </w:pPr>
    </w:p>
    <w:p w:rsidR="00450112" w:rsidRDefault="00450112" w:rsidP="00450112">
      <w:pPr>
        <w:ind w:rightChars="182" w:right="582"/>
        <w:rPr>
          <w:rFonts w:ascii="仿宋" w:eastAsia="仿宋" w:hAnsi="仿宋" w:hint="eastAsia"/>
          <w:bCs/>
          <w:color w:val="000000"/>
        </w:rPr>
      </w:pPr>
    </w:p>
    <w:p w:rsidR="00450112" w:rsidRDefault="00450112" w:rsidP="00450112">
      <w:pPr>
        <w:ind w:rightChars="-1" w:right="-3"/>
        <w:jc w:val="center"/>
        <w:rPr>
          <w:rFonts w:ascii="仿宋" w:eastAsia="仿宋" w:hAnsi="仿宋" w:hint="eastAsia"/>
          <w:bCs/>
          <w:color w:val="000000"/>
        </w:rPr>
      </w:pPr>
      <w:r>
        <w:rPr>
          <w:rFonts w:ascii="仿宋" w:eastAsia="仿宋" w:hAnsi="仿宋" w:hint="eastAsia"/>
          <w:bCs/>
          <w:color w:val="000000"/>
        </w:rPr>
        <w:t>江</w:t>
      </w:r>
      <w:proofErr w:type="gramStart"/>
      <w:r>
        <w:rPr>
          <w:rFonts w:ascii="仿宋" w:eastAsia="仿宋" w:hAnsi="仿宋" w:hint="eastAsia"/>
          <w:bCs/>
          <w:color w:val="000000"/>
        </w:rPr>
        <w:t>商务服贸〔2020〕</w:t>
      </w:r>
      <w:proofErr w:type="gramEnd"/>
      <w:r>
        <w:rPr>
          <w:rFonts w:ascii="仿宋" w:eastAsia="仿宋" w:hAnsi="仿宋" w:hint="eastAsia"/>
          <w:bCs/>
          <w:color w:val="000000"/>
        </w:rPr>
        <w:t>55号</w:t>
      </w:r>
    </w:p>
    <w:p w:rsidR="00450112" w:rsidRDefault="00450112" w:rsidP="00450112">
      <w:pPr>
        <w:ind w:rightChars="-1" w:right="-3"/>
        <w:jc w:val="center"/>
        <w:rPr>
          <w:rFonts w:ascii="仿宋" w:eastAsia="仿宋" w:hAnsi="仿宋" w:hint="eastAsia"/>
          <w:bCs/>
          <w:color w:val="000000"/>
        </w:rPr>
      </w:pPr>
      <w:r>
        <w:rPr>
          <w:rFonts w:ascii="仿宋" w:eastAsia="仿宋" w:hAnsi="仿宋" w:hint="eastAsia"/>
          <w:bCs/>
          <w:noProof/>
          <w:color w:val="000000"/>
        </w:rPr>
        <mc:AlternateContent>
          <mc:Choice Requires="wps">
            <w:drawing>
              <wp:anchor distT="0" distB="0" distL="114300" distR="114300" simplePos="0" relativeHeight="251659264" behindDoc="1" locked="0" layoutInCell="1" allowOverlap="0">
                <wp:simplePos x="0" y="0"/>
                <wp:positionH relativeFrom="column">
                  <wp:posOffset>0</wp:posOffset>
                </wp:positionH>
                <wp:positionV relativeFrom="page">
                  <wp:posOffset>4212590</wp:posOffset>
                </wp:positionV>
                <wp:extent cx="5623560" cy="0"/>
                <wp:effectExtent l="17780" t="12065" r="16510" b="1651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19050"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331.7pt" to="442.8pt,3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" o:allowoverlap="f" strokecolor="red" strokeweight="1.5pt">
                <w10:wrap anchory="page"/>
              </v:line>
            </w:pict>
          </mc:Fallback>
        </mc:AlternateContent>
      </w:r>
    </w:p>
    <w:p w:rsidR="00450112" w:rsidRDefault="00450112" w:rsidP="00450112">
      <w:pPr>
        <w:ind w:rightChars="-1" w:right="-3"/>
        <w:jc w:val="center"/>
        <w:rPr>
          <w:rFonts w:ascii="仿宋" w:eastAsia="仿宋" w:hAnsi="仿宋" w:hint="eastAsia"/>
          <w:bCs/>
          <w:color w:val="000000"/>
        </w:rPr>
      </w:pPr>
    </w:p>
    <w:p w:rsidR="00450112" w:rsidRDefault="00450112" w:rsidP="00450112">
      <w:pPr>
        <w:spacing w:line="600" w:lineRule="exact"/>
        <w:jc w:val="center"/>
        <w:rPr>
          <w:rFonts w:ascii="方正小标宋简体" w:eastAsia="方正小标宋简体" w:cs="仿宋_GB2312" w:hint="eastAsia"/>
          <w:color w:val="000000"/>
          <w:sz w:val="44"/>
          <w:szCs w:val="44"/>
        </w:rPr>
      </w:pPr>
      <w:r>
        <w:rPr>
          <w:rFonts w:ascii="方正小标宋简体" w:eastAsia="方正小标宋简体" w:cs="仿宋_GB2312" w:hint="eastAsia"/>
          <w:color w:val="000000"/>
          <w:sz w:val="44"/>
          <w:szCs w:val="44"/>
        </w:rPr>
        <w:t>江门市商务局关于印发</w:t>
      </w:r>
      <w:proofErr w:type="gramStart"/>
      <w:r>
        <w:rPr>
          <w:rFonts w:ascii="方正小标宋简体" w:eastAsia="方正小标宋简体" w:cs="仿宋_GB2312" w:hint="eastAsia"/>
          <w:color w:val="000000"/>
          <w:sz w:val="44"/>
          <w:szCs w:val="44"/>
        </w:rPr>
        <w:t>《</w:t>
      </w:r>
      <w:proofErr w:type="gramEnd"/>
      <w:r>
        <w:rPr>
          <w:rFonts w:ascii="方正小标宋简体" w:eastAsia="方正小标宋简体" w:cs="仿宋_GB2312" w:hint="eastAsia"/>
          <w:color w:val="000000"/>
          <w:sz w:val="44"/>
          <w:szCs w:val="44"/>
        </w:rPr>
        <w:t>江门市促进</w:t>
      </w:r>
    </w:p>
    <w:p w:rsidR="00450112" w:rsidRDefault="00450112" w:rsidP="00450112">
      <w:pPr>
        <w:spacing w:line="600" w:lineRule="exact"/>
        <w:jc w:val="center"/>
        <w:rPr>
          <w:rFonts w:ascii="方正小标宋简体" w:eastAsia="方正小标宋简体" w:cs="仿宋_GB2312"/>
          <w:color w:val="000000"/>
          <w:sz w:val="44"/>
          <w:szCs w:val="44"/>
        </w:rPr>
      </w:pPr>
      <w:r>
        <w:rPr>
          <w:rFonts w:ascii="方正小标宋简体" w:eastAsia="方正小标宋简体" w:cs="仿宋_GB2312" w:hint="eastAsia"/>
          <w:color w:val="000000"/>
          <w:sz w:val="44"/>
          <w:szCs w:val="44"/>
        </w:rPr>
        <w:t>电子商务发展的若干措施</w:t>
      </w:r>
      <w:proofErr w:type="gramStart"/>
      <w:r>
        <w:rPr>
          <w:rFonts w:ascii="方正小标宋简体" w:eastAsia="方正小标宋简体" w:cs="仿宋_GB2312" w:hint="eastAsia"/>
          <w:color w:val="000000"/>
          <w:sz w:val="44"/>
          <w:szCs w:val="44"/>
        </w:rPr>
        <w:t>》</w:t>
      </w:r>
      <w:proofErr w:type="gramEnd"/>
      <w:r>
        <w:rPr>
          <w:rFonts w:ascii="方正小标宋简体" w:eastAsia="方正小标宋简体" w:cs="仿宋_GB2312" w:hint="eastAsia"/>
          <w:color w:val="000000"/>
          <w:sz w:val="44"/>
          <w:szCs w:val="44"/>
        </w:rPr>
        <w:t>的通知</w:t>
      </w:r>
    </w:p>
    <w:p w:rsidR="00450112" w:rsidRDefault="00450112" w:rsidP="00450112">
      <w:pPr>
        <w:rPr>
          <w:rFonts w:ascii="仿宋" w:eastAsia="仿宋" w:hAnsi="仿宋"/>
        </w:rPr>
      </w:pPr>
    </w:p>
    <w:p w:rsidR="00450112" w:rsidRDefault="00450112" w:rsidP="00450112">
      <w:pPr>
        <w:rPr>
          <w:rFonts w:ascii="仿宋" w:eastAsia="仿宋" w:hAnsi="仿宋"/>
        </w:rPr>
      </w:pPr>
      <w:r>
        <w:rPr>
          <w:rFonts w:ascii="仿宋" w:eastAsia="仿宋" w:hAnsi="仿宋" w:hint="eastAsia"/>
        </w:rPr>
        <w:t>各市（区）政府,市发展改革局、市工业和信息化局、市财政局、市人力资源社会保障局、市农业农村局、市市场监管局、市统计局、市税务局：</w:t>
      </w:r>
    </w:p>
    <w:p w:rsidR="00450112" w:rsidRDefault="00450112" w:rsidP="00450112">
      <w:pPr>
        <w:ind w:firstLineChars="200" w:firstLine="640"/>
        <w:rPr>
          <w:rFonts w:ascii="仿宋" w:eastAsia="仿宋" w:hAnsi="仿宋"/>
        </w:rPr>
      </w:pPr>
      <w:r>
        <w:rPr>
          <w:rFonts w:ascii="仿宋" w:eastAsia="仿宋" w:hAnsi="仿宋" w:hint="eastAsia"/>
        </w:rPr>
        <w:t>现将《江门市商务局促进电子商务发展的若干措施》，印发给你们，请遵照执行。</w:t>
      </w:r>
    </w:p>
    <w:p w:rsidR="00450112" w:rsidRDefault="00450112" w:rsidP="00450112">
      <w:pPr>
        <w:spacing w:beforeLines="50" w:before="289"/>
        <w:rPr>
          <w:rFonts w:ascii="仿宋" w:eastAsia="仿宋" w:hAnsi="仿宋"/>
        </w:rPr>
      </w:pPr>
    </w:p>
    <w:p w:rsidR="00450112" w:rsidRDefault="00450112" w:rsidP="00450112">
      <w:pPr>
        <w:tabs>
          <w:tab w:val="left" w:pos="7380"/>
        </w:tabs>
        <w:wordWrap w:val="0"/>
        <w:ind w:rightChars="-3" w:right="-10" w:firstLine="570"/>
        <w:jc w:val="right"/>
        <w:rPr>
          <w:rFonts w:ascii="仿宋" w:eastAsia="仿宋" w:hAnsi="仿宋" w:hint="eastAsia"/>
          <w:color w:val="000000"/>
        </w:rPr>
      </w:pPr>
      <w:r>
        <w:rPr>
          <w:rFonts w:ascii="仿宋" w:eastAsia="仿宋" w:hAnsi="仿宋" w:hint="eastAsia"/>
          <w:color w:val="000000"/>
        </w:rPr>
        <w:t xml:space="preserve">          江门市商务局          </w:t>
      </w:r>
    </w:p>
    <w:p w:rsidR="00450112" w:rsidRDefault="00450112" w:rsidP="00450112">
      <w:pPr>
        <w:wordWrap w:val="0"/>
        <w:jc w:val="right"/>
        <w:rPr>
          <w:rFonts w:ascii="仿宋" w:eastAsia="仿宋" w:hAnsi="仿宋" w:hint="eastAsia"/>
          <w:color w:val="000000"/>
        </w:rPr>
      </w:pPr>
      <w:r>
        <w:rPr>
          <w:rFonts w:ascii="仿宋" w:eastAsia="仿宋" w:hAnsi="仿宋" w:hint="eastAsia"/>
          <w:color w:val="000000"/>
        </w:rPr>
        <w:t xml:space="preserve">2020年7月31日        </w:t>
      </w:r>
    </w:p>
    <w:p w:rsidR="00450112" w:rsidRDefault="00450112" w:rsidP="00450112">
      <w:pPr>
        <w:rPr>
          <w:rFonts w:ascii="仿宋" w:eastAsia="仿宋" w:hAnsi="仿宋" w:hint="eastAsia"/>
          <w:color w:val="000000"/>
        </w:rPr>
      </w:pPr>
      <w:r>
        <w:rPr>
          <w:rFonts w:ascii="黑体" w:eastAsia="黑体" w:hint="eastAsia"/>
          <w:color w:val="000000"/>
        </w:rPr>
        <w:t>公开方式：</w:t>
      </w:r>
      <w:r>
        <w:rPr>
          <w:rFonts w:ascii="仿宋" w:eastAsia="仿宋" w:hAnsi="仿宋" w:hint="eastAsia"/>
          <w:color w:val="000000"/>
        </w:rPr>
        <w:t>主动公开</w:t>
      </w:r>
    </w:p>
    <w:p w:rsidR="00450112" w:rsidRDefault="00450112" w:rsidP="00450112">
      <w:pPr>
        <w:rPr>
          <w:rFonts w:ascii="黑体" w:eastAsia="黑体"/>
          <w:color w:val="000000"/>
        </w:rPr>
      </w:pPr>
      <w:bookmarkStart w:id="0" w:name="OLE_LINK4"/>
      <w:bookmarkStart w:id="1" w:name="OLE_LINK16"/>
      <w:bookmarkStart w:id="2" w:name="OLE_LINK3"/>
      <w:bookmarkStart w:id="3" w:name="OLE_LINK1"/>
      <w:bookmarkStart w:id="4" w:name="OLE_LINK6"/>
      <w:bookmarkStart w:id="5" w:name="OLE_LINK17"/>
      <w:bookmarkStart w:id="6" w:name="OLE_LINK18"/>
      <w:bookmarkStart w:id="7" w:name="OLE_LINK2"/>
      <w:bookmarkStart w:id="8" w:name="OLE_LINK5"/>
      <w:r>
        <w:rPr>
          <w:rFonts w:ascii="黑体" w:eastAsia="黑体" w:hint="eastAsia"/>
          <w:color w:val="000000"/>
        </w:rPr>
        <w:lastRenderedPageBreak/>
        <w:t>附件</w:t>
      </w:r>
    </w:p>
    <w:p w:rsidR="00450112" w:rsidRDefault="00450112" w:rsidP="00450112">
      <w:pPr>
        <w:rPr>
          <w:rFonts w:ascii="黑体" w:eastAsia="黑体"/>
          <w:color w:val="000000"/>
        </w:rPr>
      </w:pPr>
    </w:p>
    <w:bookmarkEnd w:id="0"/>
    <w:bookmarkEnd w:id="1"/>
    <w:bookmarkEnd w:id="2"/>
    <w:bookmarkEnd w:id="3"/>
    <w:bookmarkEnd w:id="4"/>
    <w:bookmarkEnd w:id="5"/>
    <w:bookmarkEnd w:id="6"/>
    <w:bookmarkEnd w:id="7"/>
    <w:bookmarkEnd w:id="8"/>
    <w:p w:rsidR="00450112" w:rsidRDefault="00450112" w:rsidP="00450112">
      <w:pPr>
        <w:spacing w:line="600" w:lineRule="exact"/>
        <w:jc w:val="center"/>
        <w:rPr>
          <w:rFonts w:ascii="方正小标宋简体" w:eastAsia="方正小标宋简体" w:cs="仿宋_GB2312"/>
          <w:color w:val="000000"/>
          <w:sz w:val="44"/>
          <w:szCs w:val="44"/>
        </w:rPr>
      </w:pPr>
      <w:r>
        <w:rPr>
          <w:rFonts w:ascii="方正小标宋简体" w:eastAsia="方正小标宋简体" w:cs="仿宋_GB2312" w:hint="eastAsia"/>
          <w:color w:val="000000"/>
          <w:sz w:val="44"/>
          <w:szCs w:val="44"/>
        </w:rPr>
        <w:t>江门市促进电子商务发展的若干措施</w:t>
      </w:r>
    </w:p>
    <w:p w:rsidR="00450112" w:rsidRDefault="00450112" w:rsidP="00450112">
      <w:pPr>
        <w:widowControl/>
        <w:jc w:val="center"/>
        <w:rPr>
          <w:rFonts w:ascii="仿宋" w:eastAsia="仿宋" w:hAnsi="仿宋" w:cs="宋体"/>
          <w:color w:val="000000"/>
          <w:kern w:val="0"/>
        </w:rPr>
      </w:pPr>
    </w:p>
    <w:p w:rsidR="00450112" w:rsidRDefault="00450112" w:rsidP="00450112">
      <w:pPr>
        <w:ind w:firstLineChars="200" w:firstLine="624"/>
        <w:rPr>
          <w:rFonts w:ascii="仿宋" w:eastAsia="仿宋" w:hAnsi="仿宋"/>
          <w:color w:val="000000"/>
          <w:spacing w:val="-4"/>
        </w:rPr>
      </w:pPr>
    </w:p>
    <w:p w:rsidR="00450112" w:rsidRDefault="00450112" w:rsidP="00450112">
      <w:pPr>
        <w:ind w:firstLineChars="200" w:firstLine="624"/>
        <w:rPr>
          <w:rFonts w:ascii="黑体" w:eastAsia="黑体" w:hAnsi="黑体"/>
          <w:color w:val="000000"/>
          <w:spacing w:val="-4"/>
        </w:rPr>
      </w:pPr>
      <w:r>
        <w:rPr>
          <w:rFonts w:ascii="黑体" w:eastAsia="黑体" w:hAnsi="黑体" w:hint="eastAsia"/>
          <w:color w:val="000000"/>
          <w:spacing w:val="-4"/>
        </w:rPr>
        <w:t>一、总则</w:t>
      </w:r>
    </w:p>
    <w:p w:rsidR="00450112" w:rsidRDefault="00450112" w:rsidP="00450112">
      <w:pPr>
        <w:ind w:firstLineChars="200" w:firstLine="627"/>
        <w:rPr>
          <w:rFonts w:ascii="仿宋" w:eastAsia="仿宋" w:hAnsi="仿宋" w:cs="仿宋"/>
          <w:color w:val="000000"/>
          <w:kern w:val="0"/>
        </w:rPr>
      </w:pPr>
      <w:r>
        <w:rPr>
          <w:rFonts w:ascii="仿宋" w:eastAsia="仿宋" w:hAnsi="仿宋" w:hint="eastAsia"/>
          <w:b/>
          <w:color w:val="000000"/>
          <w:spacing w:val="-4"/>
        </w:rPr>
        <w:t>第一条</w:t>
      </w:r>
      <w:r>
        <w:rPr>
          <w:rFonts w:ascii="仿宋" w:eastAsia="仿宋" w:hAnsi="仿宋" w:hint="eastAsia"/>
          <w:color w:val="000000"/>
          <w:spacing w:val="-4"/>
        </w:rPr>
        <w:t xml:space="preserve">　</w:t>
      </w:r>
      <w:r>
        <w:rPr>
          <w:rFonts w:ascii="仿宋" w:eastAsia="仿宋" w:hAnsi="仿宋" w:cs="仿宋" w:hint="eastAsia"/>
          <w:color w:val="000000"/>
          <w:kern w:val="0"/>
        </w:rPr>
        <w:t>为进一步优化电子商务发展环境，推进电子商务应用，培育电子商务企业，发展电子商务产业，促进我市传统产业转型升级，根据《广东省大力发展电子商务加快培育经济新动力的实施方案》和《广东省电子商务中长期发展规划纲要（</w:t>
      </w:r>
      <w:r>
        <w:rPr>
          <w:rFonts w:ascii="仿宋" w:eastAsia="仿宋" w:hAnsi="仿宋" w:cs="仿宋"/>
          <w:color w:val="000000"/>
          <w:kern w:val="0"/>
        </w:rPr>
        <w:t>2016</w:t>
      </w:r>
      <w:r>
        <w:rPr>
          <w:rFonts w:ascii="仿宋" w:eastAsia="仿宋" w:hAnsi="仿宋" w:cs="仿宋" w:hint="eastAsia"/>
          <w:color w:val="000000"/>
          <w:kern w:val="0"/>
        </w:rPr>
        <w:t>－</w:t>
      </w:r>
      <w:r>
        <w:rPr>
          <w:rFonts w:ascii="仿宋" w:eastAsia="仿宋" w:hAnsi="仿宋" w:cs="仿宋"/>
          <w:color w:val="000000"/>
          <w:kern w:val="0"/>
        </w:rPr>
        <w:t>2025</w:t>
      </w:r>
      <w:r>
        <w:rPr>
          <w:rFonts w:ascii="仿宋" w:eastAsia="仿宋" w:hAnsi="仿宋" w:cs="仿宋" w:hint="eastAsia"/>
          <w:color w:val="000000"/>
          <w:kern w:val="0"/>
        </w:rPr>
        <w:t>）》的要求，结合我市实际，制定如下若干措施。</w:t>
      </w:r>
    </w:p>
    <w:p w:rsidR="00450112" w:rsidRDefault="00450112" w:rsidP="00450112">
      <w:pPr>
        <w:widowControl/>
        <w:ind w:firstLineChars="196" w:firstLine="630"/>
        <w:rPr>
          <w:rFonts w:ascii="仿宋" w:eastAsia="仿宋" w:hAnsi="仿宋"/>
          <w:color w:val="000000"/>
          <w:spacing w:val="-4"/>
        </w:rPr>
      </w:pPr>
      <w:r>
        <w:rPr>
          <w:rFonts w:ascii="仿宋" w:eastAsia="仿宋" w:hAnsi="仿宋" w:cs="楷体" w:hint="eastAsia"/>
          <w:b/>
          <w:bCs/>
          <w:color w:val="000000"/>
          <w:kern w:val="0"/>
        </w:rPr>
        <w:t>第二条</w:t>
      </w:r>
      <w:r>
        <w:rPr>
          <w:rFonts w:ascii="仿宋" w:eastAsia="仿宋" w:hAnsi="仿宋" w:cs="楷体" w:hint="eastAsia"/>
          <w:color w:val="000000"/>
          <w:kern w:val="0"/>
        </w:rPr>
        <w:t xml:space="preserve">　</w:t>
      </w:r>
      <w:proofErr w:type="gramStart"/>
      <w:r>
        <w:rPr>
          <w:rFonts w:ascii="仿宋" w:eastAsia="仿宋" w:hAnsi="仿宋" w:cs="仿宋" w:hint="eastAsia"/>
          <w:color w:val="000000"/>
          <w:kern w:val="0"/>
        </w:rPr>
        <w:t>本</w:t>
      </w:r>
      <w:r>
        <w:rPr>
          <w:rFonts w:ascii="仿宋" w:eastAsia="仿宋" w:hAnsi="仿宋" w:hint="eastAsia"/>
          <w:color w:val="000000"/>
          <w:spacing w:val="-4"/>
        </w:rPr>
        <w:t>措施</w:t>
      </w:r>
      <w:proofErr w:type="gramEnd"/>
      <w:r>
        <w:rPr>
          <w:rFonts w:ascii="仿宋" w:eastAsia="仿宋" w:hAnsi="仿宋" w:cs="仿宋" w:hint="eastAsia"/>
          <w:color w:val="000000"/>
          <w:kern w:val="0"/>
        </w:rPr>
        <w:t>扶持对象是依法在江门市行政区域内进行商</w:t>
      </w:r>
      <w:proofErr w:type="gramStart"/>
      <w:r>
        <w:rPr>
          <w:rFonts w:ascii="仿宋" w:eastAsia="仿宋" w:hAnsi="仿宋" w:cs="仿宋" w:hint="eastAsia"/>
          <w:color w:val="000000"/>
          <w:kern w:val="0"/>
        </w:rPr>
        <w:t>事登记</w:t>
      </w:r>
      <w:proofErr w:type="gramEnd"/>
      <w:r>
        <w:rPr>
          <w:rFonts w:ascii="仿宋" w:eastAsia="仿宋" w:hAnsi="仿宋" w:cs="仿宋" w:hint="eastAsia"/>
          <w:color w:val="000000"/>
          <w:kern w:val="0"/>
        </w:rPr>
        <w:t>或社会组织登记，具有独立法人资格且符合申报条件的企业、社会组织。</w:t>
      </w:r>
    </w:p>
    <w:p w:rsidR="00450112" w:rsidRDefault="00450112" w:rsidP="00450112">
      <w:pPr>
        <w:ind w:firstLineChars="200" w:firstLine="627"/>
        <w:rPr>
          <w:rFonts w:ascii="仿宋" w:eastAsia="仿宋" w:hAnsi="仿宋" w:cs="仿宋"/>
          <w:color w:val="000000"/>
          <w:kern w:val="0"/>
        </w:rPr>
      </w:pPr>
      <w:r>
        <w:rPr>
          <w:rFonts w:ascii="仿宋" w:eastAsia="仿宋" w:hAnsi="仿宋" w:hint="eastAsia"/>
          <w:b/>
          <w:color w:val="000000"/>
          <w:spacing w:val="-4"/>
        </w:rPr>
        <w:t>第三条</w:t>
      </w:r>
      <w:r>
        <w:rPr>
          <w:rFonts w:ascii="仿宋" w:eastAsia="仿宋" w:hAnsi="仿宋" w:hint="eastAsia"/>
          <w:color w:val="000000"/>
          <w:spacing w:val="-4"/>
        </w:rPr>
        <w:t xml:space="preserve">　</w:t>
      </w:r>
      <w:r>
        <w:rPr>
          <w:rFonts w:ascii="仿宋" w:eastAsia="仿宋" w:hAnsi="仿宋" w:cs="仿宋" w:hint="eastAsia"/>
          <w:color w:val="000000"/>
          <w:kern w:val="0"/>
        </w:rPr>
        <w:t>市商务局负责具体组织实施本措施，制定和发布项目申报指南，组织项目申报评审；负责市本级资金的预算编制和执行，对资金预算执行情况进行跟踪监管；负责资金绩效管理、信息公开等工作。</w:t>
      </w:r>
    </w:p>
    <w:p w:rsidR="00450112" w:rsidRDefault="00450112" w:rsidP="00450112">
      <w:pPr>
        <w:ind w:firstLineChars="200" w:firstLine="624"/>
        <w:rPr>
          <w:rFonts w:ascii="黑体" w:eastAsia="黑体" w:hAnsi="黑体"/>
          <w:color w:val="000000"/>
          <w:spacing w:val="-4"/>
        </w:rPr>
      </w:pPr>
      <w:r>
        <w:rPr>
          <w:rFonts w:ascii="黑体" w:eastAsia="黑体" w:hAnsi="黑体" w:hint="eastAsia"/>
          <w:color w:val="000000"/>
          <w:spacing w:val="-4"/>
        </w:rPr>
        <w:t>二、扶持范围</w:t>
      </w:r>
    </w:p>
    <w:p w:rsidR="00450112" w:rsidRDefault="00450112" w:rsidP="00450112">
      <w:pPr>
        <w:ind w:firstLineChars="200" w:firstLine="627"/>
        <w:rPr>
          <w:rFonts w:ascii="仿宋" w:eastAsia="仿宋" w:hAnsi="仿宋" w:cs="仿宋"/>
          <w:color w:val="000000"/>
          <w:kern w:val="0"/>
        </w:rPr>
      </w:pPr>
      <w:r>
        <w:rPr>
          <w:rFonts w:ascii="仿宋" w:eastAsia="仿宋" w:hAnsi="仿宋" w:hint="eastAsia"/>
          <w:b/>
          <w:color w:val="000000"/>
          <w:spacing w:val="-4"/>
        </w:rPr>
        <w:t>第四条</w:t>
      </w:r>
      <w:r>
        <w:rPr>
          <w:rFonts w:ascii="仿宋" w:eastAsia="仿宋" w:hAnsi="仿宋" w:hint="eastAsia"/>
          <w:color w:val="000000"/>
        </w:rPr>
        <w:t xml:space="preserve">　</w:t>
      </w:r>
      <w:r>
        <w:rPr>
          <w:rFonts w:ascii="仿宋" w:eastAsia="仿宋" w:hAnsi="仿宋" w:cs="仿宋" w:hint="eastAsia"/>
          <w:color w:val="000000"/>
          <w:kern w:val="0"/>
        </w:rPr>
        <w:t>鼓励扶持对象建设电子商务示范项目，促进电子商务规模化、集群化、规范化、标准化发展。对获国家、省认定的电子商务示范基地，分别给予基地运营单位</w:t>
      </w:r>
      <w:r>
        <w:rPr>
          <w:rFonts w:ascii="仿宋" w:eastAsia="仿宋" w:hAnsi="仿宋" w:cs="仿宋"/>
          <w:color w:val="000000"/>
          <w:kern w:val="0"/>
        </w:rPr>
        <w:t>300</w:t>
      </w:r>
      <w:r>
        <w:rPr>
          <w:rFonts w:ascii="仿宋" w:eastAsia="仿宋" w:hAnsi="仿宋" w:cs="仿宋" w:hint="eastAsia"/>
          <w:color w:val="000000"/>
          <w:kern w:val="0"/>
        </w:rPr>
        <w:t>万元、</w:t>
      </w:r>
      <w:r>
        <w:rPr>
          <w:rFonts w:ascii="仿宋" w:eastAsia="仿宋" w:hAnsi="仿宋" w:cs="仿宋"/>
          <w:color w:val="000000"/>
          <w:kern w:val="0"/>
        </w:rPr>
        <w:t>100</w:t>
      </w:r>
      <w:r>
        <w:rPr>
          <w:rFonts w:ascii="仿宋" w:eastAsia="仿宋" w:hAnsi="仿宋" w:cs="仿宋" w:hint="eastAsia"/>
          <w:color w:val="000000"/>
          <w:kern w:val="0"/>
        </w:rPr>
        <w:t>万元</w:t>
      </w:r>
      <w:r>
        <w:rPr>
          <w:rFonts w:ascii="仿宋" w:eastAsia="仿宋" w:hAnsi="仿宋" w:cs="仿宋" w:hint="eastAsia"/>
          <w:color w:val="000000"/>
          <w:kern w:val="0"/>
        </w:rPr>
        <w:lastRenderedPageBreak/>
        <w:t>的一次性奖励。获国家、省认定的电子商务示范企业，分别给予</w:t>
      </w:r>
      <w:r>
        <w:rPr>
          <w:rFonts w:ascii="仿宋" w:eastAsia="仿宋" w:hAnsi="仿宋" w:cs="仿宋"/>
          <w:color w:val="000000"/>
          <w:kern w:val="0"/>
        </w:rPr>
        <w:t>100</w:t>
      </w:r>
      <w:r>
        <w:rPr>
          <w:rFonts w:ascii="仿宋" w:eastAsia="仿宋" w:hAnsi="仿宋" w:cs="仿宋" w:hint="eastAsia"/>
          <w:color w:val="000000"/>
          <w:kern w:val="0"/>
        </w:rPr>
        <w:t>万元、</w:t>
      </w:r>
      <w:r>
        <w:rPr>
          <w:rFonts w:ascii="仿宋" w:eastAsia="仿宋" w:hAnsi="仿宋" w:cs="仿宋"/>
          <w:color w:val="000000"/>
          <w:kern w:val="0"/>
        </w:rPr>
        <w:t>30</w:t>
      </w:r>
      <w:r>
        <w:rPr>
          <w:rFonts w:ascii="仿宋" w:eastAsia="仿宋" w:hAnsi="仿宋" w:cs="仿宋" w:hint="eastAsia"/>
          <w:color w:val="000000"/>
          <w:kern w:val="0"/>
        </w:rPr>
        <w:t>万元的一次性奖励。</w:t>
      </w:r>
    </w:p>
    <w:p w:rsidR="00450112" w:rsidRDefault="00450112" w:rsidP="00450112">
      <w:pPr>
        <w:widowControl/>
        <w:ind w:firstLine="640"/>
        <w:rPr>
          <w:rFonts w:ascii="仿宋" w:eastAsia="仿宋" w:hAnsi="仿宋" w:cs="仿宋"/>
          <w:color w:val="000000"/>
          <w:kern w:val="0"/>
        </w:rPr>
      </w:pPr>
      <w:r>
        <w:rPr>
          <w:rFonts w:ascii="仿宋" w:eastAsia="仿宋" w:hAnsi="仿宋" w:hint="eastAsia"/>
          <w:b/>
          <w:color w:val="000000"/>
          <w:spacing w:val="-4"/>
        </w:rPr>
        <w:t>第五条</w:t>
      </w:r>
      <w:r>
        <w:rPr>
          <w:rFonts w:ascii="仿宋" w:eastAsia="仿宋" w:hAnsi="仿宋" w:cs="宋体" w:hint="eastAsia"/>
          <w:b/>
          <w:color w:val="000000"/>
          <w:spacing w:val="-4"/>
          <w:kern w:val="0"/>
        </w:rPr>
        <w:t xml:space="preserve">　</w:t>
      </w:r>
      <w:r>
        <w:rPr>
          <w:rFonts w:ascii="仿宋" w:eastAsia="仿宋" w:hAnsi="仿宋" w:cs="仿宋" w:hint="eastAsia"/>
          <w:color w:val="000000"/>
          <w:kern w:val="0"/>
        </w:rPr>
        <w:t>奖励电子商务产业园区建设。对具备品牌培育、物流服务、电</w:t>
      </w:r>
      <w:proofErr w:type="gramStart"/>
      <w:r>
        <w:rPr>
          <w:rFonts w:ascii="仿宋" w:eastAsia="仿宋" w:hAnsi="仿宋" w:cs="仿宋" w:hint="eastAsia"/>
          <w:color w:val="000000"/>
          <w:kern w:val="0"/>
        </w:rPr>
        <w:t>商培训</w:t>
      </w:r>
      <w:proofErr w:type="gramEnd"/>
      <w:r>
        <w:rPr>
          <w:rFonts w:ascii="仿宋" w:eastAsia="仿宋" w:hAnsi="仿宋" w:cs="仿宋" w:hint="eastAsia"/>
          <w:color w:val="000000"/>
          <w:kern w:val="0"/>
        </w:rPr>
        <w:t>等服务功能的园区，通过组织专家评审，对园区运营单位予以奖励。每年奖励园区不超过</w:t>
      </w:r>
      <w:r>
        <w:rPr>
          <w:rFonts w:ascii="仿宋" w:eastAsia="仿宋" w:hAnsi="仿宋" w:cs="仿宋"/>
          <w:color w:val="000000"/>
          <w:kern w:val="0"/>
        </w:rPr>
        <w:t>2</w:t>
      </w:r>
      <w:r>
        <w:rPr>
          <w:rFonts w:ascii="仿宋" w:eastAsia="仿宋" w:hAnsi="仿宋" w:cs="仿宋" w:hint="eastAsia"/>
          <w:color w:val="000000"/>
          <w:kern w:val="0"/>
        </w:rPr>
        <w:t>个，每个奖励</w:t>
      </w:r>
      <w:r>
        <w:rPr>
          <w:rFonts w:ascii="仿宋" w:eastAsia="仿宋" w:hAnsi="仿宋" w:cs="仿宋"/>
          <w:color w:val="000000"/>
          <w:kern w:val="0"/>
        </w:rPr>
        <w:t>30</w:t>
      </w:r>
      <w:r>
        <w:rPr>
          <w:rFonts w:ascii="仿宋" w:eastAsia="仿宋" w:hAnsi="仿宋" w:cs="仿宋" w:hint="eastAsia"/>
          <w:color w:val="000000"/>
          <w:kern w:val="0"/>
        </w:rPr>
        <w:t>万元。</w:t>
      </w:r>
    </w:p>
    <w:p w:rsidR="00450112" w:rsidRDefault="00450112" w:rsidP="00450112">
      <w:pPr>
        <w:widowControl/>
        <w:ind w:firstLine="640"/>
        <w:rPr>
          <w:rFonts w:ascii="仿宋" w:eastAsia="仿宋" w:hAnsi="仿宋" w:cs="仿宋"/>
          <w:color w:val="000000"/>
          <w:kern w:val="0"/>
        </w:rPr>
      </w:pPr>
      <w:r>
        <w:rPr>
          <w:rFonts w:ascii="仿宋" w:eastAsia="仿宋" w:hAnsi="仿宋" w:hint="eastAsia"/>
          <w:b/>
          <w:color w:val="000000"/>
          <w:spacing w:val="-4"/>
        </w:rPr>
        <w:t>第六条</w:t>
      </w:r>
      <w:r>
        <w:rPr>
          <w:rFonts w:ascii="仿宋" w:eastAsia="仿宋" w:hAnsi="仿宋" w:cs="宋体" w:hint="eastAsia"/>
          <w:color w:val="000000"/>
          <w:kern w:val="0"/>
        </w:rPr>
        <w:t xml:space="preserve">　</w:t>
      </w:r>
      <w:r>
        <w:rPr>
          <w:rFonts w:ascii="仿宋" w:eastAsia="仿宋" w:hAnsi="仿宋" w:cs="仿宋" w:hint="eastAsia"/>
          <w:color w:val="000000"/>
          <w:kern w:val="0"/>
        </w:rPr>
        <w:t>奖励电子商务产业园区以</w:t>
      </w:r>
      <w:proofErr w:type="gramStart"/>
      <w:r>
        <w:rPr>
          <w:rFonts w:ascii="仿宋" w:eastAsia="仿宋" w:hAnsi="仿宋" w:cs="仿宋" w:hint="eastAsia"/>
          <w:color w:val="000000"/>
          <w:kern w:val="0"/>
        </w:rPr>
        <w:t>一址多</w:t>
      </w:r>
      <w:proofErr w:type="gramEnd"/>
      <w:r>
        <w:rPr>
          <w:rFonts w:ascii="仿宋" w:eastAsia="仿宋" w:hAnsi="仿宋" w:cs="仿宋" w:hint="eastAsia"/>
          <w:color w:val="000000"/>
          <w:kern w:val="0"/>
        </w:rPr>
        <w:t>照形式引进网上经营户落户。对以虚拟注册方式落户园区，并按规定纳入统计管理的经营户，自办理税务登记之日起的任一连续</w:t>
      </w:r>
      <w:r>
        <w:rPr>
          <w:rFonts w:ascii="仿宋" w:eastAsia="仿宋" w:hAnsi="仿宋" w:cs="仿宋"/>
          <w:color w:val="000000"/>
          <w:kern w:val="0"/>
        </w:rPr>
        <w:t>12</w:t>
      </w:r>
      <w:r>
        <w:rPr>
          <w:rFonts w:ascii="仿宋" w:eastAsia="仿宋" w:hAnsi="仿宋" w:cs="仿宋" w:hint="eastAsia"/>
          <w:color w:val="000000"/>
          <w:kern w:val="0"/>
        </w:rPr>
        <w:t>个月周期内，累计销售达到</w:t>
      </w:r>
      <w:r>
        <w:rPr>
          <w:rFonts w:ascii="仿宋" w:eastAsia="仿宋" w:hAnsi="仿宋" w:cs="仿宋"/>
          <w:color w:val="000000"/>
          <w:kern w:val="0"/>
        </w:rPr>
        <w:t>30</w:t>
      </w:r>
      <w:r>
        <w:rPr>
          <w:rFonts w:ascii="仿宋" w:eastAsia="仿宋" w:hAnsi="仿宋" w:cs="仿宋" w:hint="eastAsia"/>
          <w:color w:val="000000"/>
          <w:kern w:val="0"/>
        </w:rPr>
        <w:t>万元的，按</w:t>
      </w:r>
      <w:r>
        <w:rPr>
          <w:rFonts w:ascii="仿宋" w:eastAsia="仿宋" w:hAnsi="仿宋" w:cs="仿宋"/>
          <w:color w:val="000000"/>
          <w:kern w:val="0"/>
        </w:rPr>
        <w:t>600</w:t>
      </w:r>
      <w:r>
        <w:rPr>
          <w:rFonts w:ascii="仿宋" w:eastAsia="仿宋" w:hAnsi="仿宋" w:cs="仿宋" w:hint="eastAsia"/>
          <w:color w:val="000000"/>
          <w:kern w:val="0"/>
        </w:rPr>
        <w:t>元</w:t>
      </w:r>
      <w:r>
        <w:rPr>
          <w:rFonts w:ascii="仿宋" w:eastAsia="仿宋" w:hAnsi="仿宋" w:cs="仿宋"/>
          <w:color w:val="000000"/>
          <w:kern w:val="0"/>
        </w:rPr>
        <w:t>/</w:t>
      </w:r>
      <w:r>
        <w:rPr>
          <w:rFonts w:ascii="仿宋" w:eastAsia="仿宋" w:hAnsi="仿宋" w:cs="仿宋" w:hint="eastAsia"/>
          <w:color w:val="000000"/>
          <w:kern w:val="0"/>
        </w:rPr>
        <w:t>家标准，给予所入驻园区的运营单位一次性奖励；达到</w:t>
      </w:r>
      <w:r>
        <w:rPr>
          <w:rFonts w:ascii="仿宋" w:eastAsia="仿宋" w:hAnsi="仿宋" w:cs="仿宋"/>
          <w:color w:val="000000"/>
          <w:kern w:val="0"/>
        </w:rPr>
        <w:t>70</w:t>
      </w:r>
      <w:r>
        <w:rPr>
          <w:rFonts w:ascii="仿宋" w:eastAsia="仿宋" w:hAnsi="仿宋" w:cs="仿宋" w:hint="eastAsia"/>
          <w:color w:val="000000"/>
          <w:kern w:val="0"/>
        </w:rPr>
        <w:t>万元的，按</w:t>
      </w:r>
      <w:r>
        <w:rPr>
          <w:rFonts w:ascii="仿宋" w:eastAsia="仿宋" w:hAnsi="仿宋" w:cs="仿宋"/>
          <w:color w:val="000000"/>
          <w:kern w:val="0"/>
        </w:rPr>
        <w:t>1200</w:t>
      </w:r>
      <w:r>
        <w:rPr>
          <w:rFonts w:ascii="仿宋" w:eastAsia="仿宋" w:hAnsi="仿宋" w:cs="仿宋" w:hint="eastAsia"/>
          <w:color w:val="000000"/>
          <w:kern w:val="0"/>
        </w:rPr>
        <w:t>元</w:t>
      </w:r>
      <w:r>
        <w:rPr>
          <w:rFonts w:ascii="仿宋" w:eastAsia="仿宋" w:hAnsi="仿宋" w:cs="仿宋"/>
          <w:color w:val="000000"/>
          <w:kern w:val="0"/>
        </w:rPr>
        <w:t>/</w:t>
      </w:r>
      <w:r>
        <w:rPr>
          <w:rFonts w:ascii="仿宋" w:eastAsia="仿宋" w:hAnsi="仿宋" w:cs="仿宋" w:hint="eastAsia"/>
          <w:color w:val="000000"/>
          <w:kern w:val="0"/>
        </w:rPr>
        <w:t>家标准，给予所入驻园区的运营单位一次性奖励；达到</w:t>
      </w:r>
      <w:r>
        <w:rPr>
          <w:rFonts w:ascii="仿宋" w:eastAsia="仿宋" w:hAnsi="仿宋" w:cs="仿宋"/>
          <w:color w:val="000000"/>
          <w:kern w:val="0"/>
        </w:rPr>
        <w:t>100</w:t>
      </w:r>
      <w:r>
        <w:rPr>
          <w:rFonts w:ascii="仿宋" w:eastAsia="仿宋" w:hAnsi="仿宋" w:cs="仿宋" w:hint="eastAsia"/>
          <w:color w:val="000000"/>
          <w:kern w:val="0"/>
        </w:rPr>
        <w:t>万元及以上的，按</w:t>
      </w:r>
      <w:r>
        <w:rPr>
          <w:rFonts w:ascii="仿宋" w:eastAsia="仿宋" w:hAnsi="仿宋" w:cs="仿宋"/>
          <w:color w:val="000000"/>
          <w:kern w:val="0"/>
        </w:rPr>
        <w:t>1500</w:t>
      </w:r>
      <w:r>
        <w:rPr>
          <w:rFonts w:ascii="仿宋" w:eastAsia="仿宋" w:hAnsi="仿宋" w:cs="仿宋" w:hint="eastAsia"/>
          <w:color w:val="000000"/>
          <w:kern w:val="0"/>
        </w:rPr>
        <w:t>元</w:t>
      </w:r>
      <w:r>
        <w:rPr>
          <w:rFonts w:ascii="仿宋" w:eastAsia="仿宋" w:hAnsi="仿宋" w:cs="仿宋"/>
          <w:color w:val="000000"/>
          <w:kern w:val="0"/>
        </w:rPr>
        <w:t>/</w:t>
      </w:r>
      <w:r>
        <w:rPr>
          <w:rFonts w:ascii="仿宋" w:eastAsia="仿宋" w:hAnsi="仿宋" w:cs="仿宋" w:hint="eastAsia"/>
          <w:color w:val="000000"/>
          <w:kern w:val="0"/>
        </w:rPr>
        <w:t>家标准，给予所入驻园区的运营单位一次性奖励（每个经营户只计算一次），每个园区在一个申报周期内奖励不超过</w:t>
      </w:r>
      <w:r>
        <w:rPr>
          <w:rFonts w:ascii="仿宋" w:eastAsia="仿宋" w:hAnsi="仿宋" w:cs="仿宋"/>
          <w:color w:val="000000"/>
          <w:kern w:val="0"/>
        </w:rPr>
        <w:t>30</w:t>
      </w:r>
      <w:r>
        <w:rPr>
          <w:rFonts w:ascii="仿宋" w:eastAsia="仿宋" w:hAnsi="仿宋" w:cs="仿宋" w:hint="eastAsia"/>
          <w:color w:val="000000"/>
          <w:kern w:val="0"/>
        </w:rPr>
        <w:t>万元。</w:t>
      </w:r>
    </w:p>
    <w:p w:rsidR="00450112" w:rsidRDefault="00450112" w:rsidP="00450112">
      <w:pPr>
        <w:widowControl/>
        <w:ind w:firstLineChars="200" w:firstLine="640"/>
        <w:rPr>
          <w:rFonts w:ascii="仿宋" w:eastAsia="仿宋" w:hAnsi="仿宋" w:cs="仿宋"/>
          <w:color w:val="000000"/>
          <w:kern w:val="0"/>
        </w:rPr>
      </w:pPr>
      <w:proofErr w:type="gramStart"/>
      <w:r>
        <w:rPr>
          <w:rFonts w:ascii="仿宋" w:eastAsia="仿宋" w:hAnsi="仿宋" w:cs="仿宋" w:hint="eastAsia"/>
          <w:color w:val="000000"/>
          <w:kern w:val="0"/>
        </w:rPr>
        <w:t>本措施</w:t>
      </w:r>
      <w:proofErr w:type="gramEnd"/>
      <w:r>
        <w:rPr>
          <w:rFonts w:ascii="仿宋" w:eastAsia="仿宋" w:hAnsi="仿宋" w:cs="仿宋" w:hint="eastAsia"/>
          <w:color w:val="000000"/>
          <w:kern w:val="0"/>
        </w:rPr>
        <w:t>第五条、第六条所称电子商务产业园区，指在我市行政区域范围内，有明确园区边界范围，入驻且</w:t>
      </w:r>
      <w:proofErr w:type="gramStart"/>
      <w:r>
        <w:rPr>
          <w:rFonts w:ascii="仿宋" w:eastAsia="仿宋" w:hAnsi="仿宋" w:cs="仿宋" w:hint="eastAsia"/>
          <w:color w:val="000000"/>
          <w:kern w:val="0"/>
        </w:rPr>
        <w:t>签定</w:t>
      </w:r>
      <w:proofErr w:type="gramEnd"/>
      <w:r>
        <w:rPr>
          <w:rFonts w:ascii="仿宋" w:eastAsia="仿宋" w:hAnsi="仿宋" w:cs="仿宋" w:hint="eastAsia"/>
          <w:color w:val="000000"/>
          <w:kern w:val="0"/>
        </w:rPr>
        <w:t>不少于一年租约的电子商务交易企业或电子商务服务企业</w:t>
      </w:r>
      <w:r>
        <w:rPr>
          <w:rFonts w:ascii="仿宋" w:eastAsia="仿宋" w:hAnsi="仿宋" w:cs="仿宋"/>
          <w:color w:val="000000"/>
          <w:kern w:val="0"/>
        </w:rPr>
        <w:t>30</w:t>
      </w:r>
      <w:r>
        <w:rPr>
          <w:rFonts w:ascii="仿宋" w:eastAsia="仿宋" w:hAnsi="仿宋" w:cs="仿宋" w:hint="eastAsia"/>
          <w:color w:val="000000"/>
          <w:kern w:val="0"/>
        </w:rPr>
        <w:t>家以上，且上述企业共租赁办公面积</w:t>
      </w:r>
      <w:r>
        <w:rPr>
          <w:rFonts w:ascii="仿宋" w:eastAsia="仿宋" w:hAnsi="仿宋" w:cs="仿宋"/>
          <w:color w:val="000000"/>
          <w:kern w:val="0"/>
        </w:rPr>
        <w:t>3000</w:t>
      </w:r>
      <w:r>
        <w:rPr>
          <w:rFonts w:ascii="仿宋" w:eastAsia="仿宋" w:hAnsi="仿宋" w:cs="仿宋" w:hint="eastAsia"/>
          <w:color w:val="000000"/>
          <w:kern w:val="0"/>
        </w:rPr>
        <w:t>平方米以上的产业园区。</w:t>
      </w:r>
    </w:p>
    <w:p w:rsidR="00450112" w:rsidRDefault="00450112" w:rsidP="00450112">
      <w:pPr>
        <w:ind w:firstLineChars="200" w:firstLine="643"/>
        <w:rPr>
          <w:rFonts w:ascii="仿宋" w:eastAsia="仿宋" w:hAnsi="仿宋" w:cs="仿宋"/>
          <w:color w:val="000000"/>
          <w:kern w:val="0"/>
        </w:rPr>
      </w:pPr>
      <w:r>
        <w:rPr>
          <w:rFonts w:ascii="仿宋" w:eastAsia="仿宋" w:hAnsi="仿宋" w:hint="eastAsia"/>
          <w:b/>
          <w:color w:val="000000"/>
        </w:rPr>
        <w:t>第七条</w:t>
      </w:r>
      <w:r>
        <w:rPr>
          <w:rFonts w:ascii="仿宋" w:eastAsia="仿宋" w:hAnsi="仿宋" w:hint="eastAsia"/>
          <w:color w:val="000000"/>
        </w:rPr>
        <w:t xml:space="preserve">　</w:t>
      </w:r>
      <w:r>
        <w:rPr>
          <w:rFonts w:ascii="仿宋" w:eastAsia="仿宋" w:hAnsi="仿宋" w:cs="仿宋" w:hint="eastAsia"/>
          <w:color w:val="000000"/>
          <w:kern w:val="0"/>
        </w:rPr>
        <w:t>奖励农村电子商务服务体系建设。对具备农村电子商务产品展示、创业孵化、品牌培育、物流配送功能，经所在市（区）政府正式认定的县级农村电子商务服务中心，以服务功能</w:t>
      </w:r>
      <w:r>
        <w:rPr>
          <w:rFonts w:ascii="仿宋" w:eastAsia="仿宋" w:hAnsi="仿宋" w:cs="仿宋" w:hint="eastAsia"/>
          <w:color w:val="000000"/>
          <w:kern w:val="0"/>
        </w:rPr>
        <w:lastRenderedPageBreak/>
        <w:t>完备性、服务对象数量、服务实际业绩为指标，通过市商务局组织的专家评审，对服务中心运营单位进行奖励，每年奖励不超过</w:t>
      </w:r>
      <w:r>
        <w:rPr>
          <w:rFonts w:ascii="仿宋" w:eastAsia="仿宋" w:hAnsi="仿宋" w:cs="仿宋"/>
          <w:color w:val="000000"/>
          <w:kern w:val="0"/>
        </w:rPr>
        <w:t>2</w:t>
      </w:r>
      <w:r>
        <w:rPr>
          <w:rFonts w:ascii="仿宋" w:eastAsia="仿宋" w:hAnsi="仿宋" w:cs="仿宋" w:hint="eastAsia"/>
          <w:color w:val="000000"/>
          <w:kern w:val="0"/>
        </w:rPr>
        <w:t>个，每个奖励</w:t>
      </w:r>
      <w:r>
        <w:rPr>
          <w:rFonts w:ascii="仿宋" w:eastAsia="仿宋" w:hAnsi="仿宋" w:cs="仿宋"/>
          <w:color w:val="000000"/>
          <w:kern w:val="0"/>
        </w:rPr>
        <w:t>50</w:t>
      </w:r>
      <w:r>
        <w:rPr>
          <w:rFonts w:ascii="仿宋" w:eastAsia="仿宋" w:hAnsi="仿宋" w:cs="仿宋" w:hint="eastAsia"/>
          <w:color w:val="000000"/>
          <w:kern w:val="0"/>
        </w:rPr>
        <w:t>万元。</w:t>
      </w:r>
    </w:p>
    <w:p w:rsidR="00450112" w:rsidRDefault="00450112" w:rsidP="00450112">
      <w:pPr>
        <w:ind w:firstLineChars="200" w:firstLine="627"/>
        <w:rPr>
          <w:rFonts w:ascii="仿宋" w:eastAsia="仿宋" w:hAnsi="仿宋" w:cs="仿宋"/>
          <w:color w:val="000000"/>
          <w:kern w:val="0"/>
        </w:rPr>
      </w:pPr>
      <w:r>
        <w:rPr>
          <w:rFonts w:ascii="仿宋" w:eastAsia="仿宋" w:hAnsi="仿宋" w:hint="eastAsia"/>
          <w:b/>
          <w:color w:val="000000"/>
          <w:spacing w:val="-4"/>
        </w:rPr>
        <w:t>第八条</w:t>
      </w:r>
      <w:r>
        <w:rPr>
          <w:rFonts w:ascii="仿宋" w:eastAsia="仿宋" w:hAnsi="仿宋" w:hint="eastAsia"/>
          <w:color w:val="000000"/>
        </w:rPr>
        <w:t xml:space="preserve">　</w:t>
      </w:r>
      <w:r>
        <w:rPr>
          <w:rFonts w:ascii="仿宋" w:eastAsia="仿宋" w:hAnsi="仿宋" w:cs="仿宋" w:hint="eastAsia"/>
          <w:color w:val="000000"/>
          <w:kern w:val="0"/>
        </w:rPr>
        <w:t>补贴跨境电商通关物流费用。对通过江门市跨境电商公共服务平台申报录入，并在我市</w:t>
      </w:r>
      <w:proofErr w:type="gramStart"/>
      <w:r>
        <w:rPr>
          <w:rFonts w:ascii="仿宋" w:eastAsia="仿宋" w:hAnsi="仿宋" w:cs="仿宋" w:hint="eastAsia"/>
          <w:color w:val="000000"/>
          <w:kern w:val="0"/>
        </w:rPr>
        <w:t>分拣清关中</w:t>
      </w:r>
      <w:proofErr w:type="gramEnd"/>
      <w:r>
        <w:rPr>
          <w:rFonts w:ascii="仿宋" w:eastAsia="仿宋" w:hAnsi="仿宋" w:cs="仿宋" w:hint="eastAsia"/>
          <w:color w:val="000000"/>
          <w:kern w:val="0"/>
        </w:rPr>
        <w:t>心通关，且纳入我市跨境电商进出口统计的货物，对比上年票数，新增每票补贴物流费用</w:t>
      </w:r>
      <w:r>
        <w:rPr>
          <w:rFonts w:ascii="仿宋" w:eastAsia="仿宋" w:hAnsi="仿宋" w:cs="仿宋"/>
          <w:color w:val="000000"/>
          <w:kern w:val="0"/>
        </w:rPr>
        <w:t>0.5</w:t>
      </w:r>
      <w:r>
        <w:rPr>
          <w:rFonts w:ascii="仿宋" w:eastAsia="仿宋" w:hAnsi="仿宋" w:cs="仿宋" w:hint="eastAsia"/>
          <w:color w:val="000000"/>
          <w:kern w:val="0"/>
        </w:rPr>
        <w:t>元</w:t>
      </w:r>
      <w:r>
        <w:rPr>
          <w:rFonts w:ascii="仿宋" w:eastAsia="仿宋" w:hAnsi="仿宋" w:cs="仿宋"/>
          <w:color w:val="000000"/>
          <w:kern w:val="0"/>
        </w:rPr>
        <w:t>,</w:t>
      </w:r>
      <w:r>
        <w:rPr>
          <w:rFonts w:ascii="仿宋" w:eastAsia="仿宋" w:hAnsi="仿宋" w:cs="仿宋" w:hint="eastAsia"/>
          <w:color w:val="000000"/>
          <w:kern w:val="0"/>
        </w:rPr>
        <w:t>给予</w:t>
      </w:r>
      <w:proofErr w:type="gramStart"/>
      <w:r>
        <w:rPr>
          <w:rFonts w:ascii="仿宋" w:eastAsia="仿宋" w:hAnsi="仿宋" w:cs="仿宋" w:hint="eastAsia"/>
          <w:color w:val="000000"/>
          <w:kern w:val="0"/>
        </w:rPr>
        <w:t>分拣清关中</w:t>
      </w:r>
      <w:proofErr w:type="gramEnd"/>
      <w:r>
        <w:rPr>
          <w:rFonts w:ascii="仿宋" w:eastAsia="仿宋" w:hAnsi="仿宋" w:cs="仿宋" w:hint="eastAsia"/>
          <w:color w:val="000000"/>
          <w:kern w:val="0"/>
        </w:rPr>
        <w:t>心的运营单位补贴，单个</w:t>
      </w:r>
      <w:proofErr w:type="gramStart"/>
      <w:r>
        <w:rPr>
          <w:rFonts w:ascii="仿宋" w:eastAsia="仿宋" w:hAnsi="仿宋" w:cs="仿宋" w:hint="eastAsia"/>
          <w:color w:val="000000"/>
          <w:kern w:val="0"/>
        </w:rPr>
        <w:t>分拣清关中心每年</w:t>
      </w:r>
      <w:proofErr w:type="gramEnd"/>
      <w:r>
        <w:rPr>
          <w:rFonts w:ascii="仿宋" w:eastAsia="仿宋" w:hAnsi="仿宋" w:cs="仿宋" w:hint="eastAsia"/>
          <w:color w:val="000000"/>
          <w:kern w:val="0"/>
        </w:rPr>
        <w:t>补贴不超过</w:t>
      </w:r>
      <w:r>
        <w:rPr>
          <w:rFonts w:ascii="仿宋" w:eastAsia="仿宋" w:hAnsi="仿宋" w:cs="仿宋"/>
          <w:color w:val="000000"/>
          <w:kern w:val="0"/>
        </w:rPr>
        <w:t>50</w:t>
      </w:r>
      <w:r>
        <w:rPr>
          <w:rFonts w:ascii="仿宋" w:eastAsia="仿宋" w:hAnsi="仿宋" w:cs="仿宋" w:hint="eastAsia"/>
          <w:color w:val="000000"/>
          <w:kern w:val="0"/>
        </w:rPr>
        <w:t>万元。</w:t>
      </w:r>
    </w:p>
    <w:p w:rsidR="00450112" w:rsidRDefault="00450112" w:rsidP="00450112">
      <w:pPr>
        <w:ind w:leftChars="50" w:left="160" w:firstLineChars="200" w:firstLine="627"/>
        <w:rPr>
          <w:rFonts w:ascii="仿宋" w:eastAsia="仿宋" w:hAnsi="仿宋" w:cs="仿宋"/>
          <w:color w:val="000000"/>
          <w:kern w:val="0"/>
        </w:rPr>
      </w:pPr>
      <w:r>
        <w:rPr>
          <w:rFonts w:ascii="仿宋" w:eastAsia="仿宋" w:hAnsi="仿宋" w:hint="eastAsia"/>
          <w:b/>
          <w:color w:val="000000"/>
          <w:spacing w:val="-4"/>
        </w:rPr>
        <w:t>第九条</w:t>
      </w:r>
      <w:r>
        <w:rPr>
          <w:rFonts w:ascii="仿宋" w:eastAsia="仿宋" w:hAnsi="仿宋" w:cs="宋体" w:hint="eastAsia"/>
          <w:b/>
          <w:color w:val="000000"/>
          <w:kern w:val="0"/>
        </w:rPr>
        <w:t xml:space="preserve">　</w:t>
      </w:r>
      <w:r>
        <w:rPr>
          <w:rFonts w:ascii="仿宋" w:eastAsia="仿宋" w:hAnsi="仿宋" w:cs="仿宋" w:hint="eastAsia"/>
          <w:color w:val="000000"/>
          <w:kern w:val="0"/>
        </w:rPr>
        <w:t>补贴电子商务人才培训活动。对公益性的电子商务实务培训活动，以培训师资级别、培训内容、培训人数等为考核指标，通过专家评审，择优给予培训活动运营单位培训场地、师资费用</w:t>
      </w:r>
      <w:r>
        <w:rPr>
          <w:rFonts w:ascii="仿宋" w:eastAsia="仿宋" w:hAnsi="仿宋" w:cs="仿宋"/>
          <w:color w:val="000000"/>
          <w:kern w:val="0"/>
        </w:rPr>
        <w:t>50</w:t>
      </w:r>
      <w:r>
        <w:rPr>
          <w:rFonts w:ascii="仿宋" w:eastAsia="仿宋" w:hAnsi="仿宋" w:cs="仿宋" w:hint="eastAsia"/>
          <w:color w:val="000000"/>
          <w:kern w:val="0"/>
        </w:rPr>
        <w:t>％的补贴，单场补贴不超过</w:t>
      </w:r>
      <w:r>
        <w:rPr>
          <w:rFonts w:ascii="仿宋" w:eastAsia="仿宋" w:hAnsi="仿宋" w:cs="仿宋"/>
          <w:color w:val="000000"/>
          <w:kern w:val="0"/>
        </w:rPr>
        <w:t>2</w:t>
      </w:r>
      <w:r>
        <w:rPr>
          <w:rFonts w:ascii="仿宋" w:eastAsia="仿宋" w:hAnsi="仿宋" w:cs="仿宋" w:hint="eastAsia"/>
          <w:color w:val="000000"/>
          <w:kern w:val="0"/>
        </w:rPr>
        <w:t>万元（单场培训时间不低于</w:t>
      </w:r>
      <w:r>
        <w:rPr>
          <w:rFonts w:ascii="仿宋" w:eastAsia="仿宋" w:hAnsi="仿宋" w:cs="仿宋"/>
          <w:color w:val="000000"/>
          <w:kern w:val="0"/>
        </w:rPr>
        <w:t>150</w:t>
      </w:r>
      <w:r>
        <w:rPr>
          <w:rFonts w:ascii="仿宋" w:eastAsia="仿宋" w:hAnsi="仿宋" w:cs="仿宋" w:hint="eastAsia"/>
          <w:color w:val="000000"/>
          <w:kern w:val="0"/>
        </w:rPr>
        <w:t>分钟），每年补贴不超过</w:t>
      </w:r>
      <w:r>
        <w:rPr>
          <w:rFonts w:ascii="仿宋" w:eastAsia="仿宋" w:hAnsi="仿宋" w:cs="仿宋"/>
          <w:color w:val="000000"/>
          <w:kern w:val="0"/>
        </w:rPr>
        <w:t>12</w:t>
      </w:r>
      <w:r>
        <w:rPr>
          <w:rFonts w:ascii="仿宋" w:eastAsia="仿宋" w:hAnsi="仿宋" w:cs="仿宋" w:hint="eastAsia"/>
          <w:color w:val="000000"/>
          <w:kern w:val="0"/>
        </w:rPr>
        <w:t>场。</w:t>
      </w:r>
    </w:p>
    <w:p w:rsidR="00450112" w:rsidRDefault="00450112" w:rsidP="00450112">
      <w:pPr>
        <w:ind w:leftChars="50" w:left="160" w:firstLineChars="205" w:firstLine="642"/>
        <w:rPr>
          <w:rFonts w:ascii="仿宋" w:eastAsia="仿宋" w:hAnsi="仿宋" w:cs="仿宋"/>
          <w:color w:val="000000"/>
          <w:kern w:val="0"/>
        </w:rPr>
      </w:pPr>
      <w:r>
        <w:rPr>
          <w:rFonts w:ascii="仿宋" w:eastAsia="仿宋" w:hAnsi="仿宋" w:hint="eastAsia"/>
          <w:b/>
          <w:color w:val="000000"/>
          <w:spacing w:val="-4"/>
        </w:rPr>
        <w:t>第十条</w:t>
      </w:r>
      <w:r>
        <w:rPr>
          <w:rFonts w:ascii="仿宋" w:eastAsia="仿宋" w:hAnsi="仿宋" w:cs="宋体" w:hint="eastAsia"/>
          <w:b/>
          <w:color w:val="000000"/>
          <w:kern w:val="0"/>
        </w:rPr>
        <w:t xml:space="preserve">　</w:t>
      </w:r>
      <w:r>
        <w:rPr>
          <w:rFonts w:ascii="仿宋" w:eastAsia="仿宋" w:hAnsi="仿宋" w:cs="仿宋" w:hint="eastAsia"/>
          <w:color w:val="000000"/>
          <w:kern w:val="0"/>
        </w:rPr>
        <w:t>补贴电子商务企业和行业组织参加国家级电商展会，提升江门电商行业知名度。对以江门馆名义、特装形式参展，给予组织参展的运营单位实际投入场地费、特装费</w:t>
      </w:r>
      <w:r>
        <w:rPr>
          <w:rFonts w:ascii="仿宋" w:eastAsia="仿宋" w:hAnsi="仿宋" w:cs="仿宋"/>
          <w:color w:val="000000"/>
          <w:kern w:val="0"/>
        </w:rPr>
        <w:t>40</w:t>
      </w:r>
      <w:r>
        <w:rPr>
          <w:rFonts w:ascii="仿宋" w:eastAsia="仿宋" w:hAnsi="仿宋" w:cs="仿宋" w:hint="eastAsia"/>
          <w:color w:val="000000"/>
          <w:kern w:val="0"/>
        </w:rPr>
        <w:t>％的补贴，单个项目不超过</w:t>
      </w:r>
      <w:r>
        <w:rPr>
          <w:rFonts w:ascii="仿宋" w:eastAsia="仿宋" w:hAnsi="仿宋" w:cs="仿宋"/>
          <w:color w:val="000000"/>
          <w:kern w:val="0"/>
        </w:rPr>
        <w:t>10</w:t>
      </w:r>
      <w:r>
        <w:rPr>
          <w:rFonts w:ascii="仿宋" w:eastAsia="仿宋" w:hAnsi="仿宋" w:cs="仿宋" w:hint="eastAsia"/>
          <w:color w:val="000000"/>
          <w:kern w:val="0"/>
        </w:rPr>
        <w:t>万元。</w:t>
      </w:r>
    </w:p>
    <w:p w:rsidR="00450112" w:rsidRDefault="00450112" w:rsidP="00450112">
      <w:pPr>
        <w:ind w:firstLineChars="200" w:firstLine="624"/>
        <w:rPr>
          <w:rFonts w:ascii="黑体" w:eastAsia="黑体" w:hAnsi="黑体"/>
          <w:color w:val="000000"/>
          <w:spacing w:val="-4"/>
        </w:rPr>
      </w:pPr>
      <w:r>
        <w:rPr>
          <w:rFonts w:ascii="黑体" w:eastAsia="黑体" w:hAnsi="黑体" w:hint="eastAsia"/>
          <w:color w:val="000000"/>
          <w:spacing w:val="-4"/>
        </w:rPr>
        <w:t>三、申报、审批程序</w:t>
      </w:r>
    </w:p>
    <w:p w:rsidR="00450112" w:rsidRDefault="00450112" w:rsidP="00450112">
      <w:pPr>
        <w:ind w:firstLineChars="196" w:firstLine="614"/>
        <w:rPr>
          <w:rFonts w:ascii="仿宋" w:eastAsia="仿宋" w:hAnsi="仿宋" w:cs="仿宋"/>
          <w:color w:val="000000"/>
          <w:kern w:val="0"/>
        </w:rPr>
      </w:pPr>
      <w:r>
        <w:rPr>
          <w:rFonts w:ascii="仿宋" w:eastAsia="仿宋" w:hAnsi="仿宋" w:hint="eastAsia"/>
          <w:b/>
          <w:color w:val="000000"/>
          <w:spacing w:val="-4"/>
        </w:rPr>
        <w:t>第十一条</w:t>
      </w:r>
      <w:r>
        <w:rPr>
          <w:rFonts w:ascii="仿宋" w:eastAsia="仿宋" w:hAnsi="仿宋" w:cs="宋体" w:hint="eastAsia"/>
          <w:color w:val="000000"/>
          <w:kern w:val="0"/>
        </w:rPr>
        <w:t xml:space="preserve">　</w:t>
      </w:r>
      <w:r>
        <w:rPr>
          <w:rFonts w:ascii="仿宋" w:eastAsia="仿宋" w:hAnsi="仿宋" w:cs="仿宋" w:hint="eastAsia"/>
          <w:color w:val="000000"/>
          <w:kern w:val="0"/>
        </w:rPr>
        <w:t>市商务局根据产业发展的实际情况，制订年度申报指南，明确评审标准和评审办法，每年</w:t>
      </w:r>
      <w:r>
        <w:rPr>
          <w:rFonts w:ascii="仿宋" w:eastAsia="仿宋" w:hAnsi="仿宋" w:cs="仿宋"/>
          <w:color w:val="000000"/>
          <w:kern w:val="0"/>
        </w:rPr>
        <w:t>11</w:t>
      </w:r>
      <w:r>
        <w:rPr>
          <w:rFonts w:ascii="仿宋" w:eastAsia="仿宋" w:hAnsi="仿宋" w:cs="仿宋" w:hint="eastAsia"/>
          <w:color w:val="000000"/>
          <w:kern w:val="0"/>
        </w:rPr>
        <w:t>月在江门市人民政府门户网站上公布，并由各市（区）商务主管部门接受上年</w:t>
      </w:r>
      <w:r>
        <w:rPr>
          <w:rFonts w:ascii="仿宋" w:eastAsia="仿宋" w:hAnsi="仿宋" w:cs="仿宋"/>
          <w:color w:val="000000"/>
          <w:kern w:val="0"/>
        </w:rPr>
        <w:t>12</w:t>
      </w:r>
      <w:r>
        <w:rPr>
          <w:rFonts w:ascii="仿宋" w:eastAsia="仿宋" w:hAnsi="仿宋" w:cs="仿宋" w:hint="eastAsia"/>
          <w:color w:val="000000"/>
          <w:kern w:val="0"/>
        </w:rPr>
        <w:t>月至当年</w:t>
      </w:r>
      <w:r>
        <w:rPr>
          <w:rFonts w:ascii="仿宋" w:eastAsia="仿宋" w:hAnsi="仿宋" w:cs="仿宋"/>
          <w:color w:val="000000"/>
          <w:kern w:val="0"/>
        </w:rPr>
        <w:t>11</w:t>
      </w:r>
      <w:r>
        <w:rPr>
          <w:rFonts w:ascii="仿宋" w:eastAsia="仿宋" w:hAnsi="仿宋" w:cs="仿宋" w:hint="eastAsia"/>
          <w:color w:val="000000"/>
          <w:kern w:val="0"/>
        </w:rPr>
        <w:t>月的申报。</w:t>
      </w:r>
    </w:p>
    <w:p w:rsidR="00450112" w:rsidRDefault="00450112" w:rsidP="00450112">
      <w:pPr>
        <w:widowControl/>
        <w:ind w:firstLine="646"/>
        <w:rPr>
          <w:rFonts w:ascii="仿宋" w:eastAsia="仿宋" w:hAnsi="仿宋" w:cs="仿宋"/>
          <w:color w:val="000000"/>
          <w:kern w:val="0"/>
        </w:rPr>
      </w:pPr>
      <w:r>
        <w:rPr>
          <w:rFonts w:ascii="仿宋" w:eastAsia="仿宋" w:hAnsi="仿宋" w:hint="eastAsia"/>
          <w:b/>
          <w:color w:val="000000"/>
          <w:spacing w:val="-4"/>
        </w:rPr>
        <w:lastRenderedPageBreak/>
        <w:t>第十二条</w:t>
      </w:r>
      <w:r>
        <w:rPr>
          <w:rFonts w:ascii="仿宋" w:eastAsia="仿宋" w:hAnsi="仿宋" w:cs="宋体" w:hint="eastAsia"/>
          <w:color w:val="000000"/>
          <w:kern w:val="0"/>
        </w:rPr>
        <w:t xml:space="preserve">　</w:t>
      </w:r>
      <w:r>
        <w:rPr>
          <w:rFonts w:ascii="仿宋" w:eastAsia="仿宋" w:hAnsi="仿宋" w:cs="仿宋" w:hint="eastAsia"/>
          <w:color w:val="000000"/>
          <w:kern w:val="0"/>
        </w:rPr>
        <w:t>各市（区）商务主管部门接受申报后，对项目真实性进行审核和对申报资料进行形式初审，符合条件的，加具意见报送市商务局。市商务局组织专家团队进行项目评审（必要时组织现场核查），拟定扶持对象和扶持金额。</w:t>
      </w:r>
    </w:p>
    <w:p w:rsidR="00450112" w:rsidRDefault="00450112" w:rsidP="00450112">
      <w:pPr>
        <w:widowControl/>
        <w:ind w:firstLine="646"/>
        <w:rPr>
          <w:rFonts w:ascii="仿宋" w:eastAsia="仿宋" w:hAnsi="仿宋" w:cs="仿宋"/>
          <w:color w:val="000000"/>
          <w:kern w:val="0"/>
        </w:rPr>
      </w:pPr>
      <w:r>
        <w:rPr>
          <w:rFonts w:ascii="仿宋" w:eastAsia="仿宋" w:hAnsi="仿宋" w:cs="仿宋" w:hint="eastAsia"/>
          <w:color w:val="000000"/>
          <w:kern w:val="0"/>
        </w:rPr>
        <w:t>市商务局按程序将扶持对象和扶持金额在江门市商务局门户网站进行公示，公示期限为</w:t>
      </w:r>
      <w:r>
        <w:rPr>
          <w:rFonts w:ascii="仿宋" w:eastAsia="仿宋" w:hAnsi="仿宋" w:cs="仿宋"/>
          <w:color w:val="000000"/>
          <w:kern w:val="0"/>
        </w:rPr>
        <w:t>7</w:t>
      </w:r>
      <w:r>
        <w:rPr>
          <w:rFonts w:ascii="仿宋" w:eastAsia="仿宋" w:hAnsi="仿宋" w:cs="仿宋" w:hint="eastAsia"/>
          <w:color w:val="000000"/>
          <w:kern w:val="0"/>
        </w:rPr>
        <w:t>个工作日，公示期满没有异议的，由市商务局报批后安排市级资金，市（区）级负责的资金由各市（区）安排；对公示异议的，由市商务局对异议进行核实处理。</w:t>
      </w:r>
    </w:p>
    <w:p w:rsidR="00450112" w:rsidRDefault="00450112" w:rsidP="00450112">
      <w:pPr>
        <w:ind w:firstLineChars="200" w:firstLine="624"/>
        <w:rPr>
          <w:rFonts w:ascii="黑体" w:eastAsia="黑体" w:hAnsi="黑体"/>
          <w:color w:val="000000"/>
          <w:spacing w:val="-4"/>
        </w:rPr>
      </w:pPr>
      <w:r>
        <w:rPr>
          <w:rFonts w:ascii="黑体" w:eastAsia="黑体" w:hAnsi="黑体" w:hint="eastAsia"/>
          <w:color w:val="000000"/>
          <w:spacing w:val="-4"/>
        </w:rPr>
        <w:t>四、绩效管理</w:t>
      </w:r>
    </w:p>
    <w:p w:rsidR="00450112" w:rsidRDefault="00450112" w:rsidP="00450112">
      <w:pPr>
        <w:widowControl/>
        <w:ind w:firstLine="646"/>
        <w:rPr>
          <w:rFonts w:ascii="仿宋" w:eastAsia="仿宋" w:hAnsi="仿宋" w:cs="宋体"/>
          <w:color w:val="000000"/>
          <w:kern w:val="0"/>
        </w:rPr>
      </w:pPr>
      <w:r>
        <w:rPr>
          <w:rFonts w:ascii="仿宋" w:eastAsia="仿宋" w:hAnsi="仿宋" w:hint="eastAsia"/>
          <w:b/>
          <w:color w:val="000000"/>
          <w:spacing w:val="-4"/>
        </w:rPr>
        <w:t>第十三条</w:t>
      </w:r>
      <w:r>
        <w:rPr>
          <w:rFonts w:ascii="仿宋" w:eastAsia="仿宋" w:hAnsi="仿宋" w:cs="宋体" w:hint="eastAsia"/>
          <w:color w:val="000000"/>
          <w:kern w:val="0"/>
        </w:rPr>
        <w:t xml:space="preserve">　</w:t>
      </w:r>
      <w:r>
        <w:rPr>
          <w:rFonts w:ascii="仿宋" w:eastAsia="仿宋" w:hAnsi="仿宋" w:cs="仿宋" w:hint="eastAsia"/>
          <w:color w:val="000000"/>
          <w:kern w:val="0"/>
        </w:rPr>
        <w:t>对获</w:t>
      </w:r>
      <w:r>
        <w:rPr>
          <w:rFonts w:ascii="仿宋" w:eastAsia="仿宋" w:hAnsi="仿宋" w:cs="仿宋"/>
          <w:color w:val="000000"/>
          <w:kern w:val="0"/>
        </w:rPr>
        <w:t>10</w:t>
      </w:r>
      <w:r>
        <w:rPr>
          <w:rFonts w:ascii="仿宋" w:eastAsia="仿宋" w:hAnsi="仿宋" w:cs="仿宋" w:hint="eastAsia"/>
          <w:color w:val="000000"/>
          <w:kern w:val="0"/>
        </w:rPr>
        <w:t>万元以上扶持资金的单个项目，项目建设单位需向各市（区）商务主管部门提交项目绩效报告。</w:t>
      </w:r>
    </w:p>
    <w:p w:rsidR="00450112" w:rsidRDefault="00450112" w:rsidP="00450112">
      <w:pPr>
        <w:widowControl/>
        <w:ind w:firstLine="645"/>
        <w:rPr>
          <w:rFonts w:ascii="仿宋" w:eastAsia="仿宋" w:hAnsi="仿宋" w:cs="仿宋"/>
          <w:color w:val="000000"/>
          <w:kern w:val="0"/>
        </w:rPr>
      </w:pPr>
      <w:r>
        <w:rPr>
          <w:rFonts w:ascii="仿宋" w:eastAsia="仿宋" w:hAnsi="仿宋" w:hint="eastAsia"/>
          <w:b/>
          <w:color w:val="000000"/>
          <w:spacing w:val="-4"/>
        </w:rPr>
        <w:t>第十四条</w:t>
      </w:r>
      <w:r>
        <w:rPr>
          <w:rFonts w:ascii="仿宋" w:eastAsia="仿宋" w:hAnsi="仿宋" w:cs="宋体" w:hint="eastAsia"/>
          <w:color w:val="000000"/>
          <w:kern w:val="0"/>
        </w:rPr>
        <w:t xml:space="preserve">　</w:t>
      </w:r>
      <w:r>
        <w:rPr>
          <w:rFonts w:ascii="仿宋" w:eastAsia="仿宋" w:hAnsi="仿宋" w:cs="仿宋" w:hint="eastAsia"/>
          <w:color w:val="000000"/>
          <w:kern w:val="0"/>
        </w:rPr>
        <w:t>市商务局每年组织编制扶持资金整体绩效评价报告。</w:t>
      </w:r>
    </w:p>
    <w:p w:rsidR="00450112" w:rsidRDefault="00450112" w:rsidP="00450112">
      <w:pPr>
        <w:ind w:firstLineChars="200" w:firstLine="624"/>
        <w:rPr>
          <w:rFonts w:ascii="黑体" w:eastAsia="黑体" w:hAnsi="黑体"/>
          <w:color w:val="000000"/>
          <w:spacing w:val="-4"/>
        </w:rPr>
      </w:pPr>
      <w:r>
        <w:rPr>
          <w:rFonts w:ascii="黑体" w:eastAsia="黑体" w:hAnsi="黑体" w:hint="eastAsia"/>
          <w:color w:val="000000"/>
          <w:spacing w:val="-4"/>
        </w:rPr>
        <w:t>五、其他</w:t>
      </w:r>
    </w:p>
    <w:p w:rsidR="00450112" w:rsidRDefault="00450112" w:rsidP="00450112">
      <w:pPr>
        <w:widowControl/>
        <w:ind w:firstLine="645"/>
        <w:rPr>
          <w:rFonts w:ascii="仿宋" w:eastAsia="仿宋" w:hAnsi="仿宋" w:cs="仿宋"/>
          <w:color w:val="000000"/>
          <w:kern w:val="0"/>
        </w:rPr>
      </w:pPr>
      <w:r>
        <w:rPr>
          <w:rFonts w:ascii="仿宋" w:eastAsia="仿宋" w:hAnsi="仿宋" w:hint="eastAsia"/>
          <w:b/>
          <w:color w:val="000000"/>
          <w:spacing w:val="-4"/>
        </w:rPr>
        <w:t>第十五条</w:t>
      </w:r>
      <w:r>
        <w:rPr>
          <w:rFonts w:ascii="仿宋" w:eastAsia="仿宋" w:hAnsi="仿宋" w:hint="eastAsia"/>
          <w:color w:val="000000"/>
          <w:spacing w:val="-4"/>
        </w:rPr>
        <w:t xml:space="preserve">　</w:t>
      </w:r>
      <w:proofErr w:type="gramStart"/>
      <w:r>
        <w:rPr>
          <w:rFonts w:ascii="仿宋" w:eastAsia="仿宋" w:hAnsi="仿宋" w:cs="仿宋" w:hint="eastAsia"/>
          <w:color w:val="000000"/>
          <w:kern w:val="0"/>
        </w:rPr>
        <w:t>本措施</w:t>
      </w:r>
      <w:proofErr w:type="gramEnd"/>
      <w:r>
        <w:rPr>
          <w:rFonts w:ascii="仿宋" w:eastAsia="仿宋" w:hAnsi="仿宋" w:cs="仿宋" w:hint="eastAsia"/>
          <w:color w:val="000000"/>
          <w:kern w:val="0"/>
        </w:rPr>
        <w:t>中的扶持资金由市本级财政与扶持对象登记注册地市（区）财政按税收分成比例分担。</w:t>
      </w:r>
    </w:p>
    <w:p w:rsidR="00450112" w:rsidRDefault="00450112" w:rsidP="00450112">
      <w:pPr>
        <w:widowControl/>
        <w:ind w:firstLine="645"/>
        <w:rPr>
          <w:rFonts w:ascii="仿宋" w:eastAsia="仿宋" w:hAnsi="仿宋" w:cs="仿宋"/>
          <w:color w:val="000000"/>
          <w:kern w:val="0"/>
        </w:rPr>
      </w:pPr>
      <w:r>
        <w:rPr>
          <w:rFonts w:ascii="仿宋" w:eastAsia="仿宋" w:hAnsi="仿宋" w:hint="eastAsia"/>
          <w:b/>
          <w:color w:val="000000"/>
          <w:spacing w:val="-4"/>
        </w:rPr>
        <w:t>第十六条</w:t>
      </w:r>
      <w:r>
        <w:rPr>
          <w:rFonts w:ascii="仿宋" w:eastAsia="仿宋" w:hAnsi="仿宋" w:cs="宋体" w:hint="eastAsia"/>
          <w:color w:val="000000"/>
          <w:kern w:val="0"/>
        </w:rPr>
        <w:t xml:space="preserve">　</w:t>
      </w:r>
      <w:proofErr w:type="gramStart"/>
      <w:r>
        <w:rPr>
          <w:rFonts w:ascii="仿宋" w:eastAsia="仿宋" w:hAnsi="仿宋" w:cs="仿宋" w:hint="eastAsia"/>
          <w:color w:val="000000"/>
          <w:kern w:val="0"/>
        </w:rPr>
        <w:t>本措施</w:t>
      </w:r>
      <w:proofErr w:type="gramEnd"/>
      <w:r>
        <w:rPr>
          <w:rFonts w:ascii="仿宋" w:eastAsia="仿宋" w:hAnsi="仿宋" w:cs="仿宋" w:hint="eastAsia"/>
          <w:color w:val="000000"/>
          <w:kern w:val="0"/>
        </w:rPr>
        <w:t>自</w:t>
      </w:r>
      <w:r>
        <w:rPr>
          <w:rFonts w:ascii="仿宋" w:eastAsia="仿宋" w:hAnsi="仿宋" w:cs="仿宋"/>
          <w:color w:val="000000"/>
          <w:kern w:val="0"/>
        </w:rPr>
        <w:t>2020</w:t>
      </w:r>
      <w:r>
        <w:rPr>
          <w:rFonts w:ascii="仿宋" w:eastAsia="仿宋" w:hAnsi="仿宋" w:cs="仿宋" w:hint="eastAsia"/>
          <w:color w:val="000000"/>
          <w:kern w:val="0"/>
        </w:rPr>
        <w:t>年9月1日起施行，有效期至</w:t>
      </w:r>
      <w:r>
        <w:rPr>
          <w:rFonts w:ascii="仿宋" w:eastAsia="仿宋" w:hAnsi="仿宋" w:cs="仿宋"/>
          <w:color w:val="000000"/>
          <w:kern w:val="0"/>
        </w:rPr>
        <w:t>2022</w:t>
      </w:r>
      <w:r>
        <w:rPr>
          <w:rFonts w:ascii="仿宋" w:eastAsia="仿宋" w:hAnsi="仿宋" w:cs="仿宋" w:hint="eastAsia"/>
          <w:color w:val="000000"/>
          <w:kern w:val="0"/>
        </w:rPr>
        <w:t>年</w:t>
      </w:r>
      <w:r>
        <w:rPr>
          <w:rFonts w:ascii="仿宋" w:eastAsia="仿宋" w:hAnsi="仿宋" w:cs="仿宋"/>
          <w:color w:val="000000"/>
          <w:kern w:val="0"/>
        </w:rPr>
        <w:t>12</w:t>
      </w:r>
      <w:r>
        <w:rPr>
          <w:rFonts w:ascii="仿宋" w:eastAsia="仿宋" w:hAnsi="仿宋" w:cs="仿宋" w:hint="eastAsia"/>
          <w:color w:val="000000"/>
          <w:kern w:val="0"/>
        </w:rPr>
        <w:t>月</w:t>
      </w:r>
      <w:r>
        <w:rPr>
          <w:rFonts w:ascii="仿宋" w:eastAsia="仿宋" w:hAnsi="仿宋" w:cs="仿宋"/>
          <w:color w:val="000000"/>
          <w:kern w:val="0"/>
        </w:rPr>
        <w:t>31</w:t>
      </w:r>
      <w:r>
        <w:rPr>
          <w:rFonts w:ascii="仿宋" w:eastAsia="仿宋" w:hAnsi="仿宋" w:cs="仿宋" w:hint="eastAsia"/>
          <w:color w:val="000000"/>
          <w:kern w:val="0"/>
        </w:rPr>
        <w:t>日止。</w:t>
      </w:r>
    </w:p>
    <w:p w:rsidR="00207EAA" w:rsidRPr="00450112" w:rsidRDefault="00207EAA">
      <w:bookmarkStart w:id="9" w:name="_GoBack"/>
      <w:bookmarkEnd w:id="9"/>
    </w:p>
    <w:sectPr w:rsidR="00207EAA" w:rsidRPr="00450112">
      <w:headerReference w:type="default" r:id="rId5"/>
      <w:footerReference w:type="even" r:id="rId6"/>
      <w:footerReference w:type="default" r:id="rId7"/>
      <w:pgSz w:w="11906" w:h="16838"/>
      <w:pgMar w:top="2098" w:right="1474" w:bottom="1985" w:left="1588" w:header="851" w:footer="1531" w:gutter="0"/>
      <w:cols w:space="720"/>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50112">
    <w:pPr>
      <w:pStyle w:val="a5"/>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000000" w:rsidRDefault="00450112">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50112">
    <w:pPr>
      <w:pStyle w:val="a5"/>
      <w:framePr w:wrap="around" w:vAnchor="text" w:hAnchor="margin" w:xAlign="outside" w:y="1"/>
      <w:rPr>
        <w:rStyle w:val="a3"/>
        <w:rFonts w:ascii="宋体" w:eastAsia="宋体" w:hAnsi="宋体"/>
        <w:sz w:val="28"/>
        <w:szCs w:val="28"/>
      </w:rPr>
    </w:pPr>
    <w:r>
      <w:rPr>
        <w:rStyle w:val="a3"/>
        <w:rFonts w:ascii="宋体" w:eastAsia="宋体" w:hAnsi="宋体"/>
        <w:sz w:val="28"/>
        <w:szCs w:val="28"/>
      </w:rPr>
      <w:t>—</w:t>
    </w:r>
    <w:r>
      <w:rPr>
        <w:rStyle w:val="a3"/>
        <w:rFonts w:ascii="宋体" w:eastAsia="宋体" w:hAnsi="宋体" w:hint="eastAsia"/>
        <w:sz w:val="28"/>
        <w:szCs w:val="28"/>
      </w:rPr>
      <w:t xml:space="preserve"> </w:t>
    </w:r>
    <w:r>
      <w:rPr>
        <w:rStyle w:val="a3"/>
        <w:rFonts w:ascii="宋体" w:eastAsia="宋体" w:hAnsi="宋体"/>
        <w:sz w:val="28"/>
        <w:szCs w:val="28"/>
      </w:rPr>
      <w:fldChar w:fldCharType="begin"/>
    </w:r>
    <w:r>
      <w:rPr>
        <w:rStyle w:val="a3"/>
        <w:rFonts w:ascii="宋体" w:eastAsia="宋体" w:hAnsi="宋体"/>
        <w:sz w:val="28"/>
        <w:szCs w:val="28"/>
      </w:rPr>
      <w:instrText xml:space="preserve">PAGE  </w:instrText>
    </w:r>
    <w:r>
      <w:rPr>
        <w:rStyle w:val="a3"/>
        <w:rFonts w:ascii="宋体" w:eastAsia="宋体" w:hAnsi="宋体"/>
        <w:sz w:val="28"/>
        <w:szCs w:val="28"/>
      </w:rPr>
      <w:fldChar w:fldCharType="separate"/>
    </w:r>
    <w:r>
      <w:rPr>
        <w:rStyle w:val="a3"/>
        <w:rFonts w:ascii="宋体" w:eastAsia="宋体" w:hAnsi="宋体"/>
        <w:noProof/>
        <w:sz w:val="28"/>
        <w:szCs w:val="28"/>
      </w:rPr>
      <w:t>1</w:t>
    </w:r>
    <w:r>
      <w:rPr>
        <w:rStyle w:val="a3"/>
        <w:rFonts w:ascii="宋体" w:eastAsia="宋体" w:hAnsi="宋体"/>
        <w:sz w:val="28"/>
        <w:szCs w:val="28"/>
      </w:rPr>
      <w:fldChar w:fldCharType="end"/>
    </w:r>
    <w:r>
      <w:rPr>
        <w:rStyle w:val="a3"/>
        <w:rFonts w:ascii="宋体" w:eastAsia="宋体" w:hAnsi="宋体" w:hint="eastAsia"/>
        <w:sz w:val="28"/>
        <w:szCs w:val="28"/>
      </w:rPr>
      <w:t xml:space="preserve"> </w:t>
    </w:r>
    <w:r>
      <w:rPr>
        <w:rStyle w:val="a3"/>
        <w:rFonts w:ascii="宋体" w:eastAsia="宋体" w:hAnsi="宋体"/>
        <w:sz w:val="28"/>
        <w:szCs w:val="28"/>
      </w:rPr>
      <w:t>—</w:t>
    </w:r>
  </w:p>
  <w:p w:rsidR="00000000" w:rsidRDefault="00450112">
    <w:pPr>
      <w:pStyle w:val="a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5011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12"/>
    <w:rsid w:val="00207EAA"/>
    <w:rsid w:val="002451F9"/>
    <w:rsid w:val="00450112"/>
    <w:rsid w:val="007A6CD8"/>
    <w:rsid w:val="00942B59"/>
    <w:rsid w:val="00C31013"/>
    <w:rsid w:val="00C4042B"/>
    <w:rsid w:val="00C52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112"/>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50112"/>
  </w:style>
  <w:style w:type="character" w:customStyle="1" w:styleId="Char">
    <w:name w:val="页眉 Char"/>
    <w:link w:val="a4"/>
    <w:rsid w:val="00450112"/>
    <w:rPr>
      <w:rFonts w:eastAsia="仿宋_GB2312"/>
      <w:kern w:val="2"/>
      <w:sz w:val="18"/>
      <w:szCs w:val="18"/>
    </w:rPr>
  </w:style>
  <w:style w:type="character" w:customStyle="1" w:styleId="Char0">
    <w:name w:val="页脚 Char"/>
    <w:link w:val="a5"/>
    <w:rsid w:val="00450112"/>
    <w:rPr>
      <w:rFonts w:eastAsia="仿宋_GB2312"/>
      <w:kern w:val="2"/>
      <w:sz w:val="18"/>
      <w:szCs w:val="18"/>
    </w:rPr>
  </w:style>
  <w:style w:type="paragraph" w:styleId="a4">
    <w:name w:val="header"/>
    <w:basedOn w:val="a"/>
    <w:link w:val="Char"/>
    <w:rsid w:val="00450112"/>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rsid w:val="00450112"/>
    <w:rPr>
      <w:rFonts w:eastAsia="仿宋_GB2312"/>
      <w:kern w:val="2"/>
      <w:sz w:val="18"/>
      <w:szCs w:val="18"/>
    </w:rPr>
  </w:style>
  <w:style w:type="paragraph" w:styleId="a5">
    <w:name w:val="footer"/>
    <w:basedOn w:val="a"/>
    <w:link w:val="Char0"/>
    <w:rsid w:val="00450112"/>
    <w:pPr>
      <w:tabs>
        <w:tab w:val="center" w:pos="4153"/>
        <w:tab w:val="right" w:pos="8306"/>
      </w:tabs>
      <w:snapToGrid w:val="0"/>
      <w:jc w:val="left"/>
    </w:pPr>
    <w:rPr>
      <w:sz w:val="18"/>
      <w:szCs w:val="18"/>
    </w:rPr>
  </w:style>
  <w:style w:type="character" w:customStyle="1" w:styleId="Char10">
    <w:name w:val="页脚 Char1"/>
    <w:basedOn w:val="a0"/>
    <w:rsid w:val="00450112"/>
    <w:rPr>
      <w:rFonts w:eastAsia="仿宋_GB2312"/>
      <w:kern w:val="2"/>
      <w:sz w:val="18"/>
      <w:szCs w:val="18"/>
    </w:rPr>
  </w:style>
  <w:style w:type="paragraph" w:customStyle="1" w:styleId="CharChar">
    <w:name w:val=" Char Char"/>
    <w:basedOn w:val="a"/>
    <w:rsid w:val="00450112"/>
    <w:rPr>
      <w:rFonts w:ascii="宋体" w:hAnsi="宋体"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112"/>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50112"/>
  </w:style>
  <w:style w:type="character" w:customStyle="1" w:styleId="Char">
    <w:name w:val="页眉 Char"/>
    <w:link w:val="a4"/>
    <w:rsid w:val="00450112"/>
    <w:rPr>
      <w:rFonts w:eastAsia="仿宋_GB2312"/>
      <w:kern w:val="2"/>
      <w:sz w:val="18"/>
      <w:szCs w:val="18"/>
    </w:rPr>
  </w:style>
  <w:style w:type="character" w:customStyle="1" w:styleId="Char0">
    <w:name w:val="页脚 Char"/>
    <w:link w:val="a5"/>
    <w:rsid w:val="00450112"/>
    <w:rPr>
      <w:rFonts w:eastAsia="仿宋_GB2312"/>
      <w:kern w:val="2"/>
      <w:sz w:val="18"/>
      <w:szCs w:val="18"/>
    </w:rPr>
  </w:style>
  <w:style w:type="paragraph" w:styleId="a4">
    <w:name w:val="header"/>
    <w:basedOn w:val="a"/>
    <w:link w:val="Char"/>
    <w:rsid w:val="00450112"/>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rsid w:val="00450112"/>
    <w:rPr>
      <w:rFonts w:eastAsia="仿宋_GB2312"/>
      <w:kern w:val="2"/>
      <w:sz w:val="18"/>
      <w:szCs w:val="18"/>
    </w:rPr>
  </w:style>
  <w:style w:type="paragraph" w:styleId="a5">
    <w:name w:val="footer"/>
    <w:basedOn w:val="a"/>
    <w:link w:val="Char0"/>
    <w:rsid w:val="00450112"/>
    <w:pPr>
      <w:tabs>
        <w:tab w:val="center" w:pos="4153"/>
        <w:tab w:val="right" w:pos="8306"/>
      </w:tabs>
      <w:snapToGrid w:val="0"/>
      <w:jc w:val="left"/>
    </w:pPr>
    <w:rPr>
      <w:sz w:val="18"/>
      <w:szCs w:val="18"/>
    </w:rPr>
  </w:style>
  <w:style w:type="character" w:customStyle="1" w:styleId="Char10">
    <w:name w:val="页脚 Char1"/>
    <w:basedOn w:val="a0"/>
    <w:rsid w:val="00450112"/>
    <w:rPr>
      <w:rFonts w:eastAsia="仿宋_GB2312"/>
      <w:kern w:val="2"/>
      <w:sz w:val="18"/>
      <w:szCs w:val="18"/>
    </w:rPr>
  </w:style>
  <w:style w:type="paragraph" w:customStyle="1" w:styleId="CharChar">
    <w:name w:val=" Char Char"/>
    <w:basedOn w:val="a"/>
    <w:rsid w:val="00450112"/>
    <w:rPr>
      <w:rFonts w:ascii="宋体" w:hAnsi="宋体"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317</Words>
  <Characters>1808</Characters>
  <Application>Microsoft Office Word</Application>
  <DocSecurity>0</DocSecurity>
  <Lines>15</Lines>
  <Paragraphs>4</Paragraphs>
  <ScaleCrop>false</ScaleCrop>
  <Company>微软中国</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2022-12-02T06:43:00Z</dcterms:created>
  <dcterms:modified xsi:type="dcterms:W3CDTF">2022-12-02T06:43:00Z</dcterms:modified>
</cp:coreProperties>
</file>