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560" w:lineRule="exact"/>
        <w:rPr>
          <w:rFonts w:hint="default" w:ascii="Times New Roman" w:hAnsi="Times New Roman" w:eastAsia="黑体" w:cs="Times New Roman"/>
          <w:color w:val="2A2A2A"/>
          <w:sz w:val="32"/>
          <w:szCs w:val="32"/>
          <w:highlight w:val="none"/>
          <w:shd w:val="clear" w:color="auto" w:fill="FFFFFF"/>
        </w:rPr>
      </w:pPr>
      <w:r>
        <w:rPr>
          <w:rFonts w:hint="eastAsia" w:ascii="黑体" w:hAnsi="黑体" w:eastAsia="黑体" w:cs="黑体"/>
          <w:sz w:val="32"/>
          <w:highlight w:val="none"/>
        </w:rPr>
        <w:t>附</w:t>
      </w:r>
      <w:r>
        <w:rPr>
          <w:rFonts w:hint="eastAsia" w:ascii="黑体" w:hAnsi="黑体" w:eastAsia="黑体" w:cs="黑体"/>
          <w:sz w:val="32"/>
          <w:highlight w:val="none"/>
          <w:lang w:eastAsia="zh-CN"/>
        </w:rPr>
        <w:t>件</w:t>
      </w:r>
      <w:r>
        <w:rPr>
          <w:rFonts w:hint="default" w:ascii="Times New Roman" w:hAnsi="Times New Roman" w:eastAsia="黑体" w:cs="Times New Roman"/>
          <w:sz w:val="32"/>
          <w:highlight w:val="none"/>
          <w:lang w:val="en-US" w:eastAsia="zh-CN"/>
        </w:rPr>
        <w:t>2</w:t>
      </w:r>
    </w:p>
    <w:p>
      <w:pPr>
        <w:jc w:val="center"/>
        <w:rPr>
          <w:rFonts w:eastAsia="黑体"/>
          <w:sz w:val="32"/>
          <w:highlight w:val="none"/>
        </w:rPr>
      </w:pPr>
    </w:p>
    <w:p>
      <w:pPr>
        <w:jc w:val="center"/>
        <w:rPr>
          <w:rFonts w:eastAsia="黑体"/>
          <w:sz w:val="32"/>
          <w:highlight w:val="none"/>
        </w:rPr>
      </w:pPr>
    </w:p>
    <w:p>
      <w:pPr>
        <w:spacing w:line="740" w:lineRule="exact"/>
        <w:jc w:val="center"/>
        <w:rPr>
          <w:rFonts w:hint="eastAsia" w:ascii="创艺简标宋" w:hAnsi="创艺简标宋" w:eastAsia="创艺简标宋" w:cs="创艺简标宋"/>
          <w:sz w:val="52"/>
          <w:highlight w:val="none"/>
        </w:rPr>
      </w:pPr>
      <w:bookmarkStart w:id="0" w:name="_GoBack"/>
      <w:r>
        <w:rPr>
          <w:rFonts w:hint="eastAsia" w:ascii="创艺简标宋" w:hAnsi="创艺简标宋" w:eastAsia="创艺简标宋" w:cs="创艺简标宋"/>
          <w:sz w:val="52"/>
          <w:highlight w:val="none"/>
        </w:rPr>
        <w:t>广东省博士工作站申报表</w:t>
      </w:r>
    </w:p>
    <w:bookmarkEnd w:id="0"/>
    <w:p>
      <w:pPr>
        <w:jc w:val="center"/>
        <w:rPr>
          <w:rFonts w:eastAsia="黑体"/>
          <w:sz w:val="52"/>
          <w:highlight w:val="none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4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08" w:type="dxa"/>
            <w:noWrap w:val="0"/>
            <w:vAlign w:val="top"/>
          </w:tcPr>
          <w:p>
            <w:pPr>
              <w:spacing w:line="900" w:lineRule="exact"/>
              <w:jc w:val="distribute"/>
              <w:rPr>
                <w:rFonts w:eastAsia="仿宋_GB2312"/>
                <w:sz w:val="32"/>
                <w:highlight w:val="none"/>
              </w:rPr>
            </w:pPr>
            <w:r>
              <w:rPr>
                <w:rFonts w:eastAsia="仿宋_GB2312"/>
                <w:sz w:val="32"/>
                <w:highlight w:val="none"/>
              </w:rPr>
              <w:t>申报单位全称：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spacing w:line="900" w:lineRule="exact"/>
              <w:rPr>
                <w:rFonts w:eastAsia="仿宋_GB2312"/>
                <w:sz w:val="32"/>
                <w:highlight w:val="none"/>
                <w:u w:val="single"/>
              </w:rPr>
            </w:pPr>
            <w:r>
              <w:rPr>
                <w:rFonts w:eastAsia="仿宋_GB2312"/>
                <w:sz w:val="32"/>
                <w:highlight w:val="none"/>
                <w:u w:val="single"/>
              </w:rPr>
              <w:t xml:space="preserve">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08" w:type="dxa"/>
            <w:noWrap w:val="0"/>
            <w:vAlign w:val="top"/>
          </w:tcPr>
          <w:p>
            <w:pPr>
              <w:spacing w:line="900" w:lineRule="exact"/>
              <w:jc w:val="distribute"/>
              <w:rPr>
                <w:rFonts w:hint="eastAsia" w:eastAsia="仿宋_GB2312"/>
                <w:sz w:val="3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32"/>
                <w:highlight w:val="none"/>
                <w:lang w:eastAsia="zh-CN"/>
              </w:rPr>
              <w:t>所属行业：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spacing w:line="900" w:lineRule="exact"/>
              <w:rPr>
                <w:rFonts w:hint="eastAsia" w:eastAsia="仿宋_GB2312"/>
                <w:sz w:val="32"/>
                <w:highlight w:val="none"/>
                <w:u w:val="single"/>
                <w:lang w:val="en-US" w:eastAsia="zh-CN"/>
              </w:rPr>
            </w:pPr>
            <w:r>
              <w:rPr>
                <w:rFonts w:hint="eastAsia" w:eastAsia="仿宋_GB2312"/>
                <w:sz w:val="32"/>
                <w:highlight w:val="none"/>
                <w:u w:val="single"/>
                <w:lang w:val="en-US" w:eastAsia="zh-CN"/>
              </w:rPr>
              <w:t xml:space="preserve">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08" w:type="dxa"/>
            <w:noWrap w:val="0"/>
            <w:vAlign w:val="top"/>
          </w:tcPr>
          <w:p>
            <w:pPr>
              <w:spacing w:line="900" w:lineRule="exact"/>
              <w:jc w:val="distribute"/>
              <w:rPr>
                <w:rFonts w:eastAsia="仿宋_GB2312"/>
                <w:sz w:val="32"/>
                <w:highlight w:val="none"/>
              </w:rPr>
            </w:pPr>
            <w:r>
              <w:rPr>
                <w:rFonts w:eastAsia="仿宋_GB2312"/>
                <w:sz w:val="32"/>
                <w:highlight w:val="none"/>
              </w:rPr>
              <w:t>单位主管部门：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spacing w:line="900" w:lineRule="exact"/>
              <w:rPr>
                <w:rFonts w:eastAsia="仿宋_GB2312"/>
                <w:sz w:val="32"/>
                <w:highlight w:val="none"/>
                <w:u w:val="single"/>
              </w:rPr>
            </w:pPr>
            <w:r>
              <w:rPr>
                <w:rFonts w:eastAsia="仿宋_GB2312"/>
                <w:sz w:val="32"/>
                <w:highlight w:val="none"/>
                <w:u w:val="single"/>
              </w:rPr>
              <w:t xml:space="preserve">                        </w:t>
            </w:r>
            <w:r>
              <w:rPr>
                <w:rFonts w:hint="eastAsia" w:eastAsia="仿宋_GB2312"/>
                <w:sz w:val="32"/>
                <w:highlight w:val="none"/>
                <w:u w:val="single"/>
              </w:rPr>
              <w:t xml:space="preserve"> </w:t>
            </w:r>
            <w:r>
              <w:rPr>
                <w:rFonts w:eastAsia="仿宋_GB2312"/>
                <w:sz w:val="32"/>
                <w:highlight w:val="none"/>
                <w:u w:val="single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08" w:type="dxa"/>
            <w:noWrap w:val="0"/>
            <w:vAlign w:val="top"/>
          </w:tcPr>
          <w:p>
            <w:pPr>
              <w:spacing w:line="900" w:lineRule="exact"/>
              <w:jc w:val="distribute"/>
              <w:rPr>
                <w:rFonts w:eastAsia="仿宋_GB2312"/>
                <w:sz w:val="32"/>
                <w:highlight w:val="none"/>
              </w:rPr>
            </w:pPr>
            <w:r>
              <w:rPr>
                <w:rFonts w:eastAsia="仿宋_GB2312"/>
                <w:sz w:val="32"/>
                <w:highlight w:val="none"/>
              </w:rPr>
              <w:t>联系电话：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spacing w:line="900" w:lineRule="exact"/>
              <w:rPr>
                <w:rFonts w:eastAsia="仿宋_GB2312"/>
                <w:sz w:val="32"/>
                <w:highlight w:val="none"/>
                <w:u w:val="single"/>
              </w:rPr>
            </w:pPr>
            <w:r>
              <w:rPr>
                <w:rFonts w:eastAsia="仿宋_GB2312"/>
                <w:sz w:val="32"/>
                <w:highlight w:val="none"/>
                <w:u w:val="single"/>
              </w:rPr>
              <w:t xml:space="preserve">                         </w:t>
            </w:r>
            <w:r>
              <w:rPr>
                <w:rFonts w:hint="eastAsia" w:eastAsia="仿宋_GB2312"/>
                <w:sz w:val="32"/>
                <w:highlight w:val="none"/>
                <w:u w:val="single"/>
              </w:rPr>
              <w:t xml:space="preserve"> </w:t>
            </w:r>
            <w:r>
              <w:rPr>
                <w:rFonts w:eastAsia="仿宋_GB2312"/>
                <w:sz w:val="32"/>
                <w:highlight w:val="none"/>
                <w:u w:val="single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08" w:type="dxa"/>
            <w:noWrap w:val="0"/>
            <w:vAlign w:val="top"/>
          </w:tcPr>
          <w:p>
            <w:pPr>
              <w:spacing w:line="900" w:lineRule="exact"/>
              <w:jc w:val="distribute"/>
              <w:rPr>
                <w:rFonts w:eastAsia="仿宋_GB2312"/>
                <w:sz w:val="32"/>
                <w:highlight w:val="none"/>
              </w:rPr>
            </w:pPr>
            <w:r>
              <w:rPr>
                <w:rFonts w:eastAsia="仿宋_GB2312"/>
                <w:sz w:val="32"/>
                <w:highlight w:val="none"/>
              </w:rPr>
              <w:t>单位地址：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spacing w:line="900" w:lineRule="exact"/>
              <w:rPr>
                <w:rFonts w:eastAsia="仿宋_GB2312"/>
                <w:sz w:val="32"/>
                <w:highlight w:val="none"/>
                <w:u w:val="single"/>
              </w:rPr>
            </w:pPr>
            <w:r>
              <w:rPr>
                <w:rFonts w:eastAsia="仿宋_GB2312"/>
                <w:sz w:val="32"/>
                <w:highlight w:val="none"/>
                <w:u w:val="single"/>
              </w:rPr>
              <w:t xml:space="preserve">                        </w:t>
            </w:r>
            <w:r>
              <w:rPr>
                <w:rFonts w:hint="eastAsia" w:eastAsia="仿宋_GB2312"/>
                <w:sz w:val="32"/>
                <w:highlight w:val="none"/>
                <w:u w:val="single"/>
              </w:rPr>
              <w:t xml:space="preserve"> </w:t>
            </w:r>
            <w:r>
              <w:rPr>
                <w:rFonts w:eastAsia="仿宋_GB2312"/>
                <w:sz w:val="32"/>
                <w:highlight w:val="none"/>
                <w:u w:val="single"/>
              </w:rPr>
              <w:t xml:space="preserve">   </w:t>
            </w:r>
          </w:p>
        </w:tc>
      </w:tr>
    </w:tbl>
    <w:p>
      <w:pPr>
        <w:spacing w:line="900" w:lineRule="exact"/>
        <w:rPr>
          <w:rFonts w:eastAsia="仿宋_GB2312"/>
          <w:sz w:val="32"/>
          <w:highlight w:val="none"/>
          <w:u w:val="single"/>
        </w:rPr>
      </w:pPr>
    </w:p>
    <w:p>
      <w:pPr>
        <w:spacing w:line="900" w:lineRule="exact"/>
        <w:rPr>
          <w:rFonts w:eastAsia="仿宋_GB2312"/>
          <w:sz w:val="32"/>
          <w:highlight w:val="none"/>
          <w:u w:val="single"/>
        </w:rPr>
      </w:pPr>
    </w:p>
    <w:p>
      <w:pPr>
        <w:tabs>
          <w:tab w:val="left" w:pos="680"/>
        </w:tabs>
        <w:rPr>
          <w:rFonts w:eastAsia="黑体"/>
          <w:sz w:val="30"/>
          <w:highlight w:val="none"/>
        </w:rPr>
      </w:pPr>
    </w:p>
    <w:p>
      <w:pPr>
        <w:tabs>
          <w:tab w:val="left" w:pos="680"/>
        </w:tabs>
        <w:rPr>
          <w:rFonts w:eastAsia="黑体"/>
          <w:sz w:val="30"/>
          <w:highlight w:val="none"/>
        </w:rPr>
      </w:pPr>
    </w:p>
    <w:p>
      <w:pPr>
        <w:tabs>
          <w:tab w:val="left" w:pos="680"/>
        </w:tabs>
        <w:jc w:val="center"/>
        <w:rPr>
          <w:rFonts w:eastAsia="黑体"/>
          <w:sz w:val="30"/>
          <w:highlight w:val="none"/>
        </w:rPr>
      </w:pPr>
      <w:r>
        <w:rPr>
          <w:rFonts w:eastAsia="黑体"/>
          <w:sz w:val="30"/>
          <w:highlight w:val="none"/>
        </w:rPr>
        <w:t>广东省人力资源和社会保障厅  制</w:t>
      </w:r>
    </w:p>
    <w:p>
      <w:pPr>
        <w:jc w:val="center"/>
        <w:rPr>
          <w:rFonts w:eastAsia="黑体"/>
          <w:highlight w:val="none"/>
        </w:rPr>
      </w:pPr>
      <w:r>
        <w:rPr>
          <w:rFonts w:eastAsia="黑体"/>
          <w:highlight w:val="none"/>
        </w:rPr>
        <w:br w:type="page"/>
      </w:r>
    </w:p>
    <w:p>
      <w:pPr>
        <w:jc w:val="center"/>
        <w:rPr>
          <w:rFonts w:hint="eastAsia" w:ascii="创艺简标宋" w:hAnsi="创艺简标宋" w:eastAsia="创艺简标宋" w:cs="创艺简标宋"/>
          <w:b w:val="0"/>
          <w:bCs w:val="0"/>
          <w:sz w:val="40"/>
          <w:szCs w:val="40"/>
          <w:highlight w:val="none"/>
        </w:rPr>
      </w:pPr>
      <w:r>
        <w:rPr>
          <w:rFonts w:hint="eastAsia" w:ascii="创艺简标宋" w:hAnsi="创艺简标宋" w:eastAsia="创艺简标宋" w:cs="创艺简标宋"/>
          <w:b w:val="0"/>
          <w:bCs w:val="0"/>
          <w:sz w:val="40"/>
          <w:szCs w:val="40"/>
          <w:highlight w:val="none"/>
        </w:rPr>
        <w:t>申  报  须  知</w:t>
      </w:r>
    </w:p>
    <w:p>
      <w:pPr>
        <w:rPr>
          <w:sz w:val="19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48" w:firstLineChars="200"/>
        <w:textAlignment w:val="baseline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3"/>
          <w:sz w:val="28"/>
          <w:szCs w:val="28"/>
          <w:highlight w:val="none"/>
        </w:rPr>
        <w:t>一、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申报单位</w:t>
      </w:r>
      <w:r>
        <w:rPr>
          <w:rFonts w:hint="eastAsia" w:ascii="Times New Roman" w:hAnsi="Times New Roman" w:cs="Times New Roman"/>
          <w:color w:val="auto"/>
          <w:sz w:val="28"/>
          <w:szCs w:val="28"/>
          <w:highlight w:val="none"/>
          <w:lang w:eastAsia="zh-CN"/>
        </w:rPr>
        <w:t>须如实填写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《申报表》及提供相关佐证材料，并均以A4纸张规格打印，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合并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装订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成册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一式1份。申报材料须经所在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  <w:t>各地级以上市人力资源社会保障部门审核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并签署意见（加盖公章）后，报送至省人力资源社会保障厅专业技术人员管理处。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1.《申报表》从省人力资源社会保障厅网站下载。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所有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申报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材料均须提供PDF格式文件（各不超过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M）。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60" w:lineRule="exact"/>
        <w:ind w:firstLine="0" w:firstLineChars="0"/>
        <w:textAlignment w:val="baseline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color w:val="auto"/>
          <w:sz w:val="28"/>
          <w:szCs w:val="28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、填表必须实事求是，认真详实，不可虚报或留空，如没有内容可填，请填上“无”。表中如有需要详尽说明的可附另页。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20" w:lineRule="exact"/>
        <w:ind w:firstLine="420" w:firstLineChars="150"/>
        <w:textAlignment w:val="baseline"/>
        <w:outlineLvl w:val="9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</w:p>
    <w:p>
      <w:pPr>
        <w:tabs>
          <w:tab w:val="left" w:pos="945"/>
        </w:tabs>
        <w:spacing w:line="500" w:lineRule="exact"/>
        <w:rPr>
          <w:rFonts w:eastAsia="黑体"/>
          <w:sz w:val="30"/>
          <w:highlight w:val="none"/>
        </w:rPr>
      </w:pPr>
      <w:r>
        <w:rPr>
          <w:rFonts w:eastAsia="仿宋_GB2312"/>
          <w:sz w:val="32"/>
          <w:highlight w:val="none"/>
        </w:rPr>
        <w:br w:type="page"/>
      </w:r>
      <w:r>
        <w:rPr>
          <w:rFonts w:eastAsia="黑体"/>
          <w:sz w:val="30"/>
          <w:highlight w:val="none"/>
        </w:rPr>
        <w:t>一、申报情况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2375"/>
        <w:gridCol w:w="1090"/>
        <w:gridCol w:w="4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单位全称</w:t>
            </w:r>
          </w:p>
        </w:tc>
        <w:tc>
          <w:tcPr>
            <w:tcW w:w="8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baseline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单位类型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highlight w:val="none"/>
                <w:u w:val="none"/>
                <w:lang w:val="en-US" w:eastAsia="zh-CN"/>
              </w:rPr>
              <w:t>打“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√</w:t>
            </w:r>
            <w:r>
              <w:rPr>
                <w:rFonts w:hint="eastAsia"/>
                <w:sz w:val="24"/>
                <w:szCs w:val="24"/>
                <w:highlight w:val="none"/>
                <w:u w:val="none"/>
                <w:lang w:val="en-US" w:eastAsia="zh-CN"/>
              </w:rPr>
              <w:t>”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80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baseline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高等院校、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科研机构、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eastAsia="zh-CN"/>
              </w:rPr>
              <w:t>医疗卫生机构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大型工业企业、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规模企业、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高新企业、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eastAsia="zh-CN"/>
              </w:rPr>
              <w:t>乡镇企事业、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eastAsia="zh-CN"/>
              </w:rPr>
              <w:t>实验室、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金融机构、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其他（请注明）</w:t>
            </w:r>
            <w:r>
              <w:rPr>
                <w:rFonts w:hint="eastAsia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eastAsia="zh-CN"/>
              </w:rPr>
              <w:t>单位性质</w:t>
            </w:r>
          </w:p>
        </w:tc>
        <w:tc>
          <w:tcPr>
            <w:tcW w:w="8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企业（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全民所有制、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eastAsia="zh-CN"/>
              </w:rPr>
              <w:t>中外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合资、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民营、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外企、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eastAsia="zh-CN"/>
              </w:rPr>
              <w:t>其他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baseline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2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总人数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共</w:t>
            </w:r>
            <w:r>
              <w:rPr>
                <w:rFonts w:hint="eastAsia" w:eastAsia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人，其中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科研人员</w:t>
            </w:r>
            <w:r>
              <w:rPr>
                <w:rFonts w:hint="eastAsia" w:eastAsia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人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博士人数</w:t>
            </w:r>
          </w:p>
        </w:tc>
        <w:tc>
          <w:tcPr>
            <w:tcW w:w="4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共</w:t>
            </w:r>
            <w:r>
              <w:rPr>
                <w:rFonts w:hint="eastAsia" w:eastAsia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人，其中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全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职</w:t>
            </w:r>
            <w:r>
              <w:rPr>
                <w:rFonts w:hint="eastAsia" w:eastAsia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人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、兼职</w:t>
            </w:r>
            <w:r>
              <w:rPr>
                <w:rFonts w:hint="eastAsia" w:eastAsia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人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3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highlight w:val="none"/>
              </w:rPr>
            </w:pPr>
            <w:r>
              <w:rPr>
                <w:rFonts w:hint="eastAsia" w:eastAsia="仿宋_GB2312"/>
                <w:sz w:val="30"/>
                <w:highlight w:val="none"/>
              </w:rPr>
              <w:t>申</w:t>
            </w:r>
          </w:p>
          <w:p>
            <w:pPr>
              <w:jc w:val="center"/>
              <w:rPr>
                <w:rFonts w:eastAsia="仿宋_GB2312"/>
                <w:sz w:val="30"/>
                <w:highlight w:val="none"/>
              </w:rPr>
            </w:pPr>
            <w:r>
              <w:rPr>
                <w:rFonts w:hint="eastAsia" w:eastAsia="仿宋_GB2312"/>
                <w:sz w:val="30"/>
                <w:highlight w:val="none"/>
              </w:rPr>
              <w:t>报</w:t>
            </w:r>
          </w:p>
          <w:p>
            <w:pPr>
              <w:jc w:val="center"/>
              <w:rPr>
                <w:rFonts w:hint="eastAsia" w:eastAsia="仿宋_GB2312"/>
                <w:sz w:val="30"/>
                <w:highlight w:val="none"/>
                <w:lang w:eastAsia="zh-CN"/>
              </w:rPr>
            </w:pPr>
            <w:r>
              <w:rPr>
                <w:rFonts w:hint="eastAsia" w:eastAsia="仿宋_GB2312"/>
                <w:sz w:val="30"/>
                <w:highlight w:val="none"/>
                <w:lang w:eastAsia="zh-CN"/>
              </w:rPr>
              <w:t>主</w:t>
            </w:r>
          </w:p>
          <w:p>
            <w:pPr>
              <w:jc w:val="center"/>
              <w:rPr>
                <w:rFonts w:hint="eastAsia" w:eastAsia="仿宋_GB2312"/>
                <w:sz w:val="30"/>
                <w:highlight w:val="none"/>
                <w:lang w:eastAsia="zh-CN"/>
              </w:rPr>
            </w:pPr>
            <w:r>
              <w:rPr>
                <w:rFonts w:hint="eastAsia" w:eastAsia="仿宋_GB2312"/>
                <w:sz w:val="30"/>
                <w:highlight w:val="none"/>
                <w:lang w:eastAsia="zh-CN"/>
              </w:rPr>
              <w:t>要</w:t>
            </w:r>
          </w:p>
          <w:p>
            <w:pPr>
              <w:jc w:val="center"/>
              <w:rPr>
                <w:rFonts w:hint="eastAsia" w:eastAsia="仿宋_GB2312"/>
                <w:sz w:val="30"/>
                <w:highlight w:val="none"/>
                <w:lang w:eastAsia="zh-CN"/>
              </w:rPr>
            </w:pPr>
            <w:r>
              <w:rPr>
                <w:rFonts w:hint="eastAsia" w:eastAsia="仿宋_GB2312"/>
                <w:sz w:val="30"/>
                <w:highlight w:val="no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eastAsia="仿宋_GB2312"/>
                <w:sz w:val="30"/>
                <w:highlight w:val="none"/>
                <w:lang w:eastAsia="zh-CN"/>
              </w:rPr>
            </w:pPr>
            <w:r>
              <w:rPr>
                <w:rFonts w:hint="eastAsia" w:eastAsia="仿宋_GB2312"/>
                <w:sz w:val="30"/>
                <w:highlight w:val="none"/>
                <w:lang w:eastAsia="zh-CN"/>
              </w:rPr>
              <w:t>务</w:t>
            </w:r>
          </w:p>
          <w:p>
            <w:pPr>
              <w:jc w:val="center"/>
              <w:rPr>
                <w:rFonts w:hint="eastAsia" w:eastAsia="仿宋_GB2312"/>
                <w:sz w:val="30"/>
                <w:highlight w:val="none"/>
                <w:lang w:eastAsia="zh-CN"/>
              </w:rPr>
            </w:pPr>
            <w:r>
              <w:rPr>
                <w:rFonts w:hint="eastAsia" w:eastAsia="仿宋_GB2312"/>
                <w:sz w:val="30"/>
                <w:highlight w:val="none"/>
                <w:lang w:eastAsia="zh-CN"/>
              </w:rPr>
              <w:t>介</w:t>
            </w:r>
          </w:p>
          <w:p>
            <w:pPr>
              <w:jc w:val="center"/>
              <w:rPr>
                <w:rFonts w:eastAsia="仿宋_GB2312"/>
                <w:sz w:val="30"/>
                <w:highlight w:val="none"/>
              </w:rPr>
            </w:pPr>
            <w:r>
              <w:rPr>
                <w:rFonts w:hint="eastAsia" w:eastAsia="仿宋_GB2312"/>
                <w:sz w:val="30"/>
                <w:highlight w:val="none"/>
                <w:lang w:eastAsia="zh-CN"/>
              </w:rPr>
              <w:t>绍</w:t>
            </w:r>
          </w:p>
          <w:p>
            <w:pPr>
              <w:jc w:val="center"/>
              <w:rPr>
                <w:rFonts w:eastAsia="仿宋_GB2312"/>
                <w:sz w:val="30"/>
                <w:highlight w:val="none"/>
              </w:rPr>
            </w:pPr>
          </w:p>
        </w:tc>
        <w:tc>
          <w:tcPr>
            <w:tcW w:w="8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（含单位基本情况介绍、主营业务、经营业绩</w:t>
            </w:r>
            <w:r>
              <w:rPr>
                <w:rFonts w:hint="eastAsia"/>
                <w:sz w:val="24"/>
                <w:highlight w:val="none"/>
                <w:lang w:eastAsia="zh-CN"/>
              </w:rPr>
              <w:t>、发展规划</w:t>
            </w: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等，不超</w:t>
            </w: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800字</w:t>
            </w: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）</w:t>
            </w:r>
          </w:p>
        </w:tc>
      </w:tr>
    </w:tbl>
    <w:p>
      <w:pPr>
        <w:tabs>
          <w:tab w:val="left" w:pos="945"/>
        </w:tabs>
        <w:rPr>
          <w:rFonts w:eastAsia="黑体"/>
          <w:sz w:val="30"/>
          <w:highlight w:val="none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7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762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highlight w:val="none"/>
              </w:rPr>
            </w:pPr>
            <w:r>
              <w:rPr>
                <w:rFonts w:hint="eastAsia" w:eastAsia="仿宋_GB2312"/>
                <w:sz w:val="30"/>
                <w:highlight w:val="none"/>
              </w:rPr>
              <w:t>申</w:t>
            </w:r>
          </w:p>
          <w:p>
            <w:pPr>
              <w:jc w:val="center"/>
              <w:rPr>
                <w:rFonts w:eastAsia="仿宋_GB2312"/>
                <w:sz w:val="30"/>
                <w:highlight w:val="none"/>
              </w:rPr>
            </w:pPr>
            <w:r>
              <w:rPr>
                <w:rFonts w:hint="eastAsia" w:eastAsia="仿宋_GB2312"/>
                <w:sz w:val="30"/>
                <w:highlight w:val="none"/>
              </w:rPr>
              <w:t>报</w:t>
            </w:r>
          </w:p>
          <w:p>
            <w:pPr>
              <w:jc w:val="center"/>
              <w:rPr>
                <w:rFonts w:eastAsia="仿宋_GB2312"/>
                <w:sz w:val="30"/>
                <w:highlight w:val="none"/>
              </w:rPr>
            </w:pPr>
            <w:r>
              <w:rPr>
                <w:rFonts w:hint="eastAsia" w:eastAsia="仿宋_GB2312"/>
                <w:sz w:val="30"/>
                <w:highlight w:val="none"/>
              </w:rPr>
              <w:t>优</w:t>
            </w:r>
          </w:p>
          <w:p>
            <w:pPr>
              <w:jc w:val="center"/>
              <w:rPr>
                <w:rFonts w:eastAsia="仿宋_GB2312"/>
                <w:sz w:val="30"/>
                <w:highlight w:val="none"/>
              </w:rPr>
            </w:pPr>
            <w:r>
              <w:rPr>
                <w:rFonts w:hint="eastAsia" w:eastAsia="仿宋_GB2312"/>
                <w:sz w:val="30"/>
                <w:highlight w:val="none"/>
              </w:rPr>
              <w:t>先</w:t>
            </w:r>
          </w:p>
          <w:p>
            <w:pPr>
              <w:jc w:val="center"/>
              <w:rPr>
                <w:rFonts w:eastAsia="仿宋_GB2312"/>
                <w:sz w:val="30"/>
                <w:highlight w:val="none"/>
              </w:rPr>
            </w:pPr>
            <w:r>
              <w:rPr>
                <w:rFonts w:hint="eastAsia" w:eastAsia="仿宋_GB2312"/>
                <w:sz w:val="30"/>
                <w:highlight w:val="none"/>
              </w:rPr>
              <w:t>支</w:t>
            </w:r>
          </w:p>
          <w:p>
            <w:pPr>
              <w:jc w:val="center"/>
              <w:rPr>
                <w:rFonts w:eastAsia="仿宋_GB2312"/>
                <w:sz w:val="30"/>
                <w:highlight w:val="none"/>
              </w:rPr>
            </w:pPr>
            <w:r>
              <w:rPr>
                <w:rFonts w:hint="eastAsia" w:eastAsia="仿宋_GB2312"/>
                <w:sz w:val="30"/>
                <w:highlight w:val="none"/>
              </w:rPr>
              <w:t>持</w:t>
            </w:r>
          </w:p>
          <w:p>
            <w:pPr>
              <w:jc w:val="center"/>
              <w:rPr>
                <w:rFonts w:eastAsia="仿宋_GB2312"/>
                <w:sz w:val="30"/>
                <w:highlight w:val="none"/>
              </w:rPr>
            </w:pPr>
            <w:r>
              <w:rPr>
                <w:rFonts w:hint="eastAsia" w:eastAsia="仿宋_GB2312"/>
                <w:sz w:val="30"/>
                <w:highlight w:val="none"/>
              </w:rPr>
              <w:t>条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 w:eastAsia="仿宋_GB2312"/>
                <w:sz w:val="30"/>
                <w:highlight w:val="none"/>
              </w:rPr>
              <w:t>件</w:t>
            </w:r>
          </w:p>
        </w:tc>
        <w:tc>
          <w:tcPr>
            <w:tcW w:w="7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/>
                <w:sz w:val="24"/>
                <w:highlight w:val="none"/>
                <w:lang w:eastAsia="zh-CN"/>
              </w:rPr>
              <w:t>列举符合</w:t>
            </w: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申报条件优先支持条件</w:t>
            </w:r>
            <w:r>
              <w:rPr>
                <w:rFonts w:hint="eastAsia"/>
                <w:sz w:val="24"/>
                <w:highlight w:val="none"/>
                <w:lang w:eastAsia="zh-CN"/>
              </w:rPr>
              <w:t>第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1-8项的内容并简要做具体说明</w:t>
            </w: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1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0"/>
                <w:highlight w:val="none"/>
                <w:lang w:eastAsia="zh-CN"/>
              </w:rPr>
            </w:pPr>
            <w:r>
              <w:rPr>
                <w:rFonts w:hint="eastAsia" w:eastAsia="仿宋_GB2312"/>
                <w:sz w:val="30"/>
                <w:highlight w:val="none"/>
                <w:lang w:eastAsia="zh-CN"/>
              </w:rPr>
              <w:t>科</w:t>
            </w:r>
          </w:p>
          <w:p>
            <w:pPr>
              <w:jc w:val="center"/>
              <w:rPr>
                <w:rFonts w:hint="eastAsia" w:eastAsia="仿宋_GB2312"/>
                <w:sz w:val="30"/>
                <w:highlight w:val="none"/>
                <w:lang w:eastAsia="zh-CN"/>
              </w:rPr>
            </w:pPr>
            <w:r>
              <w:rPr>
                <w:rFonts w:hint="eastAsia" w:eastAsia="仿宋_GB2312"/>
                <w:sz w:val="30"/>
                <w:highlight w:val="none"/>
                <w:lang w:eastAsia="zh-CN"/>
              </w:rPr>
              <w:t>研</w:t>
            </w:r>
          </w:p>
          <w:p>
            <w:pPr>
              <w:jc w:val="center"/>
              <w:rPr>
                <w:rFonts w:hint="eastAsia" w:eastAsia="仿宋_GB2312"/>
                <w:sz w:val="30"/>
                <w:highlight w:val="none"/>
                <w:lang w:eastAsia="zh-CN"/>
              </w:rPr>
            </w:pPr>
            <w:r>
              <w:rPr>
                <w:rFonts w:hint="eastAsia" w:eastAsia="仿宋_GB2312"/>
                <w:sz w:val="30"/>
                <w:highlight w:val="none"/>
                <w:lang w:eastAsia="zh-CN"/>
              </w:rPr>
              <w:t>能</w:t>
            </w:r>
          </w:p>
          <w:p>
            <w:pPr>
              <w:jc w:val="center"/>
              <w:rPr>
                <w:rFonts w:hint="eastAsia" w:eastAsia="仿宋_GB2312"/>
                <w:sz w:val="30"/>
                <w:highlight w:val="none"/>
                <w:lang w:eastAsia="zh-CN"/>
              </w:rPr>
            </w:pPr>
            <w:r>
              <w:rPr>
                <w:rFonts w:hint="eastAsia" w:eastAsia="仿宋_GB2312"/>
                <w:sz w:val="30"/>
                <w:highlight w:val="none"/>
                <w:lang w:eastAsia="zh-CN"/>
              </w:rPr>
              <w:t>力</w:t>
            </w:r>
          </w:p>
          <w:p>
            <w:pPr>
              <w:jc w:val="center"/>
              <w:rPr>
                <w:rFonts w:hint="eastAsia" w:eastAsia="仿宋_GB2312"/>
                <w:sz w:val="30"/>
                <w:highlight w:val="none"/>
                <w:lang w:eastAsia="zh-CN"/>
              </w:rPr>
            </w:pPr>
            <w:r>
              <w:rPr>
                <w:rFonts w:hint="eastAsia" w:eastAsia="仿宋_GB2312"/>
                <w:sz w:val="30"/>
                <w:highlight w:val="none"/>
                <w:lang w:eastAsia="zh-CN"/>
              </w:rPr>
              <w:t>情</w:t>
            </w:r>
          </w:p>
          <w:p>
            <w:pPr>
              <w:jc w:val="center"/>
              <w:rPr>
                <w:rFonts w:hint="eastAsia" w:eastAsia="仿宋_GB2312"/>
                <w:sz w:val="30"/>
                <w:highlight w:val="none"/>
                <w:lang w:eastAsia="zh-CN"/>
              </w:rPr>
            </w:pPr>
            <w:r>
              <w:rPr>
                <w:rFonts w:hint="eastAsia" w:eastAsia="仿宋_GB2312"/>
                <w:sz w:val="30"/>
                <w:highlight w:val="none"/>
                <w:lang w:eastAsia="zh-CN"/>
              </w:rPr>
              <w:t>况</w:t>
            </w:r>
          </w:p>
        </w:tc>
        <w:tc>
          <w:tcPr>
            <w:tcW w:w="7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（研发机构、科研平台、主要研发能力情况等，不超</w:t>
            </w: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1000字</w:t>
            </w: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3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highlight w:val="none"/>
              </w:rPr>
            </w:pPr>
            <w:r>
              <w:rPr>
                <w:rFonts w:eastAsia="仿宋_GB2312"/>
                <w:sz w:val="30"/>
                <w:highlight w:val="none"/>
              </w:rPr>
              <w:t>近</w:t>
            </w:r>
          </w:p>
          <w:p>
            <w:pPr>
              <w:jc w:val="center"/>
              <w:rPr>
                <w:rFonts w:hint="eastAsia"/>
                <w:sz w:val="30"/>
                <w:highlight w:val="none"/>
                <w:lang w:eastAsia="zh-CN"/>
              </w:rPr>
            </w:pPr>
            <w:r>
              <w:rPr>
                <w:rFonts w:hint="eastAsia"/>
                <w:sz w:val="30"/>
                <w:highlight w:val="none"/>
                <w:lang w:eastAsia="zh-CN"/>
              </w:rPr>
              <w:t>三</w:t>
            </w:r>
          </w:p>
          <w:p>
            <w:pPr>
              <w:jc w:val="center"/>
              <w:rPr>
                <w:rFonts w:eastAsia="仿宋_GB2312"/>
                <w:sz w:val="30"/>
                <w:highlight w:val="none"/>
              </w:rPr>
            </w:pPr>
            <w:r>
              <w:rPr>
                <w:rFonts w:eastAsia="仿宋_GB2312"/>
                <w:sz w:val="30"/>
                <w:highlight w:val="none"/>
              </w:rPr>
              <w:t>年</w:t>
            </w:r>
          </w:p>
          <w:p>
            <w:pPr>
              <w:jc w:val="center"/>
              <w:rPr>
                <w:rFonts w:eastAsia="仿宋_GB2312"/>
                <w:sz w:val="30"/>
                <w:highlight w:val="none"/>
              </w:rPr>
            </w:pPr>
            <w:r>
              <w:rPr>
                <w:rFonts w:eastAsia="仿宋_GB2312"/>
                <w:sz w:val="30"/>
                <w:highlight w:val="none"/>
              </w:rPr>
              <w:t>内</w:t>
            </w:r>
          </w:p>
          <w:p>
            <w:pPr>
              <w:jc w:val="center"/>
              <w:rPr>
                <w:rFonts w:eastAsia="仿宋_GB2312"/>
                <w:sz w:val="30"/>
                <w:highlight w:val="none"/>
              </w:rPr>
            </w:pPr>
            <w:r>
              <w:rPr>
                <w:rFonts w:eastAsia="仿宋_GB2312"/>
                <w:sz w:val="30"/>
                <w:highlight w:val="none"/>
              </w:rPr>
              <w:t>博</w:t>
            </w:r>
          </w:p>
          <w:p>
            <w:pPr>
              <w:jc w:val="center"/>
              <w:rPr>
                <w:rFonts w:eastAsia="仿宋_GB2312"/>
                <w:sz w:val="30"/>
                <w:highlight w:val="none"/>
              </w:rPr>
            </w:pPr>
            <w:r>
              <w:rPr>
                <w:rFonts w:eastAsia="仿宋_GB2312"/>
                <w:sz w:val="30"/>
                <w:highlight w:val="none"/>
              </w:rPr>
              <w:t>士</w:t>
            </w:r>
          </w:p>
          <w:p>
            <w:pPr>
              <w:jc w:val="center"/>
              <w:rPr>
                <w:rFonts w:eastAsia="仿宋_GB2312"/>
                <w:sz w:val="30"/>
                <w:highlight w:val="none"/>
              </w:rPr>
            </w:pPr>
            <w:r>
              <w:rPr>
                <w:rFonts w:eastAsia="仿宋_GB2312"/>
                <w:sz w:val="30"/>
                <w:highlight w:val="none"/>
              </w:rPr>
              <w:t>人</w:t>
            </w:r>
          </w:p>
          <w:p>
            <w:pPr>
              <w:jc w:val="center"/>
              <w:rPr>
                <w:rFonts w:eastAsia="仿宋_GB2312"/>
                <w:sz w:val="30"/>
                <w:highlight w:val="none"/>
              </w:rPr>
            </w:pPr>
            <w:r>
              <w:rPr>
                <w:rFonts w:eastAsia="仿宋_GB2312"/>
                <w:sz w:val="30"/>
                <w:highlight w:val="none"/>
              </w:rPr>
              <w:t>才</w:t>
            </w:r>
          </w:p>
          <w:p>
            <w:pPr>
              <w:jc w:val="center"/>
              <w:rPr>
                <w:rFonts w:eastAsia="仿宋_GB2312"/>
                <w:sz w:val="30"/>
                <w:highlight w:val="none"/>
              </w:rPr>
            </w:pPr>
            <w:r>
              <w:rPr>
                <w:rFonts w:eastAsia="仿宋_GB2312"/>
                <w:sz w:val="30"/>
                <w:highlight w:val="none"/>
              </w:rPr>
              <w:t>队</w:t>
            </w:r>
          </w:p>
          <w:p>
            <w:pPr>
              <w:jc w:val="center"/>
              <w:rPr>
                <w:rFonts w:eastAsia="仿宋_GB2312"/>
                <w:sz w:val="30"/>
                <w:highlight w:val="none"/>
              </w:rPr>
            </w:pPr>
            <w:r>
              <w:rPr>
                <w:rFonts w:eastAsia="仿宋_GB2312"/>
                <w:sz w:val="30"/>
                <w:highlight w:val="none"/>
              </w:rPr>
              <w:t>伍</w:t>
            </w:r>
          </w:p>
          <w:p>
            <w:pPr>
              <w:jc w:val="center"/>
              <w:rPr>
                <w:rFonts w:eastAsia="仿宋_GB2312"/>
                <w:sz w:val="30"/>
                <w:highlight w:val="none"/>
              </w:rPr>
            </w:pPr>
            <w:r>
              <w:rPr>
                <w:rFonts w:eastAsia="仿宋_GB2312"/>
                <w:sz w:val="30"/>
                <w:highlight w:val="none"/>
              </w:rPr>
              <w:t>建</w:t>
            </w:r>
          </w:p>
          <w:p>
            <w:pPr>
              <w:jc w:val="center"/>
              <w:rPr>
                <w:rFonts w:eastAsia="仿宋_GB2312"/>
                <w:sz w:val="30"/>
                <w:highlight w:val="none"/>
              </w:rPr>
            </w:pPr>
            <w:r>
              <w:rPr>
                <w:rFonts w:eastAsia="仿宋_GB2312"/>
                <w:sz w:val="30"/>
                <w:highlight w:val="none"/>
              </w:rPr>
              <w:t>设</w:t>
            </w:r>
          </w:p>
          <w:p>
            <w:pPr>
              <w:jc w:val="center"/>
              <w:rPr>
                <w:rFonts w:eastAsia="仿宋_GB2312"/>
                <w:sz w:val="30"/>
                <w:highlight w:val="none"/>
              </w:rPr>
            </w:pPr>
            <w:r>
              <w:rPr>
                <w:rFonts w:eastAsia="仿宋_GB2312"/>
                <w:sz w:val="30"/>
                <w:highlight w:val="none"/>
              </w:rPr>
              <w:t>目</w:t>
            </w:r>
          </w:p>
          <w:p>
            <w:pPr>
              <w:jc w:val="center"/>
              <w:rPr>
                <w:rFonts w:eastAsia="仿宋_GB2312"/>
                <w:sz w:val="30"/>
                <w:highlight w:val="none"/>
              </w:rPr>
            </w:pPr>
            <w:r>
              <w:rPr>
                <w:rFonts w:eastAsia="仿宋_GB2312"/>
                <w:sz w:val="30"/>
                <w:highlight w:val="none"/>
              </w:rPr>
              <w:t>标</w:t>
            </w:r>
          </w:p>
          <w:p>
            <w:pPr>
              <w:jc w:val="center"/>
              <w:rPr>
                <w:rFonts w:eastAsia="仿宋_GB2312"/>
                <w:sz w:val="30"/>
                <w:highlight w:val="none"/>
              </w:rPr>
            </w:pPr>
            <w:r>
              <w:rPr>
                <w:rFonts w:eastAsia="仿宋_GB2312"/>
                <w:sz w:val="30"/>
                <w:highlight w:val="none"/>
              </w:rPr>
              <w:t>规</w:t>
            </w:r>
          </w:p>
          <w:p>
            <w:pPr>
              <w:jc w:val="center"/>
              <w:rPr>
                <w:rFonts w:eastAsia="仿宋_GB2312"/>
                <w:sz w:val="30"/>
                <w:highlight w:val="none"/>
              </w:rPr>
            </w:pPr>
            <w:r>
              <w:rPr>
                <w:rFonts w:eastAsia="仿宋_GB2312"/>
                <w:sz w:val="30"/>
                <w:highlight w:val="none"/>
              </w:rPr>
              <w:t>划</w:t>
            </w:r>
          </w:p>
          <w:p>
            <w:pPr>
              <w:jc w:val="center"/>
              <w:rPr>
                <w:rFonts w:eastAsia="仿宋_GB2312"/>
                <w:sz w:val="30"/>
                <w:highlight w:val="none"/>
              </w:rPr>
            </w:pPr>
            <w:r>
              <w:rPr>
                <w:rFonts w:hint="eastAsia" w:eastAsia="仿宋_GB2312"/>
                <w:sz w:val="30"/>
                <w:highlight w:val="none"/>
              </w:rPr>
              <w:t>与</w:t>
            </w:r>
          </w:p>
          <w:p>
            <w:pPr>
              <w:jc w:val="center"/>
              <w:rPr>
                <w:rFonts w:eastAsia="仿宋_GB2312"/>
                <w:sz w:val="30"/>
                <w:highlight w:val="none"/>
              </w:rPr>
            </w:pPr>
            <w:r>
              <w:rPr>
                <w:rFonts w:hint="eastAsia" w:eastAsia="仿宋_GB2312"/>
                <w:sz w:val="30"/>
                <w:highlight w:val="none"/>
              </w:rPr>
              <w:t>需</w:t>
            </w:r>
          </w:p>
          <w:p>
            <w:pPr>
              <w:jc w:val="center"/>
              <w:rPr>
                <w:rFonts w:eastAsia="仿宋_GB2312"/>
                <w:sz w:val="30"/>
                <w:highlight w:val="none"/>
              </w:rPr>
            </w:pPr>
            <w:r>
              <w:rPr>
                <w:rFonts w:hint="eastAsia" w:eastAsia="仿宋_GB2312"/>
                <w:sz w:val="30"/>
                <w:highlight w:val="none"/>
              </w:rPr>
              <w:t>求</w:t>
            </w:r>
          </w:p>
        </w:tc>
        <w:tc>
          <w:tcPr>
            <w:tcW w:w="7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（202</w:t>
            </w:r>
            <w:r>
              <w:rPr>
                <w:rFonts w:hint="eastAsia" w:cs="Times New Roman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-202</w:t>
            </w:r>
            <w:r>
              <w:rPr>
                <w:rFonts w:hint="eastAsia" w:cs="Times New Roman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三年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博士人才引进培养目标、途径、规划等，不超800字）</w:t>
            </w:r>
          </w:p>
        </w:tc>
      </w:tr>
    </w:tbl>
    <w:p>
      <w:pPr>
        <w:tabs>
          <w:tab w:val="left" w:pos="945"/>
        </w:tabs>
        <w:rPr>
          <w:rFonts w:eastAsia="黑体"/>
          <w:sz w:val="30"/>
          <w:highlight w:val="none"/>
        </w:rPr>
      </w:pPr>
      <w:r>
        <w:rPr>
          <w:rFonts w:hint="eastAsia" w:eastAsia="黑体"/>
          <w:sz w:val="30"/>
          <w:highlight w:val="none"/>
        </w:rPr>
        <w:t>二</w:t>
      </w:r>
      <w:r>
        <w:rPr>
          <w:rFonts w:eastAsia="黑体"/>
          <w:sz w:val="30"/>
          <w:highlight w:val="none"/>
        </w:rPr>
        <w:t>、审</w:t>
      </w:r>
      <w:r>
        <w:rPr>
          <w:rFonts w:hint="eastAsia" w:eastAsia="黑体"/>
          <w:sz w:val="30"/>
          <w:highlight w:val="none"/>
        </w:rPr>
        <w:t>核</w:t>
      </w:r>
      <w:r>
        <w:rPr>
          <w:rFonts w:eastAsia="黑体"/>
          <w:sz w:val="30"/>
          <w:highlight w:val="none"/>
        </w:rPr>
        <w:t>意见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4" w:hRule="atLeast"/>
          <w:jc w:val="center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30"/>
                <w:highlight w:val="none"/>
              </w:rPr>
            </w:pPr>
            <w:r>
              <w:rPr>
                <w:rFonts w:eastAsia="仿宋_GB2312"/>
                <w:sz w:val="30"/>
                <w:highlight w:val="none"/>
              </w:rPr>
              <w:t>申</w:t>
            </w:r>
            <w:r>
              <w:rPr>
                <w:rFonts w:hint="eastAsia" w:eastAsia="仿宋_GB2312"/>
                <w:sz w:val="30"/>
                <w:highlight w:val="none"/>
              </w:rPr>
              <w:t>报</w:t>
            </w:r>
            <w:r>
              <w:rPr>
                <w:rFonts w:eastAsia="仿宋_GB2312"/>
                <w:sz w:val="30"/>
                <w:highlight w:val="none"/>
              </w:rPr>
              <w:t>单位意见：</w:t>
            </w:r>
          </w:p>
          <w:p>
            <w:pPr>
              <w:rPr>
                <w:rFonts w:eastAsia="仿宋_GB2312"/>
                <w:sz w:val="30"/>
                <w:highlight w:val="none"/>
              </w:rPr>
            </w:pPr>
          </w:p>
          <w:p>
            <w:pPr>
              <w:rPr>
                <w:rFonts w:eastAsia="仿宋_GB2312"/>
                <w:sz w:val="30"/>
                <w:highlight w:val="none"/>
              </w:rPr>
            </w:pPr>
          </w:p>
          <w:p>
            <w:pPr>
              <w:rPr>
                <w:rFonts w:eastAsia="仿宋_GB2312"/>
                <w:sz w:val="30"/>
                <w:highlight w:val="none"/>
              </w:rPr>
            </w:pPr>
          </w:p>
          <w:p>
            <w:pPr>
              <w:rPr>
                <w:rFonts w:eastAsia="仿宋_GB2312"/>
                <w:sz w:val="30"/>
                <w:highlight w:val="none"/>
              </w:rPr>
            </w:pPr>
          </w:p>
          <w:p>
            <w:pPr>
              <w:spacing w:line="800" w:lineRule="exact"/>
              <w:ind w:firstLine="3000" w:firstLineChars="1000"/>
              <w:rPr>
                <w:rFonts w:eastAsia="仿宋_GB2312"/>
                <w:sz w:val="30"/>
                <w:highlight w:val="none"/>
              </w:rPr>
            </w:pPr>
            <w:r>
              <w:rPr>
                <w:rFonts w:eastAsia="仿宋_GB2312"/>
                <w:sz w:val="30"/>
                <w:highlight w:val="none"/>
              </w:rPr>
              <w:t>单位负责人签字             公 章</w:t>
            </w:r>
          </w:p>
          <w:p>
            <w:pPr>
              <w:spacing w:line="800" w:lineRule="exact"/>
              <w:rPr>
                <w:rFonts w:eastAsia="仿宋_GB2312"/>
                <w:sz w:val="30"/>
                <w:highlight w:val="none"/>
              </w:rPr>
            </w:pPr>
            <w:r>
              <w:rPr>
                <w:rFonts w:eastAsia="仿宋_GB2312"/>
                <w:sz w:val="30"/>
                <w:highlight w:val="none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2" w:hRule="atLeast"/>
          <w:jc w:val="center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580" w:lineRule="exact"/>
              <w:ind w:left="0" w:firstLine="0" w:firstLineChars="0"/>
              <w:rPr>
                <w:rFonts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0"/>
                <w:szCs w:val="30"/>
                <w:highlight w:val="none"/>
                <w:shd w:val="clear" w:color="auto" w:fill="FFFFFF"/>
              </w:rPr>
              <w:t>各地级以上市人力资源社会保障部门、省直单位或中直驻粤单位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0"/>
                <w:szCs w:val="30"/>
                <w:highlight w:val="none"/>
              </w:rPr>
              <w:t>意见：</w:t>
            </w:r>
          </w:p>
          <w:p>
            <w:pPr>
              <w:rPr>
                <w:rFonts w:eastAsia="仿宋_GB2312"/>
                <w:color w:val="auto"/>
                <w:sz w:val="30"/>
                <w:highlight w:val="none"/>
              </w:rPr>
            </w:pPr>
          </w:p>
          <w:p>
            <w:pPr>
              <w:rPr>
                <w:rFonts w:eastAsia="仿宋_GB2312"/>
                <w:color w:val="auto"/>
                <w:sz w:val="30"/>
                <w:highlight w:val="none"/>
              </w:rPr>
            </w:pPr>
          </w:p>
          <w:p>
            <w:pPr>
              <w:rPr>
                <w:rFonts w:eastAsia="仿宋_GB2312"/>
                <w:color w:val="auto"/>
                <w:sz w:val="30"/>
                <w:highlight w:val="none"/>
              </w:rPr>
            </w:pPr>
          </w:p>
          <w:p>
            <w:pPr>
              <w:rPr>
                <w:rFonts w:eastAsia="仿宋_GB2312"/>
                <w:color w:val="auto"/>
                <w:sz w:val="30"/>
                <w:highlight w:val="none"/>
              </w:rPr>
            </w:pPr>
          </w:p>
          <w:p>
            <w:pPr>
              <w:spacing w:line="800" w:lineRule="exact"/>
              <w:ind w:firstLine="4500" w:firstLineChars="1500"/>
              <w:rPr>
                <w:rFonts w:eastAsia="仿宋_GB2312"/>
                <w:color w:val="auto"/>
                <w:sz w:val="30"/>
                <w:highlight w:val="none"/>
              </w:rPr>
            </w:pPr>
            <w:r>
              <w:rPr>
                <w:rFonts w:eastAsia="仿宋_GB2312"/>
                <w:color w:val="auto"/>
                <w:sz w:val="30"/>
                <w:highlight w:val="none"/>
              </w:rPr>
              <w:t>签字             公 章</w:t>
            </w:r>
          </w:p>
          <w:p>
            <w:pPr>
              <w:rPr>
                <w:rFonts w:eastAsia="仿宋_GB2312"/>
                <w:color w:val="auto"/>
                <w:sz w:val="30"/>
                <w:highlight w:val="none"/>
              </w:rPr>
            </w:pPr>
            <w:r>
              <w:rPr>
                <w:rFonts w:eastAsia="仿宋_GB2312"/>
                <w:color w:val="auto"/>
                <w:sz w:val="30"/>
                <w:highlight w:val="none"/>
              </w:rPr>
              <w:t xml:space="preserve">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2281DE"/>
    <w:multiLevelType w:val="singleLevel"/>
    <w:tmpl w:val="2E2281D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iMWQwYzc2ZjMxMGU0ZTBlZGE4Njg4YjY3MTEzMzkifQ=="/>
  </w:docVars>
  <w:rsids>
    <w:rsidRoot w:val="58CA2C6A"/>
    <w:rsid w:val="58CA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660" w:lineRule="exact"/>
      <w:ind w:firstLine="1240" w:firstLineChars="100"/>
    </w:pPr>
    <w:rPr>
      <w:rFonts w:eastAsia="创艺简标宋"/>
      <w:color w:val="FF6600"/>
      <w:spacing w:val="360"/>
      <w:sz w:val="5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2023-01-03T07:57:00Z</dcterms:created>
  <dc:creator>梁旭腾</dc:creator>
  <cp:lastModifiedBy>梁旭腾</cp:lastModifiedBy>
  <dcterms:modified xsi:type="dcterms:W3CDTF">2023-01-03T07:58:23Z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8482E5E5EECE469EA9F53611316509F1</vt:lpwstr>
  </property>
</Properties>
</file>