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6AE" w:rsidRDefault="00E45EBE">
      <w:pPr>
        <w:contextualSpacing/>
        <w:jc w:val="center"/>
        <w:rPr>
          <w:rFonts w:ascii="仿宋_GB2312" w:eastAsia="仿宋_GB2312" w:hAnsi="宋体"/>
          <w:b/>
          <w:sz w:val="44"/>
          <w:szCs w:val="44"/>
        </w:rPr>
      </w:pPr>
      <w:r>
        <w:rPr>
          <w:rFonts w:ascii="仿宋_GB2312" w:eastAsia="仿宋_GB2312" w:hAnsi="宋体" w:hint="eastAsia"/>
          <w:b/>
          <w:sz w:val="44"/>
          <w:szCs w:val="44"/>
        </w:rPr>
        <w:t>江门市</w:t>
      </w:r>
      <w:r w:rsidRPr="00624179">
        <w:rPr>
          <w:rFonts w:ascii="仿宋_GB2312" w:eastAsia="仿宋_GB2312" w:hAnsi="宋体" w:hint="eastAsia"/>
          <w:b/>
          <w:sz w:val="44"/>
          <w:szCs w:val="44"/>
        </w:rPr>
        <w:t>《国内水路运输经营许可证》</w:t>
      </w:r>
    </w:p>
    <w:p w:rsidR="001A16AE" w:rsidRDefault="00E45EBE">
      <w:pPr>
        <w:contextualSpacing/>
        <w:jc w:val="center"/>
        <w:rPr>
          <w:rFonts w:ascii="仿宋_GB2312" w:eastAsia="仿宋_GB2312" w:hAnsi="宋体"/>
          <w:b/>
          <w:sz w:val="44"/>
          <w:szCs w:val="44"/>
        </w:rPr>
      </w:pPr>
      <w:r>
        <w:rPr>
          <w:rFonts w:ascii="仿宋_GB2312" w:eastAsia="仿宋_GB2312" w:hAnsi="宋体" w:hint="eastAsia"/>
          <w:b/>
          <w:sz w:val="44"/>
          <w:szCs w:val="44"/>
        </w:rPr>
        <w:t>审批告知书</w:t>
      </w:r>
    </w:p>
    <w:p w:rsidR="001A16AE" w:rsidRDefault="001A16AE">
      <w:pPr>
        <w:ind w:firstLineChars="1700" w:firstLine="4760"/>
        <w:contextualSpacing/>
        <w:rPr>
          <w:rFonts w:ascii="仿宋_GB2312" w:eastAsia="仿宋_GB2312"/>
          <w:sz w:val="28"/>
          <w:szCs w:val="28"/>
          <w:u w:val="single"/>
        </w:rPr>
      </w:pPr>
    </w:p>
    <w:p w:rsidR="001A16AE" w:rsidRDefault="00E45EBE">
      <w:pPr>
        <w:ind w:firstLineChars="1800" w:firstLine="5040"/>
        <w:contextualSpacing/>
        <w:rPr>
          <w:rFonts w:ascii="仿宋_GB2312" w:eastAsia="仿宋_GB2312" w:hAnsi="仿宋"/>
          <w:sz w:val="28"/>
          <w:szCs w:val="28"/>
        </w:rPr>
      </w:pPr>
      <w:r>
        <w:rPr>
          <w:rFonts w:ascii="仿宋_GB2312" w:eastAsia="仿宋_GB2312" w:hAnsi="仿宋" w:hint="eastAsia"/>
          <w:sz w:val="28"/>
          <w:szCs w:val="28"/>
        </w:rPr>
        <w:t>年</w:t>
      </w:r>
      <w:r>
        <w:rPr>
          <w:rFonts w:ascii="仿宋_GB2312" w:eastAsia="仿宋_GB2312" w:hAnsi="仿宋"/>
          <w:sz w:val="28"/>
          <w:szCs w:val="28"/>
        </w:rPr>
        <w:t xml:space="preserve">   </w:t>
      </w:r>
      <w:r>
        <w:rPr>
          <w:rFonts w:ascii="仿宋_GB2312" w:eastAsia="仿宋_GB2312" w:hAnsi="仿宋" w:hint="eastAsia"/>
          <w:sz w:val="28"/>
          <w:szCs w:val="28"/>
        </w:rPr>
        <w:t>第</w:t>
      </w:r>
      <w:r>
        <w:rPr>
          <w:rFonts w:ascii="仿宋_GB2312" w:eastAsia="仿宋_GB2312" w:hAnsi="仿宋"/>
          <w:sz w:val="28"/>
          <w:szCs w:val="28"/>
        </w:rPr>
        <w:t xml:space="preserve">   </w:t>
      </w:r>
      <w:r>
        <w:rPr>
          <w:rFonts w:ascii="仿宋_GB2312" w:eastAsia="仿宋_GB2312" w:hAnsi="仿宋" w:hint="eastAsia"/>
          <w:sz w:val="28"/>
          <w:szCs w:val="28"/>
        </w:rPr>
        <w:t>号</w:t>
      </w:r>
    </w:p>
    <w:p w:rsidR="001A16AE" w:rsidRDefault="001A16AE">
      <w:pPr>
        <w:ind w:firstLineChars="1800" w:firstLine="5040"/>
        <w:contextualSpacing/>
        <w:rPr>
          <w:rFonts w:ascii="仿宋_GB2312" w:eastAsia="仿宋_GB2312" w:hAnsi="仿宋"/>
          <w:sz w:val="28"/>
          <w:szCs w:val="28"/>
        </w:rPr>
      </w:pP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申请人名称：</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地址：</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仿宋"/>
          <w:sz w:val="28"/>
          <w:szCs w:val="28"/>
        </w:rPr>
        <w:t xml:space="preserve">                     </w:t>
      </w:r>
      <w:r>
        <w:rPr>
          <w:rFonts w:ascii="仿宋_GB2312" w:eastAsia="仿宋_GB2312" w:hAnsi="仿宋" w:hint="eastAsia"/>
          <w:sz w:val="28"/>
          <w:szCs w:val="28"/>
        </w:rPr>
        <w:t xml:space="preserve"> 联系电话：</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委托代理人：</w:t>
      </w:r>
      <w:r>
        <w:rPr>
          <w:rFonts w:ascii="仿宋_GB2312" w:eastAsia="仿宋_GB2312" w:hAnsi="仿宋"/>
          <w:sz w:val="28"/>
          <w:szCs w:val="28"/>
        </w:rPr>
        <w:t xml:space="preserve">                      </w:t>
      </w:r>
      <w:r>
        <w:rPr>
          <w:rFonts w:ascii="仿宋_GB2312" w:eastAsia="仿宋_GB2312" w:hAnsi="仿宋" w:hint="eastAsia"/>
          <w:sz w:val="28"/>
          <w:szCs w:val="28"/>
        </w:rPr>
        <w:t>联系电话：</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证件类型：</w:t>
      </w:r>
      <w:r>
        <w:rPr>
          <w:rFonts w:ascii="仿宋_GB2312" w:eastAsia="仿宋_GB2312" w:hAnsi="仿宋"/>
          <w:sz w:val="28"/>
          <w:szCs w:val="28"/>
        </w:rPr>
        <w:t xml:space="preserve">                        </w:t>
      </w:r>
      <w:r>
        <w:rPr>
          <w:rFonts w:ascii="仿宋_GB2312" w:eastAsia="仿宋_GB2312" w:hAnsi="仿宋" w:hint="eastAsia"/>
          <w:sz w:val="28"/>
          <w:szCs w:val="28"/>
        </w:rPr>
        <w:t>证件号码：</w:t>
      </w:r>
    </w:p>
    <w:p w:rsidR="001A16AE" w:rsidRDefault="001A16AE">
      <w:pPr>
        <w:ind w:firstLineChars="200" w:firstLine="560"/>
        <w:contextualSpacing/>
        <w:rPr>
          <w:rFonts w:ascii="仿宋_GB2312" w:eastAsia="仿宋_GB2312" w:hAnsi="仿宋"/>
          <w:sz w:val="28"/>
          <w:szCs w:val="28"/>
        </w:rPr>
      </w:pP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行政审批机关：</w:t>
      </w:r>
      <w:r>
        <w:rPr>
          <w:rFonts w:ascii="仿宋_GB2312" w:eastAsia="仿宋_GB2312" w:hAnsi="仿宋"/>
          <w:sz w:val="28"/>
          <w:szCs w:val="28"/>
        </w:rPr>
        <w:t xml:space="preserve">XX </w:t>
      </w:r>
      <w:r>
        <w:rPr>
          <w:rFonts w:ascii="仿宋_GB2312" w:eastAsia="仿宋_GB2312" w:hAnsi="仿宋" w:hint="eastAsia"/>
          <w:sz w:val="28"/>
          <w:szCs w:val="28"/>
        </w:rPr>
        <w:t>市（区）交通运输局</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联系人姓名：</w:t>
      </w:r>
      <w:r>
        <w:rPr>
          <w:rFonts w:ascii="仿宋_GB2312" w:eastAsia="仿宋_GB2312" w:hAnsi="仿宋"/>
          <w:sz w:val="28"/>
          <w:szCs w:val="28"/>
        </w:rPr>
        <w:t xml:space="preserve">              </w:t>
      </w:r>
      <w:r>
        <w:rPr>
          <w:rFonts w:ascii="仿宋_GB2312" w:eastAsia="仿宋_GB2312" w:hAnsi="仿宋" w:hint="eastAsia"/>
          <w:sz w:val="28"/>
          <w:szCs w:val="28"/>
        </w:rPr>
        <w:t>联系电话：</w:t>
      </w:r>
    </w:p>
    <w:p w:rsidR="001A16AE" w:rsidRDefault="001A16AE">
      <w:pPr>
        <w:ind w:firstLineChars="200" w:firstLine="560"/>
        <w:contextualSpacing/>
        <w:rPr>
          <w:rFonts w:ascii="仿宋_GB2312" w:eastAsia="仿宋_GB2312" w:hAnsi="仿宋"/>
          <w:sz w:val="28"/>
          <w:szCs w:val="28"/>
        </w:rPr>
      </w:pP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按照《国务院关于深化“证照分离”改革进一步激发市场主体发展活力的通知》（国发〔</w:t>
      </w:r>
      <w:r w:rsidRPr="00624179">
        <w:rPr>
          <w:rFonts w:ascii="仿宋_GB2312" w:eastAsia="仿宋_GB2312" w:hAnsi="仿宋"/>
          <w:sz w:val="28"/>
          <w:szCs w:val="28"/>
        </w:rPr>
        <w:t>2021</w:t>
      </w:r>
      <w:r w:rsidRPr="00624179">
        <w:rPr>
          <w:rFonts w:ascii="仿宋_GB2312" w:eastAsia="仿宋_GB2312" w:hAnsi="仿宋" w:hint="eastAsia"/>
          <w:sz w:val="28"/>
          <w:szCs w:val="28"/>
        </w:rPr>
        <w:t>〕</w:t>
      </w:r>
      <w:r w:rsidRPr="00624179">
        <w:rPr>
          <w:rFonts w:ascii="仿宋_GB2312" w:eastAsia="仿宋_GB2312" w:hAnsi="仿宋"/>
          <w:sz w:val="28"/>
          <w:szCs w:val="28"/>
        </w:rPr>
        <w:t>7</w:t>
      </w:r>
      <w:r w:rsidRPr="00624179">
        <w:rPr>
          <w:rFonts w:ascii="仿宋_GB2312" w:eastAsia="仿宋_GB2312" w:hAnsi="仿宋" w:hint="eastAsia"/>
          <w:sz w:val="28"/>
          <w:szCs w:val="28"/>
        </w:rPr>
        <w:t>号）要求，本行政审批机关就行政审批事项告知如下：</w:t>
      </w:r>
    </w:p>
    <w:p w:rsidR="001A16AE" w:rsidRPr="00F37BB7" w:rsidRDefault="00E45EBE">
      <w:pPr>
        <w:ind w:firstLineChars="200" w:firstLine="562"/>
        <w:contextualSpacing/>
        <w:rPr>
          <w:rFonts w:ascii="仿宋_GB2312" w:eastAsia="仿宋_GB2312" w:hAnsi="仿宋"/>
          <w:b/>
          <w:sz w:val="28"/>
          <w:szCs w:val="28"/>
        </w:rPr>
      </w:pPr>
      <w:r w:rsidRPr="00F37BB7">
        <w:rPr>
          <w:rFonts w:ascii="仿宋_GB2312" w:eastAsia="仿宋_GB2312" w:hAnsi="仿宋" w:hint="eastAsia"/>
          <w:b/>
          <w:sz w:val="28"/>
          <w:szCs w:val="28"/>
        </w:rPr>
        <w:t>一、适用范围</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1</w:t>
      </w:r>
      <w:r w:rsidRPr="00624179">
        <w:rPr>
          <w:rFonts w:ascii="仿宋_GB2312" w:eastAsia="仿宋_GB2312" w:hAnsi="仿宋" w:hint="eastAsia"/>
          <w:sz w:val="28"/>
          <w:szCs w:val="28"/>
        </w:rPr>
        <w:t>、本告知书适用于本市申请省际普通货船运输、省内水路运输的许可、续期。</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2</w:t>
      </w:r>
      <w:r w:rsidRPr="00624179">
        <w:rPr>
          <w:rFonts w:ascii="仿宋_GB2312" w:eastAsia="仿宋_GB2312" w:hAnsi="仿宋" w:hint="eastAsia"/>
          <w:sz w:val="28"/>
          <w:szCs w:val="28"/>
        </w:rPr>
        <w:t>、对申请人应当具备的条件和技术能力（包括人员、设施、设备等）实行告知承诺，经审查后作出审批决定。</w:t>
      </w:r>
    </w:p>
    <w:p w:rsidR="001A16AE" w:rsidRPr="00F37BB7"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3</w:t>
      </w:r>
      <w:r w:rsidRPr="00624179">
        <w:rPr>
          <w:rFonts w:ascii="仿宋_GB2312" w:eastAsia="仿宋_GB2312" w:hAnsi="仿宋" w:hint="eastAsia"/>
          <w:sz w:val="28"/>
          <w:szCs w:val="28"/>
        </w:rPr>
        <w:t>、有严重不良信用记录或曾经出具过虚假证明，骗取过许可证或有关机关颁发的其他证照的，不能作为告知承诺制适用对象。</w:t>
      </w:r>
    </w:p>
    <w:p w:rsidR="001A16AE" w:rsidRDefault="00E45EBE" w:rsidP="00F37BB7">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二、审批依据</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sz w:val="28"/>
          <w:szCs w:val="28"/>
        </w:rPr>
        <w:t>1.</w:t>
      </w:r>
      <w:r>
        <w:rPr>
          <w:rFonts w:ascii="仿宋_GB2312" w:eastAsia="仿宋_GB2312" w:hAnsi="仿宋" w:hint="eastAsia"/>
          <w:sz w:val="28"/>
          <w:szCs w:val="28"/>
        </w:rPr>
        <w:t>《国内水路运输管理条例》</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sz w:val="28"/>
          <w:szCs w:val="28"/>
        </w:rPr>
        <w:t>2.</w:t>
      </w:r>
      <w:r>
        <w:rPr>
          <w:rFonts w:ascii="仿宋_GB2312" w:eastAsia="仿宋_GB2312" w:hAnsi="仿宋" w:hint="eastAsia"/>
          <w:sz w:val="28"/>
          <w:szCs w:val="28"/>
        </w:rPr>
        <w:t>《国内水路运输管理规定》（2020）</w:t>
      </w:r>
    </w:p>
    <w:p w:rsidR="001A16AE" w:rsidRDefault="00E45EBE" w:rsidP="00F37BB7">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三、法定条件</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申请经营水路运输业务，除个人申请经营内河普通货物运输业务外，申请人应当符合下列条件：</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（一）具备企业法人资格；</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（二）有明确的经营范围；</w:t>
      </w:r>
    </w:p>
    <w:p w:rsidR="001A16AE" w:rsidRDefault="00E45EBE">
      <w:pPr>
        <w:numPr>
          <w:ilvl w:val="0"/>
          <w:numId w:val="1"/>
        </w:num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有符合</w:t>
      </w:r>
      <w:proofErr w:type="gramStart"/>
      <w:r>
        <w:rPr>
          <w:rFonts w:ascii="仿宋_GB2312" w:eastAsia="仿宋_GB2312" w:hAnsi="仿宋" w:hint="eastAsia"/>
          <w:bCs/>
          <w:sz w:val="28"/>
          <w:szCs w:val="28"/>
        </w:rPr>
        <w:t>本下列</w:t>
      </w:r>
      <w:proofErr w:type="gramEnd"/>
      <w:r>
        <w:rPr>
          <w:rFonts w:ascii="仿宋_GB2312" w:eastAsia="仿宋_GB2312" w:hAnsi="仿宋" w:hint="eastAsia"/>
          <w:bCs/>
          <w:sz w:val="28"/>
          <w:szCs w:val="28"/>
        </w:rPr>
        <w:t>要求的船舶，且自有船舶所有登记为经营者且归属经营者的所有权份额不低于51%，</w:t>
      </w:r>
    </w:p>
    <w:p w:rsidR="001A16AE" w:rsidRDefault="00E45EBE">
      <w:pPr>
        <w:numPr>
          <w:ilvl w:val="0"/>
          <w:numId w:val="2"/>
        </w:num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与经营者的经营范围相适应；</w:t>
      </w:r>
    </w:p>
    <w:p w:rsidR="001A16AE" w:rsidRPr="00F37BB7" w:rsidRDefault="00E45EBE">
      <w:pPr>
        <w:ind w:firstLineChars="200" w:firstLine="560"/>
        <w:contextualSpacing/>
        <w:rPr>
          <w:rFonts w:ascii="仿宋_GB2312" w:eastAsia="仿宋_GB2312" w:hAnsi="仿宋"/>
          <w:bCs/>
          <w:sz w:val="28"/>
          <w:szCs w:val="28"/>
        </w:rPr>
      </w:pPr>
      <w:r w:rsidRPr="00F37BB7">
        <w:rPr>
          <w:rFonts w:ascii="仿宋_GB2312" w:eastAsia="仿宋_GB2312" w:hAnsi="仿宋"/>
          <w:bCs/>
          <w:sz w:val="28"/>
          <w:szCs w:val="28"/>
        </w:rPr>
        <w:t>2</w:t>
      </w:r>
      <w:r w:rsidRPr="00F37BB7">
        <w:rPr>
          <w:rFonts w:ascii="仿宋_GB2312" w:eastAsia="仿宋_GB2312" w:hAnsi="仿宋" w:hint="eastAsia"/>
          <w:bCs/>
          <w:sz w:val="28"/>
          <w:szCs w:val="28"/>
        </w:rPr>
        <w:t>、取得有效的船舶登记证书和检验证书；</w:t>
      </w:r>
    </w:p>
    <w:p w:rsidR="001A16AE" w:rsidRPr="00F37BB7" w:rsidRDefault="00E45EBE">
      <w:pPr>
        <w:ind w:firstLineChars="200" w:firstLine="560"/>
        <w:contextualSpacing/>
        <w:rPr>
          <w:rFonts w:ascii="仿宋_GB2312" w:eastAsia="仿宋_GB2312" w:hAnsi="仿宋"/>
          <w:bCs/>
          <w:sz w:val="28"/>
          <w:szCs w:val="28"/>
        </w:rPr>
      </w:pPr>
      <w:r w:rsidRPr="00F37BB7">
        <w:rPr>
          <w:rFonts w:ascii="仿宋_GB2312" w:eastAsia="仿宋_GB2312" w:hAnsi="仿宋"/>
          <w:bCs/>
          <w:sz w:val="28"/>
          <w:szCs w:val="28"/>
        </w:rPr>
        <w:t>3</w:t>
      </w:r>
      <w:r w:rsidRPr="00F37BB7">
        <w:rPr>
          <w:rFonts w:ascii="仿宋_GB2312" w:eastAsia="仿宋_GB2312" w:hAnsi="仿宋" w:hint="eastAsia"/>
          <w:bCs/>
          <w:sz w:val="28"/>
          <w:szCs w:val="28"/>
        </w:rPr>
        <w:t>、符合国务院交通运输主管部门关于船型技术标准和船龄的要求；</w:t>
      </w:r>
    </w:p>
    <w:p w:rsidR="001A16AE" w:rsidRPr="00F37BB7" w:rsidRDefault="00E45EBE">
      <w:pPr>
        <w:ind w:firstLineChars="200" w:firstLine="560"/>
        <w:contextualSpacing/>
        <w:rPr>
          <w:rFonts w:ascii="仿宋_GB2312" w:eastAsia="仿宋_GB2312" w:hAnsi="仿宋"/>
          <w:bCs/>
          <w:sz w:val="28"/>
          <w:szCs w:val="28"/>
        </w:rPr>
      </w:pPr>
      <w:r w:rsidRPr="00F37BB7">
        <w:rPr>
          <w:rFonts w:ascii="仿宋_GB2312" w:eastAsia="仿宋_GB2312" w:hAnsi="仿宋"/>
          <w:bCs/>
          <w:sz w:val="28"/>
          <w:szCs w:val="28"/>
        </w:rPr>
        <w:t>4</w:t>
      </w:r>
      <w:r w:rsidRPr="00F37BB7">
        <w:rPr>
          <w:rFonts w:ascii="仿宋_GB2312" w:eastAsia="仿宋_GB2312" w:hAnsi="仿宋" w:hint="eastAsia"/>
          <w:bCs/>
          <w:sz w:val="28"/>
          <w:szCs w:val="28"/>
        </w:rPr>
        <w:t>、法律、行政法规规定的其他条件。</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（四）有与其申请的经营范围和船舶运力相适应的海</w:t>
      </w:r>
      <w:proofErr w:type="gramStart"/>
      <w:r>
        <w:rPr>
          <w:rFonts w:ascii="仿宋_GB2312" w:eastAsia="仿宋_GB2312" w:hAnsi="仿宋" w:hint="eastAsia"/>
          <w:bCs/>
          <w:sz w:val="28"/>
          <w:szCs w:val="28"/>
        </w:rPr>
        <w:t>务</w:t>
      </w:r>
      <w:proofErr w:type="gramEnd"/>
      <w:r>
        <w:rPr>
          <w:rFonts w:ascii="仿宋_GB2312" w:eastAsia="仿宋_GB2312" w:hAnsi="仿宋" w:hint="eastAsia"/>
          <w:bCs/>
          <w:sz w:val="28"/>
          <w:szCs w:val="28"/>
        </w:rPr>
        <w:t>、机务管</w:t>
      </w:r>
    </w:p>
    <w:p w:rsidR="001A16AE" w:rsidRDefault="00E45EBE">
      <w:pPr>
        <w:contextualSpacing/>
        <w:rPr>
          <w:rFonts w:ascii="仿宋_GB2312" w:eastAsia="仿宋_GB2312" w:hAnsi="仿宋"/>
          <w:bCs/>
          <w:sz w:val="28"/>
          <w:szCs w:val="28"/>
        </w:rPr>
      </w:pPr>
      <w:r>
        <w:rPr>
          <w:rFonts w:ascii="仿宋_GB2312" w:eastAsia="仿宋_GB2312" w:hAnsi="仿宋" w:hint="eastAsia"/>
          <w:bCs/>
          <w:sz w:val="28"/>
          <w:szCs w:val="28"/>
        </w:rPr>
        <w:t>理人员；</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（五）与其直接订立劳动合同的高级船员占全部船员的比例符合国务院交通运输主管部门的规定；</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（六）有健全的安全管理制度；</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（七）法律、行政法规规定的其他条件。</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个人只能申请经营内河普通货物运输业务，并应当符合下列条件：</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（一）经市场监督管理部门登记的个体工商户；</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（二）有符合本规定要求的船舶，且自有船舶运力不超过600总吨；</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（三）有安全管理责任制度、安全监督检查制度、事故应急处置制度、岗位安全操作规程等安全管理制度。</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四、办事流程</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1.申请。申请人在广东省水运信息网（http://121.33.200.100:8080/）上</w:t>
      </w:r>
      <w:proofErr w:type="gramStart"/>
      <w:r>
        <w:rPr>
          <w:rFonts w:ascii="仿宋_GB2312" w:eastAsia="仿宋_GB2312" w:hAnsi="仿宋" w:hint="eastAsia"/>
          <w:sz w:val="28"/>
          <w:szCs w:val="28"/>
        </w:rPr>
        <w:t>传申请</w:t>
      </w:r>
      <w:proofErr w:type="gramEnd"/>
      <w:r>
        <w:rPr>
          <w:rFonts w:ascii="仿宋_GB2312" w:eastAsia="仿宋_GB2312" w:hAnsi="仿宋" w:hint="eastAsia"/>
          <w:sz w:val="28"/>
          <w:szCs w:val="28"/>
        </w:rPr>
        <w:t>资料，递转至企业或个体工商户登记所属县市（区）交通运输局。</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2.受理。县市（区）交通运输局在水运行政管理综合业务系统（http://121.33.200.100/webwaterii/default.aspx）核验申请材料，若材料齐全、格式规范、符合法定形式的，递转至地市交通运输局；若材料不齐全或不符合法定形式，则详细描述情况，退回申请人补充中，并电话告知申请人。</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3.审批。地市交通运输局进一步核对申请材料，符合审批条件的，予以通过，制作《国内水路运输经营许可证》并</w:t>
      </w:r>
      <w:proofErr w:type="gramStart"/>
      <w:r>
        <w:rPr>
          <w:rFonts w:ascii="仿宋_GB2312" w:eastAsia="仿宋_GB2312" w:hAnsi="仿宋" w:hint="eastAsia"/>
          <w:sz w:val="28"/>
          <w:szCs w:val="28"/>
        </w:rPr>
        <w:t>盖电子章</w:t>
      </w:r>
      <w:proofErr w:type="gramEnd"/>
      <w:r>
        <w:rPr>
          <w:rFonts w:ascii="仿宋_GB2312" w:eastAsia="仿宋_GB2312" w:hAnsi="仿宋" w:hint="eastAsia"/>
          <w:sz w:val="28"/>
          <w:szCs w:val="28"/>
        </w:rPr>
        <w:t>。</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4.授权打证。地市交通运输局通过审批制作的《国内水路运输经营许可证》电子版，通过水运行政管理综合业务系统授权下级交通运输部门打证。</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5.办结。申请人到企业或个体工商户登记所属县市（区）交通运输局签领许可证。</w:t>
      </w:r>
    </w:p>
    <w:p w:rsidR="001A16AE" w:rsidRDefault="00E45EBE">
      <w:pPr>
        <w:ind w:firstLineChars="200" w:firstLine="562"/>
        <w:contextualSpacing/>
        <w:rPr>
          <w:rFonts w:ascii="仿宋_GB2312" w:eastAsia="仿宋_GB2312" w:hAnsi="仿宋"/>
          <w:b/>
          <w:sz w:val="28"/>
          <w:szCs w:val="28"/>
        </w:rPr>
      </w:pPr>
      <w:r w:rsidRPr="00F37BB7">
        <w:rPr>
          <w:rFonts w:ascii="仿宋_GB2312" w:eastAsia="仿宋_GB2312" w:hAnsi="仿宋" w:hint="eastAsia"/>
          <w:b/>
          <w:sz w:val="28"/>
          <w:szCs w:val="28"/>
        </w:rPr>
        <w:t>五、所需申请材料</w:t>
      </w:r>
    </w:p>
    <w:p w:rsidR="001A16AE" w:rsidRDefault="00E45EBE">
      <w:pPr>
        <w:ind w:firstLineChars="200" w:firstLine="560"/>
        <w:contextualSpacing/>
        <w:rPr>
          <w:rFonts w:ascii="仿宋_GB2312" w:eastAsia="仿宋_GB2312" w:hAnsi="仿宋"/>
          <w:b/>
          <w:sz w:val="28"/>
          <w:szCs w:val="28"/>
        </w:rPr>
      </w:pPr>
      <w:r>
        <w:rPr>
          <w:rFonts w:ascii="仿宋_GB2312" w:eastAsia="仿宋_GB2312" w:hAnsi="仿宋" w:hint="eastAsia"/>
          <w:sz w:val="28"/>
          <w:szCs w:val="28"/>
        </w:rPr>
        <w:t>申请材料的形式为纸质材料与电子扫描件，申请人直接将纸质材料扫描上传至广东省水运网，无需到现场办理。</w:t>
      </w:r>
    </w:p>
    <w:tbl>
      <w:tblPr>
        <w:tblpPr w:leftFromText="180" w:rightFromText="180" w:vertAnchor="text" w:horzAnchor="page" w:tblpX="2001" w:tblpY="27"/>
        <w:tblOverlap w:val="never"/>
        <w:tblW w:w="51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8"/>
        <w:gridCol w:w="2257"/>
        <w:gridCol w:w="2955"/>
        <w:gridCol w:w="1049"/>
        <w:gridCol w:w="1658"/>
      </w:tblGrid>
      <w:tr w:rsidR="001A16AE" w:rsidTr="00624179">
        <w:trPr>
          <w:trHeight w:val="1356"/>
        </w:trPr>
        <w:tc>
          <w:tcPr>
            <w:tcW w:w="334" w:type="pct"/>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序号</w:t>
            </w:r>
          </w:p>
        </w:tc>
        <w:tc>
          <w:tcPr>
            <w:tcW w:w="1329"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材料名称</w:t>
            </w:r>
          </w:p>
        </w:tc>
        <w:tc>
          <w:tcPr>
            <w:tcW w:w="1741"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要求</w:t>
            </w:r>
          </w:p>
        </w:tc>
        <w:tc>
          <w:tcPr>
            <w:tcW w:w="616"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份数</w:t>
            </w:r>
          </w:p>
        </w:tc>
        <w:tc>
          <w:tcPr>
            <w:tcW w:w="977"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备注</w:t>
            </w:r>
          </w:p>
        </w:tc>
      </w:tr>
      <w:tr w:rsidR="001A16AE" w:rsidTr="00624179">
        <w:trPr>
          <w:trHeight w:val="595"/>
        </w:trPr>
        <w:tc>
          <w:tcPr>
            <w:tcW w:w="4022" w:type="pct"/>
            <w:gridSpan w:val="4"/>
            <w:tcBorders>
              <w:top w:val="nil"/>
            </w:tcBorders>
            <w:vAlign w:val="center"/>
          </w:tcPr>
          <w:p w:rsidR="001A16AE" w:rsidRDefault="00E45EBE">
            <w:pPr>
              <w:contextualSpacing/>
              <w:jc w:val="center"/>
              <w:rPr>
                <w:rFonts w:ascii="仿宋_GB2312" w:eastAsia="仿宋_GB2312"/>
                <w:b/>
                <w:bCs/>
                <w:sz w:val="24"/>
                <w:szCs w:val="24"/>
              </w:rPr>
            </w:pPr>
            <w:r>
              <w:rPr>
                <w:rFonts w:ascii="仿宋_GB2312" w:eastAsia="仿宋_GB2312" w:hint="eastAsia"/>
                <w:b/>
                <w:bCs/>
                <w:sz w:val="24"/>
                <w:szCs w:val="24"/>
              </w:rPr>
              <w:t>申请经营水路运输</w:t>
            </w:r>
          </w:p>
        </w:tc>
        <w:tc>
          <w:tcPr>
            <w:tcW w:w="977" w:type="pct"/>
            <w:vMerge w:val="restart"/>
            <w:tcBorders>
              <w:top w:val="nil"/>
            </w:tcBorders>
            <w:tcMar>
              <w:top w:w="0" w:type="dxa"/>
              <w:left w:w="30" w:type="dxa"/>
              <w:bottom w:w="0" w:type="dxa"/>
              <w:right w:w="30" w:type="dxa"/>
            </w:tcMar>
            <w:vAlign w:val="center"/>
          </w:tcPr>
          <w:p w:rsidR="001A16AE" w:rsidRDefault="00E45EBE">
            <w:pPr>
              <w:numPr>
                <w:ilvl w:val="0"/>
                <w:numId w:val="3"/>
              </w:numPr>
              <w:contextualSpacing/>
              <w:rPr>
                <w:rFonts w:ascii="仿宋_GB2312" w:eastAsia="仿宋_GB2312"/>
                <w:sz w:val="24"/>
                <w:szCs w:val="24"/>
              </w:rPr>
            </w:pPr>
            <w:r>
              <w:rPr>
                <w:rFonts w:ascii="仿宋_GB2312" w:eastAsia="仿宋_GB2312" w:hint="eastAsia"/>
                <w:sz w:val="24"/>
                <w:szCs w:val="24"/>
              </w:rPr>
              <w:t>扫描资料上传系统；</w:t>
            </w:r>
          </w:p>
          <w:p w:rsidR="001A16AE" w:rsidRDefault="00E45EBE">
            <w:pPr>
              <w:numPr>
                <w:ilvl w:val="0"/>
                <w:numId w:val="3"/>
              </w:numPr>
              <w:contextualSpacing/>
              <w:rPr>
                <w:rFonts w:ascii="仿宋_GB2312" w:eastAsia="仿宋_GB2312"/>
                <w:sz w:val="24"/>
                <w:szCs w:val="24"/>
              </w:rPr>
            </w:pPr>
            <w:r>
              <w:rPr>
                <w:rFonts w:ascii="仿宋_GB2312" w:eastAsia="仿宋_GB2312" w:hint="eastAsia"/>
                <w:sz w:val="24"/>
                <w:szCs w:val="24"/>
              </w:rPr>
              <w:t>办理续期还需提供许可证旧证。</w:t>
            </w:r>
          </w:p>
        </w:tc>
      </w:tr>
      <w:tr w:rsidR="001A16AE" w:rsidTr="00624179">
        <w:trPr>
          <w:trHeight w:val="414"/>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1</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申请书</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说明申请事项，需盖章</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414"/>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2</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船舶国籍证书</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由海事局颁发并在有效期内</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354"/>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3</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船舶所有权登记证</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由海事局颁发并在有效期内</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688"/>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4</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船舶检验证书或</w:t>
            </w:r>
            <w:proofErr w:type="gramStart"/>
            <w:r>
              <w:rPr>
                <w:rFonts w:ascii="仿宋_GB2312" w:eastAsia="仿宋_GB2312" w:hint="eastAsia"/>
                <w:sz w:val="24"/>
                <w:szCs w:val="24"/>
              </w:rPr>
              <w:t>舶舶</w:t>
            </w:r>
            <w:proofErr w:type="gramEnd"/>
            <w:r>
              <w:rPr>
                <w:rFonts w:ascii="仿宋_GB2312" w:eastAsia="仿宋_GB2312" w:hint="eastAsia"/>
                <w:sz w:val="24"/>
                <w:szCs w:val="24"/>
              </w:rPr>
              <w:t>入级证书</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由海事局颁发并在有效期内</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354"/>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5</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船舶最低安全配员证书</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由海事局颁发并在有效期内</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1023"/>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6</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海</w:t>
            </w:r>
            <w:proofErr w:type="gramStart"/>
            <w:r>
              <w:rPr>
                <w:rFonts w:ascii="仿宋_GB2312" w:eastAsia="仿宋_GB2312" w:hint="eastAsia"/>
                <w:sz w:val="24"/>
                <w:szCs w:val="24"/>
              </w:rPr>
              <w:t>务</w:t>
            </w:r>
            <w:proofErr w:type="gramEnd"/>
            <w:r>
              <w:rPr>
                <w:rFonts w:ascii="仿宋_GB2312" w:eastAsia="仿宋_GB2312" w:hint="eastAsia"/>
                <w:sz w:val="24"/>
                <w:szCs w:val="24"/>
              </w:rPr>
              <w:t>、机务管理人员材料</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仿宋_GB2312" w:cs="仿宋_GB2312"/>
                <w:sz w:val="24"/>
                <w:szCs w:val="24"/>
              </w:rPr>
            </w:pPr>
            <w:r>
              <w:rPr>
                <w:rFonts w:ascii="仿宋_GB2312" w:eastAsia="仿宋_GB2312" w:hAnsi="仿宋_GB2312" w:cs="仿宋_GB2312" w:hint="eastAsia"/>
                <w:sz w:val="24"/>
                <w:szCs w:val="24"/>
              </w:rPr>
              <w:t>人员名单、任职文件、身份证、任职资历材料（适任证书和船员服务簿）、劳动合同</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hAnsi="仿宋_GB2312" w:cs="仿宋_GB2312"/>
                <w:sz w:val="24"/>
                <w:szCs w:val="24"/>
              </w:rPr>
            </w:pPr>
          </w:p>
        </w:tc>
      </w:tr>
      <w:tr w:rsidR="001A16AE" w:rsidTr="00624179">
        <w:trPr>
          <w:trHeight w:val="1053"/>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7</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安全管理制度文本</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机构及安全管理人员设置制度、安全管理责任制度、安全监督检查制度、事故应急处置制度、岗位安全操作规程等</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hAnsi="仿宋_GB2312" w:cs="仿宋_GB2312"/>
                <w:sz w:val="24"/>
                <w:szCs w:val="24"/>
              </w:rPr>
            </w:pPr>
          </w:p>
        </w:tc>
      </w:tr>
      <w:tr w:rsidR="001A16AE" w:rsidTr="00624179">
        <w:trPr>
          <w:trHeight w:val="542"/>
        </w:trPr>
        <w:tc>
          <w:tcPr>
            <w:tcW w:w="4022" w:type="pct"/>
            <w:gridSpan w:val="4"/>
            <w:tcBorders>
              <w:top w:val="nil"/>
            </w:tcBorders>
            <w:vAlign w:val="center"/>
          </w:tcPr>
          <w:p w:rsidR="001A16AE" w:rsidRDefault="00E45EBE">
            <w:pPr>
              <w:contextualSpacing/>
              <w:jc w:val="center"/>
              <w:rPr>
                <w:rFonts w:ascii="仿宋_GB2312" w:eastAsia="仿宋_GB2312"/>
                <w:b/>
                <w:bCs/>
                <w:sz w:val="24"/>
                <w:szCs w:val="24"/>
              </w:rPr>
            </w:pPr>
            <w:r>
              <w:rPr>
                <w:rFonts w:ascii="仿宋_GB2312" w:eastAsia="仿宋_GB2312" w:hint="eastAsia"/>
                <w:b/>
                <w:bCs/>
                <w:sz w:val="24"/>
                <w:szCs w:val="24"/>
              </w:rPr>
              <w:t>个体工商户申请经营内河普通货物运输</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354"/>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1</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申请书</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说明申请事项，需盖章</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354"/>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2</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船舶国籍证书</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由海事局颁发并在有效期内</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688"/>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3</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船舶检验证书或</w:t>
            </w:r>
            <w:proofErr w:type="gramStart"/>
            <w:r>
              <w:rPr>
                <w:rFonts w:ascii="仿宋_GB2312" w:eastAsia="仿宋_GB2312" w:hint="eastAsia"/>
                <w:sz w:val="24"/>
                <w:szCs w:val="24"/>
              </w:rPr>
              <w:t>舶舶</w:t>
            </w:r>
            <w:proofErr w:type="gramEnd"/>
            <w:r>
              <w:rPr>
                <w:rFonts w:ascii="仿宋_GB2312" w:eastAsia="仿宋_GB2312" w:hint="eastAsia"/>
                <w:sz w:val="24"/>
                <w:szCs w:val="24"/>
              </w:rPr>
              <w:t>入级证书</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由海事局颁发并在有效期内，船舶运力不超过600总吨</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354"/>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4</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船舶所有权登记证</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由海事局颁发并在有效期内</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sz w:val="24"/>
                <w:szCs w:val="24"/>
              </w:rPr>
            </w:pPr>
          </w:p>
        </w:tc>
      </w:tr>
      <w:tr w:rsidR="001A16AE" w:rsidTr="00624179">
        <w:trPr>
          <w:trHeight w:val="1043"/>
        </w:trPr>
        <w:tc>
          <w:tcPr>
            <w:tcW w:w="334"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5</w:t>
            </w:r>
          </w:p>
        </w:tc>
        <w:tc>
          <w:tcPr>
            <w:tcW w:w="1329"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安全管理制度文本</w:t>
            </w:r>
          </w:p>
        </w:tc>
        <w:tc>
          <w:tcPr>
            <w:tcW w:w="1741"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Calibri" w:cs="Times New Roman"/>
                <w:sz w:val="24"/>
                <w:szCs w:val="24"/>
              </w:rPr>
            </w:pPr>
            <w:r>
              <w:rPr>
                <w:rFonts w:ascii="仿宋_GB2312" w:eastAsia="仿宋_GB2312" w:hint="eastAsia"/>
                <w:sz w:val="24"/>
                <w:szCs w:val="24"/>
              </w:rPr>
              <w:t>安全管理责任制度、安全监督检查制度、事故应急处置制度、岗位安全操作规程等</w:t>
            </w:r>
          </w:p>
        </w:tc>
        <w:tc>
          <w:tcPr>
            <w:tcW w:w="616"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977" w:type="pct"/>
            <w:vMerge/>
            <w:tcMar>
              <w:top w:w="0" w:type="dxa"/>
              <w:left w:w="30" w:type="dxa"/>
              <w:bottom w:w="0" w:type="dxa"/>
              <w:right w:w="30" w:type="dxa"/>
            </w:tcMar>
            <w:vAlign w:val="center"/>
          </w:tcPr>
          <w:p w:rsidR="001A16AE" w:rsidRDefault="001A16AE">
            <w:pPr>
              <w:contextualSpacing/>
              <w:rPr>
                <w:rFonts w:ascii="仿宋_GB2312" w:eastAsia="仿宋_GB2312" w:hAnsi="仿宋_GB2312" w:cs="仿宋_GB2312"/>
                <w:sz w:val="24"/>
                <w:szCs w:val="24"/>
              </w:rPr>
            </w:pPr>
          </w:p>
        </w:tc>
      </w:tr>
    </w:tbl>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六、已经提交和需要补充提交的材料</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（一）申请人已经提交第</w:t>
      </w:r>
      <w:r>
        <w:rPr>
          <w:rFonts w:ascii="仿宋_GB2312" w:eastAsia="仿宋_GB2312" w:hAnsi="仿宋"/>
          <w:sz w:val="28"/>
          <w:szCs w:val="28"/>
          <w:u w:val="single"/>
        </w:rPr>
        <w:t xml:space="preserve">                      </w:t>
      </w:r>
      <w:r>
        <w:rPr>
          <w:rFonts w:ascii="仿宋_GB2312" w:eastAsia="仿宋_GB2312" w:hAnsi="仿宋" w:hint="eastAsia"/>
          <w:sz w:val="28"/>
          <w:szCs w:val="28"/>
        </w:rPr>
        <w:t>项。</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（二）申请人应当在</w:t>
      </w:r>
      <w:r>
        <w:rPr>
          <w:rFonts w:ascii="仿宋_GB2312" w:eastAsia="仿宋_GB2312" w:hAnsi="仿宋"/>
          <w:sz w:val="28"/>
          <w:szCs w:val="28"/>
          <w:u w:val="single"/>
        </w:rPr>
        <w:t xml:space="preserve">   </w:t>
      </w:r>
      <w:r>
        <w:rPr>
          <w:rFonts w:ascii="仿宋_GB2312" w:eastAsia="仿宋_GB2312" w:hAnsi="仿宋" w:hint="eastAsia"/>
          <w:sz w:val="28"/>
          <w:szCs w:val="28"/>
        </w:rPr>
        <w:t>年</w:t>
      </w:r>
      <w:r>
        <w:rPr>
          <w:rFonts w:ascii="仿宋_GB2312" w:eastAsia="仿宋_GB2312" w:hAnsi="仿宋"/>
          <w:sz w:val="28"/>
          <w:szCs w:val="28"/>
          <w:u w:val="single"/>
        </w:rPr>
        <w:t xml:space="preserve">   </w:t>
      </w:r>
      <w:r>
        <w:rPr>
          <w:rFonts w:ascii="仿宋_GB2312" w:eastAsia="仿宋_GB2312" w:hAnsi="仿宋" w:hint="eastAsia"/>
          <w:sz w:val="28"/>
          <w:szCs w:val="28"/>
        </w:rPr>
        <w:t>月</w:t>
      </w:r>
      <w:r>
        <w:rPr>
          <w:rFonts w:ascii="仿宋_GB2312" w:eastAsia="仿宋_GB2312" w:hAnsi="仿宋"/>
          <w:sz w:val="28"/>
          <w:szCs w:val="28"/>
          <w:u w:val="single"/>
        </w:rPr>
        <w:t xml:space="preserve">   </w:t>
      </w:r>
      <w:r>
        <w:rPr>
          <w:rFonts w:ascii="仿宋_GB2312" w:eastAsia="仿宋_GB2312" w:hAnsi="仿宋" w:hint="eastAsia"/>
          <w:sz w:val="28"/>
          <w:szCs w:val="28"/>
        </w:rPr>
        <w:t>日前提交下列材料：</w:t>
      </w:r>
    </w:p>
    <w:p w:rsidR="001A16AE" w:rsidRDefault="00E45EBE">
      <w:pPr>
        <w:ind w:leftChars="67" w:left="141" w:firstLineChars="150" w:firstLine="420"/>
        <w:contextualSpacing/>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sz w:val="28"/>
          <w:szCs w:val="28"/>
          <w:u w:val="single"/>
        </w:rPr>
        <w:t xml:space="preserve">                         </w:t>
      </w:r>
      <w:r>
        <w:rPr>
          <w:rFonts w:ascii="仿宋_GB2312" w:eastAsia="仿宋_GB2312" w:hAnsi="仿宋" w:hint="eastAsia"/>
          <w:sz w:val="28"/>
          <w:szCs w:val="28"/>
        </w:rPr>
        <w:t>项。</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（以上由行政审批机关工作人员填写）</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七、承诺的期限和效力</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申请人愿意做出承诺的，在收到本告知承诺书之日</w:t>
      </w:r>
      <w:r w:rsidRPr="00624179">
        <w:rPr>
          <w:rFonts w:ascii="仿宋_GB2312" w:eastAsia="仿宋_GB2312" w:hAnsi="仿宋"/>
          <w:sz w:val="28"/>
          <w:szCs w:val="28"/>
          <w:u w:val="single"/>
        </w:rPr>
        <w:t xml:space="preserve">  </w:t>
      </w:r>
      <w:r w:rsidRPr="00624179">
        <w:rPr>
          <w:rFonts w:ascii="仿宋_GB2312" w:eastAsia="仿宋_GB2312" w:hAnsi="仿宋" w:hint="eastAsia"/>
          <w:sz w:val="28"/>
          <w:szCs w:val="28"/>
        </w:rPr>
        <w:t>日内做出承诺。</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申请人做出符合申请条件的承诺，并提交签章的告知承诺书后，行政审批机关当场做出行政审批决定。</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申请人逾期不</w:t>
      </w:r>
      <w:proofErr w:type="gramStart"/>
      <w:r w:rsidRPr="00624179">
        <w:rPr>
          <w:rFonts w:ascii="仿宋_GB2312" w:eastAsia="仿宋_GB2312" w:hAnsi="仿宋" w:hint="eastAsia"/>
          <w:sz w:val="28"/>
          <w:szCs w:val="28"/>
        </w:rPr>
        <w:t>作出</w:t>
      </w:r>
      <w:proofErr w:type="gramEnd"/>
      <w:r w:rsidRPr="00624179">
        <w:rPr>
          <w:rFonts w:ascii="仿宋_GB2312" w:eastAsia="仿宋_GB2312" w:hAnsi="仿宋" w:hint="eastAsia"/>
          <w:sz w:val="28"/>
          <w:szCs w:val="28"/>
        </w:rPr>
        <w:t>承诺的，行政审批机关将按照法律法规和规章的有关规定实施行政审批。申请人做出不实承诺的，行政审批机关将依法做出处理，并由申请人依法承担相应的法律责任。</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八、监督和法律责任</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1</w:t>
      </w:r>
      <w:r w:rsidRPr="00624179">
        <w:rPr>
          <w:rFonts w:ascii="仿宋_GB2312" w:eastAsia="仿宋_GB2312" w:hAnsi="仿宋" w:hint="eastAsia"/>
          <w:sz w:val="28"/>
          <w:szCs w:val="28"/>
        </w:rPr>
        <w:t>、符合告知承诺条件和法定形式的，许可单位</w:t>
      </w:r>
      <w:r w:rsidRPr="00624179">
        <w:rPr>
          <w:rFonts w:ascii="仿宋_GB2312" w:eastAsia="仿宋_GB2312" w:hAnsi="仿宋"/>
          <w:sz w:val="28"/>
          <w:szCs w:val="28"/>
        </w:rPr>
        <w:t>1</w:t>
      </w:r>
      <w:r w:rsidRPr="00624179">
        <w:rPr>
          <w:rFonts w:ascii="仿宋_GB2312" w:eastAsia="仿宋_GB2312" w:hAnsi="仿宋" w:hint="eastAsia"/>
          <w:sz w:val="28"/>
          <w:szCs w:val="28"/>
        </w:rPr>
        <w:t>个工作日内</w:t>
      </w:r>
      <w:proofErr w:type="gramStart"/>
      <w:r w:rsidRPr="00624179">
        <w:rPr>
          <w:rFonts w:ascii="仿宋_GB2312" w:eastAsia="仿宋_GB2312" w:hAnsi="仿宋" w:hint="eastAsia"/>
          <w:sz w:val="28"/>
          <w:szCs w:val="28"/>
        </w:rPr>
        <w:t>作出</w:t>
      </w:r>
      <w:proofErr w:type="gramEnd"/>
      <w:r w:rsidRPr="00624179">
        <w:rPr>
          <w:rFonts w:ascii="仿宋_GB2312" w:eastAsia="仿宋_GB2312" w:hAnsi="仿宋" w:hint="eastAsia"/>
          <w:sz w:val="28"/>
          <w:szCs w:val="28"/>
        </w:rPr>
        <w:t>审核决定。</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2</w:t>
      </w:r>
      <w:r w:rsidRPr="00624179">
        <w:rPr>
          <w:rFonts w:ascii="仿宋_GB2312" w:eastAsia="仿宋_GB2312" w:hAnsi="仿宋" w:hint="eastAsia"/>
          <w:sz w:val="28"/>
          <w:szCs w:val="28"/>
        </w:rPr>
        <w:t>、承诺后补的材料项目数不得超过许可事项所需材料项目总数的三分之一。</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3</w:t>
      </w:r>
      <w:r w:rsidRPr="00624179">
        <w:rPr>
          <w:rFonts w:ascii="仿宋_GB2312" w:eastAsia="仿宋_GB2312" w:hAnsi="仿宋" w:hint="eastAsia"/>
          <w:sz w:val="28"/>
          <w:szCs w:val="28"/>
        </w:rPr>
        <w:t>、承诺补齐材料的时限不得超过</w:t>
      </w:r>
      <w:r w:rsidRPr="00624179">
        <w:rPr>
          <w:rFonts w:ascii="仿宋_GB2312" w:eastAsia="仿宋_GB2312" w:hAnsi="仿宋"/>
          <w:sz w:val="28"/>
          <w:szCs w:val="28"/>
        </w:rPr>
        <w:t>20</w:t>
      </w:r>
      <w:r w:rsidRPr="00624179">
        <w:rPr>
          <w:rFonts w:ascii="仿宋_GB2312" w:eastAsia="仿宋_GB2312" w:hAnsi="仿宋" w:hint="eastAsia"/>
          <w:sz w:val="28"/>
          <w:szCs w:val="28"/>
        </w:rPr>
        <w:t>个工作日。</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4</w:t>
      </w:r>
      <w:r w:rsidRPr="00624179">
        <w:rPr>
          <w:rFonts w:ascii="仿宋_GB2312" w:eastAsia="仿宋_GB2312" w:hAnsi="仿宋" w:hint="eastAsia"/>
          <w:sz w:val="28"/>
          <w:szCs w:val="28"/>
        </w:rPr>
        <w:t>、未完</w:t>
      </w:r>
      <w:proofErr w:type="gramStart"/>
      <w:r w:rsidRPr="00624179">
        <w:rPr>
          <w:rFonts w:ascii="仿宋_GB2312" w:eastAsia="仿宋_GB2312" w:hAnsi="仿宋" w:hint="eastAsia"/>
          <w:sz w:val="28"/>
          <w:szCs w:val="28"/>
        </w:rPr>
        <w:t>成承诺</w:t>
      </w:r>
      <w:proofErr w:type="gramEnd"/>
      <w:r w:rsidRPr="00624179">
        <w:rPr>
          <w:rFonts w:ascii="仿宋_GB2312" w:eastAsia="仿宋_GB2312" w:hAnsi="仿宋" w:hint="eastAsia"/>
          <w:sz w:val="28"/>
          <w:szCs w:val="28"/>
        </w:rPr>
        <w:t>条件期间不得进行水路运输经营。</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5</w:t>
      </w:r>
      <w:r w:rsidRPr="00624179">
        <w:rPr>
          <w:rFonts w:ascii="仿宋_GB2312" w:eastAsia="仿宋_GB2312" w:hAnsi="仿宋" w:hint="eastAsia"/>
          <w:sz w:val="28"/>
          <w:szCs w:val="28"/>
        </w:rPr>
        <w:t>、对不符合承诺条件开展经营的将责令限期整改，逾期不整改或整改后仍达不到要求的，依法撤销许可证件。</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6</w:t>
      </w:r>
      <w:r w:rsidRPr="00624179">
        <w:rPr>
          <w:rFonts w:ascii="仿宋_GB2312" w:eastAsia="仿宋_GB2312" w:hAnsi="仿宋" w:hint="eastAsia"/>
          <w:sz w:val="28"/>
          <w:szCs w:val="28"/>
        </w:rPr>
        <w:t>、申请人完成承诺条件的，许可单位应出具书面回复。</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九、许可证件</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许可证件为《国内水路运输经营许可证》</w:t>
      </w:r>
      <w:r>
        <w:rPr>
          <w:rFonts w:ascii="仿宋_GB2312" w:eastAsia="仿宋_GB2312" w:hAnsi="仿宋"/>
          <w:sz w:val="28"/>
          <w:szCs w:val="28"/>
        </w:rPr>
        <w:t>,</w:t>
      </w:r>
      <w:r>
        <w:rPr>
          <w:rFonts w:ascii="仿宋_GB2312" w:eastAsia="仿宋_GB2312" w:hAnsi="仿宋" w:hint="eastAsia"/>
          <w:sz w:val="28"/>
          <w:szCs w:val="28"/>
        </w:rPr>
        <w:t>证件有效期5年。</w:t>
      </w:r>
      <w:r>
        <w:rPr>
          <w:rFonts w:ascii="仿宋_GB2312" w:eastAsia="仿宋_GB2312" w:hAnsi="仿宋"/>
          <w:sz w:val="28"/>
          <w:szCs w:val="28"/>
        </w:rPr>
        <w:t xml:space="preserve"> </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十、许可收费</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办理《国内水路运输经营许可证》不收取任何费用。</w:t>
      </w:r>
    </w:p>
    <w:p w:rsidR="001A16AE" w:rsidRDefault="001A16AE">
      <w:pPr>
        <w:ind w:firstLine="420"/>
        <w:contextualSpacing/>
        <w:jc w:val="center"/>
        <w:rPr>
          <w:rFonts w:ascii="仿宋_GB2312" w:eastAsia="仿宋_GB2312" w:hAnsi="仿宋"/>
          <w:b/>
          <w:sz w:val="32"/>
          <w:szCs w:val="32"/>
        </w:rPr>
      </w:pPr>
    </w:p>
    <w:p w:rsidR="001A16AE" w:rsidRPr="00624179" w:rsidRDefault="00E45EBE">
      <w:pPr>
        <w:ind w:firstLine="420"/>
        <w:contextualSpacing/>
        <w:jc w:val="center"/>
        <w:rPr>
          <w:rFonts w:ascii="仿宋_GB2312" w:eastAsia="仿宋_GB2312" w:hAnsi="仿宋"/>
          <w:b/>
          <w:sz w:val="36"/>
          <w:szCs w:val="32"/>
        </w:rPr>
      </w:pPr>
      <w:r>
        <w:rPr>
          <w:rFonts w:ascii="仿宋_GB2312" w:eastAsia="仿宋_GB2312" w:hAnsi="仿宋"/>
          <w:b/>
          <w:sz w:val="32"/>
          <w:szCs w:val="32"/>
        </w:rPr>
        <w:br w:type="page"/>
      </w:r>
      <w:r w:rsidRPr="00624179">
        <w:rPr>
          <w:rFonts w:ascii="仿宋_GB2312" w:eastAsia="仿宋_GB2312" w:hAnsi="仿宋" w:hint="eastAsia"/>
          <w:b/>
          <w:bCs/>
          <w:sz w:val="36"/>
          <w:szCs w:val="32"/>
        </w:rPr>
        <w:t>国内水路运输经营</w:t>
      </w:r>
      <w:r w:rsidR="00AA504C">
        <w:rPr>
          <w:rFonts w:ascii="仿宋_GB2312" w:eastAsia="仿宋_GB2312" w:hAnsi="仿宋" w:hint="eastAsia"/>
          <w:b/>
          <w:bCs/>
          <w:sz w:val="36"/>
          <w:szCs w:val="32"/>
        </w:rPr>
        <w:t>业务审批</w:t>
      </w:r>
      <w:r w:rsidRPr="00624179">
        <w:rPr>
          <w:rFonts w:ascii="仿宋_GB2312" w:eastAsia="仿宋_GB2312" w:hAnsi="仿宋" w:hint="eastAsia"/>
          <w:b/>
          <w:bCs/>
          <w:sz w:val="36"/>
          <w:szCs w:val="32"/>
        </w:rPr>
        <w:t>承诺</w:t>
      </w:r>
      <w:r w:rsidR="00F37BB7" w:rsidRPr="00624179">
        <w:rPr>
          <w:rFonts w:ascii="仿宋_GB2312" w:eastAsia="仿宋_GB2312" w:hAnsi="仿宋" w:hint="eastAsia"/>
          <w:b/>
          <w:sz w:val="36"/>
          <w:szCs w:val="32"/>
        </w:rPr>
        <w:t>书</w:t>
      </w:r>
    </w:p>
    <w:p w:rsidR="00F37BB7" w:rsidRDefault="00F37BB7">
      <w:pPr>
        <w:ind w:firstLine="420"/>
        <w:contextualSpacing/>
        <w:jc w:val="center"/>
        <w:rPr>
          <w:rFonts w:ascii="仿宋_GB2312" w:eastAsia="仿宋_GB2312" w:hAnsi="仿宋"/>
          <w:b/>
          <w:sz w:val="32"/>
          <w:szCs w:val="32"/>
        </w:rPr>
      </w:pP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申请人就申请审批的行政审批事项，现</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以下承诺：</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（一）所填写的基本信息真实、准确；</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（二）已经知晓行政审批机关告知的内容；</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（三）认为自身能满足行政审批机关告知的条件、标准和要求；</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（四）对于约定需要提供的材料，承诺能够在规定期限内予以提供；</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（五）上述为申请人真实意思的表示；</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（六）若违反承诺或者</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不实承诺的，愿意承担相应的法律责任。</w:t>
      </w:r>
    </w:p>
    <w:p w:rsidR="001A16AE" w:rsidRDefault="001A16AE">
      <w:pPr>
        <w:ind w:firstLine="420"/>
        <w:contextualSpacing/>
        <w:rPr>
          <w:rFonts w:ascii="仿宋_GB2312" w:eastAsia="仿宋_GB2312" w:hAnsi="仿宋"/>
          <w:sz w:val="28"/>
          <w:szCs w:val="28"/>
        </w:rPr>
      </w:pP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申请人：</w:t>
      </w:r>
      <w:r>
        <w:rPr>
          <w:rFonts w:ascii="仿宋_GB2312" w:eastAsia="仿宋_GB2312" w:hAnsi="仿宋"/>
          <w:sz w:val="28"/>
          <w:szCs w:val="28"/>
        </w:rPr>
        <w:t xml:space="preserve"> </w:t>
      </w:r>
      <w:r>
        <w:rPr>
          <w:rFonts w:ascii="仿宋_GB2312" w:eastAsia="仿宋_GB2312"/>
          <w:sz w:val="28"/>
          <w:szCs w:val="28"/>
        </w:rPr>
        <w:t xml:space="preserve">                          </w:t>
      </w:r>
      <w:r>
        <w:rPr>
          <w:rFonts w:ascii="仿宋_GB2312" w:eastAsia="仿宋_GB2312" w:hAnsi="仿宋" w:hint="eastAsia"/>
          <w:sz w:val="28"/>
          <w:szCs w:val="28"/>
        </w:rPr>
        <w:t>行政审批机关：</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日期：</w:t>
      </w:r>
      <w:r>
        <w:rPr>
          <w:rFonts w:ascii="仿宋_GB2312" w:eastAsia="仿宋_GB2312" w:hAnsi="仿宋"/>
          <w:sz w:val="28"/>
          <w:szCs w:val="28"/>
        </w:rPr>
        <w:t xml:space="preserve">                               </w:t>
      </w:r>
      <w:r>
        <w:rPr>
          <w:rFonts w:ascii="仿宋_GB2312" w:eastAsia="仿宋_GB2312" w:hAnsi="仿宋" w:hint="eastAsia"/>
          <w:sz w:val="28"/>
          <w:szCs w:val="28"/>
        </w:rPr>
        <w:t>（盖章）</w:t>
      </w:r>
    </w:p>
    <w:p w:rsidR="001A16AE" w:rsidRDefault="001A16AE">
      <w:pPr>
        <w:ind w:right="1120" w:firstLineChars="900" w:firstLine="2520"/>
        <w:contextualSpacing/>
        <w:rPr>
          <w:rFonts w:ascii="仿宋_GB2312" w:eastAsia="仿宋_GB2312" w:hAnsi="仿宋"/>
          <w:sz w:val="28"/>
          <w:szCs w:val="28"/>
        </w:rPr>
      </w:pPr>
    </w:p>
    <w:p w:rsidR="001A16AE" w:rsidRDefault="001A16AE">
      <w:pPr>
        <w:ind w:right="1120" w:firstLineChars="900" w:firstLine="2520"/>
        <w:contextualSpacing/>
        <w:rPr>
          <w:rFonts w:ascii="仿宋_GB2312" w:eastAsia="仿宋_GB2312" w:hAnsi="仿宋"/>
          <w:sz w:val="28"/>
          <w:szCs w:val="28"/>
        </w:rPr>
      </w:pPr>
    </w:p>
    <w:p w:rsidR="001A16AE" w:rsidRDefault="001A16AE">
      <w:pPr>
        <w:ind w:right="1120" w:firstLineChars="900" w:firstLine="2520"/>
        <w:contextualSpacing/>
        <w:rPr>
          <w:rFonts w:ascii="仿宋_GB2312" w:eastAsia="仿宋_GB2312" w:hAnsi="仿宋"/>
          <w:sz w:val="28"/>
          <w:szCs w:val="28"/>
        </w:rPr>
      </w:pPr>
    </w:p>
    <w:p w:rsidR="001A16AE" w:rsidRDefault="00E45EBE">
      <w:pPr>
        <w:ind w:right="1120" w:firstLineChars="200" w:firstLine="560"/>
        <w:contextualSpacing/>
        <w:rPr>
          <w:rFonts w:ascii="仿宋_GB2312" w:eastAsia="仿宋_GB2312" w:hAnsi="仿宋"/>
          <w:sz w:val="28"/>
          <w:szCs w:val="28"/>
        </w:rPr>
      </w:pPr>
      <w:proofErr w:type="gramStart"/>
      <w:r>
        <w:rPr>
          <w:rFonts w:ascii="仿宋_GB2312" w:eastAsia="仿宋_GB2312" w:hAnsi="仿宋" w:hint="eastAsia"/>
          <w:sz w:val="28"/>
          <w:szCs w:val="28"/>
        </w:rPr>
        <w:t>本承诺</w:t>
      </w:r>
      <w:proofErr w:type="gramEnd"/>
      <w:r>
        <w:rPr>
          <w:rFonts w:ascii="仿宋_GB2312" w:eastAsia="仿宋_GB2312" w:hAnsi="仿宋" w:hint="eastAsia"/>
          <w:sz w:val="28"/>
          <w:szCs w:val="28"/>
        </w:rPr>
        <w:t>一式两份。</w:t>
      </w:r>
    </w:p>
    <w:p w:rsidR="001A16AE" w:rsidRDefault="001A16AE">
      <w:pPr>
        <w:contextualSpacing/>
        <w:jc w:val="center"/>
        <w:rPr>
          <w:rFonts w:ascii="仿宋_GB2312" w:eastAsia="仿宋_GB2312" w:hAnsi="宋体"/>
          <w:b/>
          <w:sz w:val="44"/>
          <w:szCs w:val="44"/>
        </w:rPr>
      </w:pPr>
    </w:p>
    <w:p w:rsidR="001A16AE" w:rsidRDefault="001A16AE">
      <w:pPr>
        <w:contextualSpacing/>
        <w:jc w:val="center"/>
        <w:rPr>
          <w:rFonts w:ascii="仿宋_GB2312" w:eastAsia="仿宋_GB2312" w:hAnsi="宋体"/>
          <w:b/>
          <w:sz w:val="44"/>
          <w:szCs w:val="44"/>
        </w:rPr>
      </w:pPr>
    </w:p>
    <w:p w:rsidR="001A16AE" w:rsidRDefault="001A16AE">
      <w:pPr>
        <w:contextualSpacing/>
        <w:jc w:val="center"/>
        <w:rPr>
          <w:rFonts w:ascii="仿宋_GB2312" w:eastAsia="仿宋_GB2312" w:hAnsi="宋体"/>
          <w:b/>
          <w:sz w:val="44"/>
          <w:szCs w:val="44"/>
        </w:rPr>
      </w:pPr>
    </w:p>
    <w:p w:rsidR="001A16AE" w:rsidRDefault="001A16AE">
      <w:pPr>
        <w:contextualSpacing/>
        <w:jc w:val="center"/>
        <w:rPr>
          <w:rFonts w:ascii="仿宋_GB2312" w:eastAsia="仿宋_GB2312" w:hAnsi="宋体"/>
          <w:b/>
          <w:sz w:val="44"/>
          <w:szCs w:val="44"/>
        </w:rPr>
      </w:pPr>
    </w:p>
    <w:p w:rsidR="001A16AE" w:rsidRDefault="00E45EBE">
      <w:pPr>
        <w:contextualSpacing/>
        <w:jc w:val="center"/>
        <w:rPr>
          <w:rFonts w:ascii="仿宋_GB2312" w:eastAsia="仿宋_GB2312" w:hAnsi="宋体"/>
          <w:b/>
          <w:sz w:val="44"/>
          <w:szCs w:val="44"/>
        </w:rPr>
      </w:pPr>
      <w:r>
        <w:rPr>
          <w:rFonts w:ascii="仿宋_GB2312" w:eastAsia="仿宋_GB2312" w:hAnsi="宋体" w:hint="eastAsia"/>
          <w:b/>
          <w:sz w:val="44"/>
          <w:szCs w:val="44"/>
        </w:rPr>
        <w:t>江门市</w:t>
      </w:r>
      <w:r w:rsidRPr="00624179">
        <w:rPr>
          <w:rFonts w:ascii="仿宋_GB2312" w:eastAsia="仿宋_GB2312" w:hAnsi="宋体" w:hint="eastAsia"/>
          <w:b/>
          <w:sz w:val="44"/>
          <w:szCs w:val="44"/>
        </w:rPr>
        <w:t>《国内水路运输经营许可证》</w:t>
      </w:r>
      <w:r>
        <w:rPr>
          <w:rFonts w:ascii="仿宋_GB2312" w:eastAsia="仿宋_GB2312" w:hAnsi="宋体" w:hint="eastAsia"/>
          <w:b/>
          <w:sz w:val="44"/>
          <w:szCs w:val="44"/>
        </w:rPr>
        <w:t>（船舶管理）审批告知书</w:t>
      </w:r>
    </w:p>
    <w:p w:rsidR="001A16AE" w:rsidRDefault="001A16AE">
      <w:pPr>
        <w:ind w:firstLineChars="1700" w:firstLine="4760"/>
        <w:contextualSpacing/>
        <w:rPr>
          <w:rFonts w:ascii="仿宋_GB2312" w:eastAsia="仿宋_GB2312"/>
          <w:sz w:val="28"/>
          <w:szCs w:val="28"/>
          <w:u w:val="single"/>
        </w:rPr>
      </w:pPr>
    </w:p>
    <w:p w:rsidR="001A16AE" w:rsidRDefault="00E45EBE">
      <w:pPr>
        <w:ind w:firstLineChars="1800" w:firstLine="5040"/>
        <w:contextualSpacing/>
        <w:rPr>
          <w:rFonts w:ascii="仿宋_GB2312" w:eastAsia="仿宋_GB2312" w:hAnsi="仿宋"/>
          <w:sz w:val="28"/>
          <w:szCs w:val="28"/>
        </w:rPr>
      </w:pPr>
      <w:r>
        <w:rPr>
          <w:rFonts w:ascii="仿宋_GB2312" w:eastAsia="仿宋_GB2312" w:hAnsi="仿宋" w:hint="eastAsia"/>
          <w:sz w:val="28"/>
          <w:szCs w:val="28"/>
        </w:rPr>
        <w:t>年</w:t>
      </w:r>
      <w:r>
        <w:rPr>
          <w:rFonts w:ascii="仿宋_GB2312" w:eastAsia="仿宋_GB2312" w:hAnsi="仿宋"/>
          <w:sz w:val="28"/>
          <w:szCs w:val="28"/>
        </w:rPr>
        <w:t xml:space="preserve">   </w:t>
      </w:r>
      <w:r>
        <w:rPr>
          <w:rFonts w:ascii="仿宋_GB2312" w:eastAsia="仿宋_GB2312" w:hAnsi="仿宋" w:hint="eastAsia"/>
          <w:sz w:val="28"/>
          <w:szCs w:val="28"/>
        </w:rPr>
        <w:t>第</w:t>
      </w:r>
      <w:r>
        <w:rPr>
          <w:rFonts w:ascii="仿宋_GB2312" w:eastAsia="仿宋_GB2312" w:hAnsi="仿宋"/>
          <w:sz w:val="28"/>
          <w:szCs w:val="28"/>
        </w:rPr>
        <w:t xml:space="preserve">   </w:t>
      </w:r>
      <w:r>
        <w:rPr>
          <w:rFonts w:ascii="仿宋_GB2312" w:eastAsia="仿宋_GB2312" w:hAnsi="仿宋" w:hint="eastAsia"/>
          <w:sz w:val="28"/>
          <w:szCs w:val="28"/>
        </w:rPr>
        <w:t>号</w:t>
      </w:r>
    </w:p>
    <w:p w:rsidR="001A16AE" w:rsidRDefault="001A16AE">
      <w:pPr>
        <w:ind w:firstLineChars="1800" w:firstLine="5040"/>
        <w:contextualSpacing/>
        <w:rPr>
          <w:rFonts w:ascii="仿宋_GB2312" w:eastAsia="仿宋_GB2312" w:hAnsi="仿宋"/>
          <w:sz w:val="28"/>
          <w:szCs w:val="28"/>
        </w:rPr>
      </w:pP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申请人名称：</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地址：</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仿宋"/>
          <w:sz w:val="28"/>
          <w:szCs w:val="28"/>
        </w:rPr>
        <w:t xml:space="preserve">                     </w:t>
      </w:r>
      <w:r>
        <w:rPr>
          <w:rFonts w:ascii="仿宋_GB2312" w:eastAsia="仿宋_GB2312" w:hAnsi="仿宋" w:hint="eastAsia"/>
          <w:sz w:val="28"/>
          <w:szCs w:val="28"/>
        </w:rPr>
        <w:t xml:space="preserve"> 联系电话：</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委托代理人：</w:t>
      </w:r>
      <w:r>
        <w:rPr>
          <w:rFonts w:ascii="仿宋_GB2312" w:eastAsia="仿宋_GB2312" w:hAnsi="仿宋"/>
          <w:sz w:val="28"/>
          <w:szCs w:val="28"/>
        </w:rPr>
        <w:t xml:space="preserve">                      </w:t>
      </w:r>
      <w:r>
        <w:rPr>
          <w:rFonts w:ascii="仿宋_GB2312" w:eastAsia="仿宋_GB2312" w:hAnsi="仿宋" w:hint="eastAsia"/>
          <w:sz w:val="28"/>
          <w:szCs w:val="28"/>
        </w:rPr>
        <w:t>联系电话：</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证件类型：</w:t>
      </w:r>
      <w:r>
        <w:rPr>
          <w:rFonts w:ascii="仿宋_GB2312" w:eastAsia="仿宋_GB2312" w:hAnsi="仿宋"/>
          <w:sz w:val="28"/>
          <w:szCs w:val="28"/>
        </w:rPr>
        <w:t xml:space="preserve">                        </w:t>
      </w:r>
      <w:r>
        <w:rPr>
          <w:rFonts w:ascii="仿宋_GB2312" w:eastAsia="仿宋_GB2312" w:hAnsi="仿宋" w:hint="eastAsia"/>
          <w:sz w:val="28"/>
          <w:szCs w:val="28"/>
        </w:rPr>
        <w:t>证件号码：</w:t>
      </w:r>
    </w:p>
    <w:p w:rsidR="001A16AE" w:rsidRDefault="001A16AE">
      <w:pPr>
        <w:ind w:firstLineChars="200" w:firstLine="560"/>
        <w:contextualSpacing/>
        <w:rPr>
          <w:rFonts w:ascii="仿宋_GB2312" w:eastAsia="仿宋_GB2312" w:hAnsi="仿宋"/>
          <w:sz w:val="28"/>
          <w:szCs w:val="28"/>
        </w:rPr>
      </w:pP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行政审批机关：</w:t>
      </w:r>
      <w:r>
        <w:rPr>
          <w:rFonts w:ascii="仿宋_GB2312" w:eastAsia="仿宋_GB2312" w:hAnsi="仿宋"/>
          <w:sz w:val="28"/>
          <w:szCs w:val="28"/>
        </w:rPr>
        <w:t xml:space="preserve">XX </w:t>
      </w:r>
      <w:r>
        <w:rPr>
          <w:rFonts w:ascii="仿宋_GB2312" w:eastAsia="仿宋_GB2312" w:hAnsi="仿宋" w:hint="eastAsia"/>
          <w:sz w:val="28"/>
          <w:szCs w:val="28"/>
        </w:rPr>
        <w:t>市（区）交通运输局</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联系人姓名：</w:t>
      </w:r>
      <w:r>
        <w:rPr>
          <w:rFonts w:ascii="仿宋_GB2312" w:eastAsia="仿宋_GB2312" w:hAnsi="仿宋"/>
          <w:sz w:val="28"/>
          <w:szCs w:val="28"/>
        </w:rPr>
        <w:t xml:space="preserve">              </w:t>
      </w:r>
      <w:r>
        <w:rPr>
          <w:rFonts w:ascii="仿宋_GB2312" w:eastAsia="仿宋_GB2312" w:hAnsi="仿宋" w:hint="eastAsia"/>
          <w:sz w:val="28"/>
          <w:szCs w:val="28"/>
        </w:rPr>
        <w:t>联系电话：</w:t>
      </w:r>
    </w:p>
    <w:p w:rsidR="001A16AE" w:rsidRDefault="001A16AE">
      <w:pPr>
        <w:ind w:firstLineChars="200" w:firstLine="560"/>
        <w:contextualSpacing/>
        <w:rPr>
          <w:rFonts w:ascii="仿宋_GB2312" w:eastAsia="仿宋_GB2312" w:hAnsi="仿宋"/>
          <w:sz w:val="28"/>
          <w:szCs w:val="28"/>
        </w:rPr>
      </w:pP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按照《国务院关于深化“证照分离”改革进一步激发市场主体发展活力的通知》（国发〔</w:t>
      </w:r>
      <w:r w:rsidRPr="00624179">
        <w:rPr>
          <w:rFonts w:ascii="仿宋_GB2312" w:eastAsia="仿宋_GB2312" w:hAnsi="仿宋"/>
          <w:sz w:val="28"/>
          <w:szCs w:val="28"/>
        </w:rPr>
        <w:t>2021</w:t>
      </w:r>
      <w:r w:rsidRPr="00624179">
        <w:rPr>
          <w:rFonts w:ascii="仿宋_GB2312" w:eastAsia="仿宋_GB2312" w:hAnsi="仿宋" w:hint="eastAsia"/>
          <w:sz w:val="28"/>
          <w:szCs w:val="28"/>
        </w:rPr>
        <w:t>〕</w:t>
      </w:r>
      <w:r w:rsidRPr="00624179">
        <w:rPr>
          <w:rFonts w:ascii="仿宋_GB2312" w:eastAsia="仿宋_GB2312" w:hAnsi="仿宋"/>
          <w:sz w:val="28"/>
          <w:szCs w:val="28"/>
        </w:rPr>
        <w:t>7</w:t>
      </w:r>
      <w:r w:rsidRPr="00624179">
        <w:rPr>
          <w:rFonts w:ascii="仿宋_GB2312" w:eastAsia="仿宋_GB2312" w:hAnsi="仿宋" w:hint="eastAsia"/>
          <w:sz w:val="28"/>
          <w:szCs w:val="28"/>
        </w:rPr>
        <w:t>号）要求，本行政审批机关就行政审批事项告知如下：</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一、适用范围</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1</w:t>
      </w:r>
      <w:r w:rsidRPr="00624179">
        <w:rPr>
          <w:rFonts w:ascii="仿宋_GB2312" w:eastAsia="仿宋_GB2312" w:hAnsi="仿宋" w:hint="eastAsia"/>
          <w:sz w:val="28"/>
          <w:szCs w:val="28"/>
        </w:rPr>
        <w:t>、本告知书适用于本市申请国内</w:t>
      </w:r>
      <w:proofErr w:type="gramStart"/>
      <w:r w:rsidRPr="00624179">
        <w:rPr>
          <w:rFonts w:ascii="仿宋_GB2312" w:eastAsia="仿宋_GB2312" w:hAnsi="仿宋" w:hint="eastAsia"/>
          <w:sz w:val="28"/>
          <w:szCs w:val="28"/>
        </w:rPr>
        <w:t>舶舶</w:t>
      </w:r>
      <w:proofErr w:type="gramEnd"/>
      <w:r w:rsidRPr="00624179">
        <w:rPr>
          <w:rFonts w:ascii="仿宋_GB2312" w:eastAsia="仿宋_GB2312" w:hAnsi="仿宋" w:hint="eastAsia"/>
          <w:sz w:val="28"/>
          <w:szCs w:val="28"/>
        </w:rPr>
        <w:t>管理的许可、续期。</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2</w:t>
      </w:r>
      <w:r w:rsidRPr="00624179">
        <w:rPr>
          <w:rFonts w:ascii="仿宋_GB2312" w:eastAsia="仿宋_GB2312" w:hAnsi="仿宋" w:hint="eastAsia"/>
          <w:sz w:val="28"/>
          <w:szCs w:val="28"/>
        </w:rPr>
        <w:t>、对申请人应当具备的条件和技术能力（包括人员、设施、设备等）实行告知承诺，经审查后作出审批决定。</w:t>
      </w:r>
    </w:p>
    <w:p w:rsidR="001A16AE" w:rsidRPr="00F37BB7"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3</w:t>
      </w:r>
      <w:r w:rsidRPr="00624179">
        <w:rPr>
          <w:rFonts w:ascii="仿宋_GB2312" w:eastAsia="仿宋_GB2312" w:hAnsi="仿宋" w:hint="eastAsia"/>
          <w:sz w:val="28"/>
          <w:szCs w:val="28"/>
        </w:rPr>
        <w:t>、有严重不良信用记录或曾经出具过虚假证明，骗取过许可证或有关机关颁发的其他证照的，不能作为告知承诺制适用对象。</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二、审批依据</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sz w:val="28"/>
          <w:szCs w:val="28"/>
        </w:rPr>
        <w:t>1.</w:t>
      </w:r>
      <w:r>
        <w:rPr>
          <w:rFonts w:ascii="仿宋_GB2312" w:eastAsia="仿宋_GB2312" w:hAnsi="仿宋" w:hint="eastAsia"/>
          <w:sz w:val="28"/>
          <w:szCs w:val="28"/>
        </w:rPr>
        <w:t>《国内水路运输管理条例》</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sz w:val="28"/>
          <w:szCs w:val="28"/>
        </w:rPr>
        <w:t>2.</w:t>
      </w:r>
      <w:r>
        <w:rPr>
          <w:rFonts w:ascii="仿宋_GB2312" w:eastAsia="仿宋_GB2312" w:hAnsi="仿宋" w:hint="eastAsia"/>
          <w:sz w:val="28"/>
          <w:szCs w:val="28"/>
        </w:rPr>
        <w:t>《国内水路运输辅助业管理规定》</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三、法定条件</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申请经营船舶管理业务，申请人应当符合下列条件：</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（一）具备企业法人资格；</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（二）有符合本规定要求的海</w:t>
      </w:r>
      <w:proofErr w:type="gramStart"/>
      <w:r>
        <w:rPr>
          <w:rFonts w:ascii="仿宋_GB2312" w:eastAsia="仿宋_GB2312" w:hAnsi="仿宋" w:hint="eastAsia"/>
          <w:bCs/>
          <w:sz w:val="28"/>
          <w:szCs w:val="28"/>
        </w:rPr>
        <w:t>务</w:t>
      </w:r>
      <w:proofErr w:type="gramEnd"/>
      <w:r>
        <w:rPr>
          <w:rFonts w:ascii="仿宋_GB2312" w:eastAsia="仿宋_GB2312" w:hAnsi="仿宋" w:hint="eastAsia"/>
          <w:bCs/>
          <w:sz w:val="28"/>
          <w:szCs w:val="28"/>
        </w:rPr>
        <w:t>、机务管理人员；</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三）有健全的安全管理机构和安全管理人员设置制度、安全管理责任制度、安全监督检查制度、事故应急处置制度、岗位安全操作规程等安全管理制度，以及与其申请管理的船舶种类相适应的船舶安全与防污管理体系；</w:t>
      </w:r>
    </w:p>
    <w:p w:rsidR="001A16AE" w:rsidRDefault="00E45EBE">
      <w:pPr>
        <w:ind w:firstLineChars="200" w:firstLine="560"/>
        <w:contextualSpacing/>
        <w:rPr>
          <w:rFonts w:ascii="仿宋_GB2312" w:eastAsia="仿宋_GB2312" w:hAnsi="仿宋"/>
          <w:bCs/>
          <w:sz w:val="28"/>
          <w:szCs w:val="28"/>
        </w:rPr>
      </w:pPr>
      <w:r>
        <w:rPr>
          <w:rFonts w:ascii="仿宋_GB2312" w:eastAsia="仿宋_GB2312" w:hAnsi="仿宋" w:hint="eastAsia"/>
          <w:bCs/>
          <w:sz w:val="28"/>
          <w:szCs w:val="28"/>
        </w:rPr>
        <w:t>（四）法律、行政法规规定的其他条件。</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四、办事流程</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1.申请。申请人在广东省水运信息网（http://121.33.200.100:8080/）上</w:t>
      </w:r>
      <w:proofErr w:type="gramStart"/>
      <w:r>
        <w:rPr>
          <w:rFonts w:ascii="仿宋_GB2312" w:eastAsia="仿宋_GB2312" w:hAnsi="仿宋" w:hint="eastAsia"/>
          <w:sz w:val="28"/>
          <w:szCs w:val="28"/>
        </w:rPr>
        <w:t>传申请</w:t>
      </w:r>
      <w:proofErr w:type="gramEnd"/>
      <w:r>
        <w:rPr>
          <w:rFonts w:ascii="仿宋_GB2312" w:eastAsia="仿宋_GB2312" w:hAnsi="仿宋" w:hint="eastAsia"/>
          <w:sz w:val="28"/>
          <w:szCs w:val="28"/>
        </w:rPr>
        <w:t>资料，递转至企业所属县市（区）交通运输局。</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2.受理。县市（区）交通运输局在水运行政管理综合业务系统（http://121.33.200.100/webwaterii/default.aspx）核验申请材料，若材料齐全、格式规范、符合法定形式的，递转至地市交通运输局；若材料不齐全或不符合法定形式，则详细描述情况，退回申请人补充中，并电话告知申请人。</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3.审批。地市交通运输局进一步核对申请材料，符合审批条件的，予以通过，制作《国内水路运输经营许可证》并</w:t>
      </w:r>
      <w:proofErr w:type="gramStart"/>
      <w:r>
        <w:rPr>
          <w:rFonts w:ascii="仿宋_GB2312" w:eastAsia="仿宋_GB2312" w:hAnsi="仿宋" w:hint="eastAsia"/>
          <w:sz w:val="28"/>
          <w:szCs w:val="28"/>
        </w:rPr>
        <w:t>盖电子章</w:t>
      </w:r>
      <w:proofErr w:type="gramEnd"/>
      <w:r>
        <w:rPr>
          <w:rFonts w:ascii="仿宋_GB2312" w:eastAsia="仿宋_GB2312" w:hAnsi="仿宋" w:hint="eastAsia"/>
          <w:sz w:val="28"/>
          <w:szCs w:val="28"/>
        </w:rPr>
        <w:t>。</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4.授权打证。地市交通运输局通过审批制作的《国内水路运输经营许可证》电子版，通过水运行政管理综合业务系统授权下级交通运输部门打证。</w:t>
      </w:r>
    </w:p>
    <w:p w:rsidR="001A16AE" w:rsidRDefault="00E45EBE">
      <w:pPr>
        <w:wordWrap w:val="0"/>
        <w:ind w:firstLineChars="200" w:firstLine="560"/>
        <w:contextualSpacing/>
        <w:rPr>
          <w:rFonts w:ascii="仿宋_GB2312" w:eastAsia="仿宋_GB2312" w:hAnsi="仿宋"/>
          <w:sz w:val="28"/>
          <w:szCs w:val="28"/>
        </w:rPr>
      </w:pPr>
      <w:r>
        <w:rPr>
          <w:rFonts w:ascii="仿宋_GB2312" w:eastAsia="仿宋_GB2312" w:hAnsi="仿宋" w:hint="eastAsia"/>
          <w:sz w:val="28"/>
          <w:szCs w:val="28"/>
        </w:rPr>
        <w:t>5.办结。申请人到企业所属县市（区）交通运输局签领许可证。</w:t>
      </w:r>
    </w:p>
    <w:p w:rsidR="001A16AE" w:rsidRPr="00F37BB7" w:rsidRDefault="00E45EBE">
      <w:pPr>
        <w:ind w:firstLineChars="200" w:firstLine="562"/>
        <w:contextualSpacing/>
        <w:rPr>
          <w:rFonts w:ascii="仿宋_GB2312" w:eastAsia="仿宋_GB2312" w:hAnsi="仿宋"/>
          <w:b/>
          <w:sz w:val="28"/>
          <w:szCs w:val="28"/>
        </w:rPr>
      </w:pPr>
      <w:r w:rsidRPr="00F37BB7">
        <w:rPr>
          <w:rFonts w:ascii="仿宋_GB2312" w:eastAsia="仿宋_GB2312" w:hAnsi="仿宋" w:hint="eastAsia"/>
          <w:b/>
          <w:sz w:val="28"/>
          <w:szCs w:val="28"/>
        </w:rPr>
        <w:t>五、所需申请材料</w:t>
      </w:r>
    </w:p>
    <w:p w:rsidR="001A16AE" w:rsidRDefault="00E45EBE">
      <w:pPr>
        <w:ind w:firstLineChars="200" w:firstLine="560"/>
        <w:contextualSpacing/>
        <w:rPr>
          <w:rFonts w:ascii="仿宋_GB2312" w:eastAsia="仿宋_GB2312" w:hAnsi="仿宋"/>
          <w:b/>
          <w:sz w:val="28"/>
          <w:szCs w:val="28"/>
        </w:rPr>
      </w:pPr>
      <w:r w:rsidRPr="00F37BB7">
        <w:rPr>
          <w:rFonts w:ascii="仿宋_GB2312" w:eastAsia="仿宋_GB2312" w:hAnsi="仿宋" w:hint="eastAsia"/>
          <w:sz w:val="28"/>
          <w:szCs w:val="28"/>
        </w:rPr>
        <w:t>申请材料的形式为纸质材</w:t>
      </w:r>
      <w:r>
        <w:rPr>
          <w:rFonts w:ascii="仿宋_GB2312" w:eastAsia="仿宋_GB2312" w:hAnsi="仿宋" w:hint="eastAsia"/>
          <w:sz w:val="28"/>
          <w:szCs w:val="28"/>
        </w:rPr>
        <w:t>料与电子扫描件，申请人直接将纸质材料扫描上传至广东省水运网，无需到现场办理。</w:t>
      </w:r>
    </w:p>
    <w:tbl>
      <w:tblPr>
        <w:tblpPr w:leftFromText="180" w:rightFromText="180" w:vertAnchor="text" w:horzAnchor="page" w:tblpX="2001" w:tblpY="27"/>
        <w:tblOverlap w:val="never"/>
        <w:tblW w:w="51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2150"/>
        <w:gridCol w:w="3245"/>
        <w:gridCol w:w="928"/>
        <w:gridCol w:w="1751"/>
      </w:tblGrid>
      <w:tr w:rsidR="001A16AE" w:rsidTr="00624179">
        <w:trPr>
          <w:trHeight w:val="893"/>
        </w:trPr>
        <w:tc>
          <w:tcPr>
            <w:tcW w:w="329" w:type="pct"/>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序号</w:t>
            </w:r>
          </w:p>
        </w:tc>
        <w:tc>
          <w:tcPr>
            <w:tcW w:w="1243"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材料名称</w:t>
            </w:r>
          </w:p>
        </w:tc>
        <w:tc>
          <w:tcPr>
            <w:tcW w:w="1876"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要求</w:t>
            </w:r>
          </w:p>
        </w:tc>
        <w:tc>
          <w:tcPr>
            <w:tcW w:w="537"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份数</w:t>
            </w:r>
          </w:p>
        </w:tc>
        <w:tc>
          <w:tcPr>
            <w:tcW w:w="1013" w:type="pct"/>
            <w:noWrap/>
            <w:vAlign w:val="center"/>
          </w:tcPr>
          <w:p w:rsidR="001A16AE" w:rsidRDefault="00E45EBE">
            <w:pPr>
              <w:contextualSpacing/>
              <w:jc w:val="center"/>
              <w:rPr>
                <w:rFonts w:ascii="仿宋_GB2312" w:eastAsia="仿宋_GB2312"/>
                <w:b/>
                <w:bCs/>
                <w:sz w:val="28"/>
                <w:szCs w:val="28"/>
              </w:rPr>
            </w:pPr>
            <w:r>
              <w:rPr>
                <w:rFonts w:ascii="仿宋_GB2312" w:eastAsia="仿宋_GB2312" w:hint="eastAsia"/>
                <w:b/>
                <w:bCs/>
                <w:sz w:val="28"/>
                <w:szCs w:val="28"/>
              </w:rPr>
              <w:t>备注</w:t>
            </w:r>
          </w:p>
        </w:tc>
      </w:tr>
      <w:tr w:rsidR="001A16AE" w:rsidTr="00624179">
        <w:trPr>
          <w:trHeight w:val="639"/>
        </w:trPr>
        <w:tc>
          <w:tcPr>
            <w:tcW w:w="329"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1</w:t>
            </w:r>
          </w:p>
        </w:tc>
        <w:tc>
          <w:tcPr>
            <w:tcW w:w="1243"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申请书</w:t>
            </w:r>
          </w:p>
        </w:tc>
        <w:tc>
          <w:tcPr>
            <w:tcW w:w="1876"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说明申请事项，需盖章</w:t>
            </w:r>
          </w:p>
        </w:tc>
        <w:tc>
          <w:tcPr>
            <w:tcW w:w="537"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1013" w:type="pct"/>
            <w:vMerge w:val="restart"/>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1、扫描资料上传系统；</w:t>
            </w:r>
          </w:p>
          <w:p w:rsidR="001A16AE" w:rsidRDefault="00E45EBE">
            <w:pPr>
              <w:rPr>
                <w:rFonts w:ascii="仿宋_GB2312" w:eastAsia="仿宋_GB2312"/>
                <w:sz w:val="32"/>
                <w:szCs w:val="32"/>
              </w:rPr>
            </w:pPr>
            <w:r>
              <w:rPr>
                <w:rFonts w:ascii="仿宋_GB2312" w:eastAsia="仿宋_GB2312" w:hint="eastAsia"/>
                <w:sz w:val="24"/>
                <w:szCs w:val="24"/>
              </w:rPr>
              <w:t>2、办理续期还需提供许可证旧证。</w:t>
            </w:r>
          </w:p>
          <w:p w:rsidR="001A16AE" w:rsidRDefault="001A16AE">
            <w:pPr>
              <w:contextualSpacing/>
              <w:rPr>
                <w:rFonts w:ascii="仿宋_GB2312" w:eastAsia="仿宋_GB2312"/>
                <w:sz w:val="24"/>
                <w:szCs w:val="24"/>
              </w:rPr>
            </w:pPr>
          </w:p>
        </w:tc>
      </w:tr>
      <w:tr w:rsidR="001A16AE" w:rsidTr="00624179">
        <w:trPr>
          <w:trHeight w:val="1023"/>
        </w:trPr>
        <w:tc>
          <w:tcPr>
            <w:tcW w:w="329"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2</w:t>
            </w:r>
          </w:p>
        </w:tc>
        <w:tc>
          <w:tcPr>
            <w:tcW w:w="1243"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海</w:t>
            </w:r>
            <w:proofErr w:type="gramStart"/>
            <w:r>
              <w:rPr>
                <w:rFonts w:ascii="仿宋_GB2312" w:eastAsia="仿宋_GB2312" w:hint="eastAsia"/>
                <w:sz w:val="24"/>
                <w:szCs w:val="24"/>
              </w:rPr>
              <w:t>务</w:t>
            </w:r>
            <w:proofErr w:type="gramEnd"/>
            <w:r>
              <w:rPr>
                <w:rFonts w:ascii="仿宋_GB2312" w:eastAsia="仿宋_GB2312" w:hint="eastAsia"/>
                <w:sz w:val="24"/>
                <w:szCs w:val="24"/>
              </w:rPr>
              <w:t>、机务管理人员材料</w:t>
            </w:r>
          </w:p>
        </w:tc>
        <w:tc>
          <w:tcPr>
            <w:tcW w:w="1876"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hAnsi="仿宋_GB2312" w:cs="仿宋_GB2312"/>
                <w:sz w:val="24"/>
                <w:szCs w:val="24"/>
              </w:rPr>
            </w:pPr>
            <w:r>
              <w:rPr>
                <w:rFonts w:ascii="仿宋_GB2312" w:eastAsia="仿宋_GB2312" w:hAnsi="仿宋_GB2312" w:cs="仿宋_GB2312" w:hint="eastAsia"/>
                <w:sz w:val="24"/>
                <w:szCs w:val="24"/>
              </w:rPr>
              <w:t>人员名单、任职文件、身份证、任职资历材料（适任证书和船员服务簿）、劳动合同</w:t>
            </w:r>
          </w:p>
        </w:tc>
        <w:tc>
          <w:tcPr>
            <w:tcW w:w="537"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1013" w:type="pct"/>
            <w:vMerge/>
            <w:tcMar>
              <w:top w:w="0" w:type="dxa"/>
              <w:left w:w="30" w:type="dxa"/>
              <w:bottom w:w="0" w:type="dxa"/>
              <w:right w:w="30" w:type="dxa"/>
            </w:tcMar>
            <w:vAlign w:val="center"/>
          </w:tcPr>
          <w:p w:rsidR="001A16AE" w:rsidRDefault="001A16AE">
            <w:pPr>
              <w:contextualSpacing/>
              <w:rPr>
                <w:rFonts w:ascii="仿宋_GB2312" w:eastAsia="仿宋_GB2312" w:hAnsi="仿宋_GB2312" w:cs="仿宋_GB2312"/>
                <w:sz w:val="24"/>
                <w:szCs w:val="24"/>
              </w:rPr>
            </w:pPr>
          </w:p>
        </w:tc>
      </w:tr>
      <w:tr w:rsidR="001A16AE" w:rsidTr="00624179">
        <w:trPr>
          <w:trHeight w:val="1023"/>
        </w:trPr>
        <w:tc>
          <w:tcPr>
            <w:tcW w:w="329" w:type="pct"/>
            <w:tcBorders>
              <w:top w:val="nil"/>
            </w:tcBorders>
            <w:vAlign w:val="center"/>
          </w:tcPr>
          <w:p w:rsidR="001A16AE" w:rsidRDefault="00E45EBE">
            <w:pPr>
              <w:contextualSpacing/>
              <w:jc w:val="center"/>
              <w:rPr>
                <w:rFonts w:ascii="仿宋_GB2312" w:eastAsia="仿宋_GB2312"/>
                <w:sz w:val="24"/>
                <w:szCs w:val="24"/>
              </w:rPr>
            </w:pPr>
            <w:r>
              <w:rPr>
                <w:rFonts w:ascii="仿宋_GB2312" w:eastAsia="仿宋_GB2312" w:hint="eastAsia"/>
                <w:sz w:val="24"/>
                <w:szCs w:val="24"/>
              </w:rPr>
              <w:t>3</w:t>
            </w:r>
          </w:p>
        </w:tc>
        <w:tc>
          <w:tcPr>
            <w:tcW w:w="1243"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安全管理制度文本</w:t>
            </w:r>
          </w:p>
        </w:tc>
        <w:tc>
          <w:tcPr>
            <w:tcW w:w="1876" w:type="pct"/>
            <w:tcBorders>
              <w:top w:val="nil"/>
            </w:tcBorders>
            <w:tcMar>
              <w:top w:w="0" w:type="dxa"/>
              <w:left w:w="30" w:type="dxa"/>
              <w:bottom w:w="0" w:type="dxa"/>
              <w:right w:w="30" w:type="dxa"/>
            </w:tcMar>
            <w:vAlign w:val="center"/>
          </w:tcPr>
          <w:p w:rsidR="001A16AE" w:rsidRDefault="00E45EBE">
            <w:pPr>
              <w:contextualSpacing/>
              <w:rPr>
                <w:rFonts w:ascii="仿宋_GB2312" w:eastAsia="仿宋_GB2312"/>
                <w:sz w:val="24"/>
                <w:szCs w:val="24"/>
              </w:rPr>
            </w:pPr>
            <w:r>
              <w:rPr>
                <w:rFonts w:ascii="仿宋_GB2312" w:eastAsia="仿宋_GB2312" w:hint="eastAsia"/>
                <w:sz w:val="24"/>
                <w:szCs w:val="24"/>
              </w:rPr>
              <w:t>机构及安全管理人员设置制度、安全管理责任制度、安全监督检查制度、事故应急处置制度、岗位安全操作规程等</w:t>
            </w:r>
          </w:p>
        </w:tc>
        <w:tc>
          <w:tcPr>
            <w:tcW w:w="537" w:type="pct"/>
            <w:tcMar>
              <w:top w:w="0" w:type="dxa"/>
              <w:left w:w="30" w:type="dxa"/>
              <w:bottom w:w="0" w:type="dxa"/>
              <w:right w:w="30" w:type="dxa"/>
            </w:tcMar>
            <w:vAlign w:val="center"/>
          </w:tcPr>
          <w:p w:rsidR="001A16AE" w:rsidRDefault="00E45EBE" w:rsidP="00624179">
            <w:pPr>
              <w:contextualSpacing/>
              <w:jc w:val="center"/>
              <w:rPr>
                <w:rFonts w:ascii="仿宋_GB2312" w:eastAsia="仿宋_GB2312"/>
                <w:sz w:val="24"/>
                <w:szCs w:val="24"/>
              </w:rPr>
            </w:pPr>
            <w:r>
              <w:rPr>
                <w:rFonts w:ascii="仿宋_GB2312" w:eastAsia="仿宋_GB2312" w:hint="eastAsia"/>
                <w:sz w:val="24"/>
                <w:szCs w:val="24"/>
              </w:rPr>
              <w:t>1</w:t>
            </w:r>
          </w:p>
        </w:tc>
        <w:tc>
          <w:tcPr>
            <w:tcW w:w="1013" w:type="pct"/>
            <w:vMerge/>
            <w:tcMar>
              <w:top w:w="0" w:type="dxa"/>
              <w:left w:w="30" w:type="dxa"/>
              <w:bottom w:w="0" w:type="dxa"/>
              <w:right w:w="30" w:type="dxa"/>
            </w:tcMar>
            <w:vAlign w:val="center"/>
          </w:tcPr>
          <w:p w:rsidR="001A16AE" w:rsidRDefault="001A16AE">
            <w:pPr>
              <w:contextualSpacing/>
              <w:rPr>
                <w:rFonts w:ascii="仿宋_GB2312" w:eastAsia="仿宋_GB2312" w:hAnsi="仿宋_GB2312" w:cs="仿宋_GB2312"/>
                <w:sz w:val="24"/>
                <w:szCs w:val="24"/>
              </w:rPr>
            </w:pPr>
          </w:p>
        </w:tc>
      </w:tr>
    </w:tbl>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六、已经提交和需要补充提交的材料</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（一）申请人已经提交第</w:t>
      </w:r>
      <w:r>
        <w:rPr>
          <w:rFonts w:ascii="仿宋_GB2312" w:eastAsia="仿宋_GB2312" w:hAnsi="仿宋"/>
          <w:sz w:val="28"/>
          <w:szCs w:val="28"/>
          <w:u w:val="single"/>
        </w:rPr>
        <w:t xml:space="preserve">                      </w:t>
      </w:r>
      <w:r>
        <w:rPr>
          <w:rFonts w:ascii="仿宋_GB2312" w:eastAsia="仿宋_GB2312" w:hAnsi="仿宋" w:hint="eastAsia"/>
          <w:sz w:val="28"/>
          <w:szCs w:val="28"/>
        </w:rPr>
        <w:t>项。</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（二）申请人应当在</w:t>
      </w:r>
      <w:r>
        <w:rPr>
          <w:rFonts w:ascii="仿宋_GB2312" w:eastAsia="仿宋_GB2312" w:hAnsi="仿宋"/>
          <w:sz w:val="28"/>
          <w:szCs w:val="28"/>
          <w:u w:val="single"/>
        </w:rPr>
        <w:t xml:space="preserve">   </w:t>
      </w:r>
      <w:r>
        <w:rPr>
          <w:rFonts w:ascii="仿宋_GB2312" w:eastAsia="仿宋_GB2312" w:hAnsi="仿宋" w:hint="eastAsia"/>
          <w:sz w:val="28"/>
          <w:szCs w:val="28"/>
        </w:rPr>
        <w:t>年</w:t>
      </w:r>
      <w:r>
        <w:rPr>
          <w:rFonts w:ascii="仿宋_GB2312" w:eastAsia="仿宋_GB2312" w:hAnsi="仿宋"/>
          <w:sz w:val="28"/>
          <w:szCs w:val="28"/>
          <w:u w:val="single"/>
        </w:rPr>
        <w:t xml:space="preserve">   </w:t>
      </w:r>
      <w:r>
        <w:rPr>
          <w:rFonts w:ascii="仿宋_GB2312" w:eastAsia="仿宋_GB2312" w:hAnsi="仿宋" w:hint="eastAsia"/>
          <w:sz w:val="28"/>
          <w:szCs w:val="28"/>
        </w:rPr>
        <w:t>月</w:t>
      </w:r>
      <w:r>
        <w:rPr>
          <w:rFonts w:ascii="仿宋_GB2312" w:eastAsia="仿宋_GB2312" w:hAnsi="仿宋"/>
          <w:sz w:val="28"/>
          <w:szCs w:val="28"/>
          <w:u w:val="single"/>
        </w:rPr>
        <w:t xml:space="preserve">   </w:t>
      </w:r>
      <w:r>
        <w:rPr>
          <w:rFonts w:ascii="仿宋_GB2312" w:eastAsia="仿宋_GB2312" w:hAnsi="仿宋" w:hint="eastAsia"/>
          <w:sz w:val="28"/>
          <w:szCs w:val="28"/>
        </w:rPr>
        <w:t>日前提交下列材料：</w:t>
      </w:r>
    </w:p>
    <w:p w:rsidR="001A16AE" w:rsidRDefault="00E45EBE">
      <w:pPr>
        <w:ind w:leftChars="67" w:left="141" w:firstLineChars="150" w:firstLine="420"/>
        <w:contextualSpacing/>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sz w:val="28"/>
          <w:szCs w:val="28"/>
          <w:u w:val="single"/>
        </w:rPr>
        <w:t xml:space="preserve">                         </w:t>
      </w:r>
      <w:r>
        <w:rPr>
          <w:rFonts w:ascii="仿宋_GB2312" w:eastAsia="仿宋_GB2312" w:hAnsi="仿宋" w:hint="eastAsia"/>
          <w:sz w:val="28"/>
          <w:szCs w:val="28"/>
        </w:rPr>
        <w:t>项。</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（以上由行政审批机关工作人员填写）</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七、承诺的期限和效力</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申请人愿意做出承诺的，在收到本告知承诺书之日</w:t>
      </w:r>
      <w:r w:rsidRPr="00624179">
        <w:rPr>
          <w:rFonts w:ascii="仿宋_GB2312" w:eastAsia="仿宋_GB2312" w:hAnsi="仿宋"/>
          <w:sz w:val="28"/>
          <w:szCs w:val="28"/>
          <w:u w:val="single"/>
        </w:rPr>
        <w:t xml:space="preserve">  </w:t>
      </w:r>
      <w:r w:rsidRPr="00624179">
        <w:rPr>
          <w:rFonts w:ascii="仿宋_GB2312" w:eastAsia="仿宋_GB2312" w:hAnsi="仿宋" w:hint="eastAsia"/>
          <w:sz w:val="28"/>
          <w:szCs w:val="28"/>
        </w:rPr>
        <w:t>日内做出承诺。</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申请人做出符合申请条件的承诺，并提交签章的告知承诺书后，行政审批机关当场做出行政审批决定。</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hint="eastAsia"/>
          <w:sz w:val="28"/>
          <w:szCs w:val="28"/>
        </w:rPr>
        <w:t>申请人逾期不</w:t>
      </w:r>
      <w:proofErr w:type="gramStart"/>
      <w:r w:rsidRPr="00624179">
        <w:rPr>
          <w:rFonts w:ascii="仿宋_GB2312" w:eastAsia="仿宋_GB2312" w:hAnsi="仿宋" w:hint="eastAsia"/>
          <w:sz w:val="28"/>
          <w:szCs w:val="28"/>
        </w:rPr>
        <w:t>作出</w:t>
      </w:r>
      <w:proofErr w:type="gramEnd"/>
      <w:r w:rsidRPr="00624179">
        <w:rPr>
          <w:rFonts w:ascii="仿宋_GB2312" w:eastAsia="仿宋_GB2312" w:hAnsi="仿宋" w:hint="eastAsia"/>
          <w:sz w:val="28"/>
          <w:szCs w:val="28"/>
        </w:rPr>
        <w:t>承诺的，行政审批机关将按照法律法规和规章的有关规定实施行政审批。申请人做出不实承诺的，行政审批机关将依法做出处理，并由申请人依法承担相应的法律责任。</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八、监督和法律责任</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1</w:t>
      </w:r>
      <w:r w:rsidRPr="00624179">
        <w:rPr>
          <w:rFonts w:ascii="仿宋_GB2312" w:eastAsia="仿宋_GB2312" w:hAnsi="仿宋" w:hint="eastAsia"/>
          <w:sz w:val="28"/>
          <w:szCs w:val="28"/>
        </w:rPr>
        <w:t>、符合告知承诺条件和法定形式的，许可单位</w:t>
      </w:r>
      <w:r w:rsidRPr="00624179">
        <w:rPr>
          <w:rFonts w:ascii="仿宋_GB2312" w:eastAsia="仿宋_GB2312" w:hAnsi="仿宋"/>
          <w:sz w:val="28"/>
          <w:szCs w:val="28"/>
        </w:rPr>
        <w:t>1</w:t>
      </w:r>
      <w:r w:rsidRPr="00624179">
        <w:rPr>
          <w:rFonts w:ascii="仿宋_GB2312" w:eastAsia="仿宋_GB2312" w:hAnsi="仿宋" w:hint="eastAsia"/>
          <w:sz w:val="28"/>
          <w:szCs w:val="28"/>
        </w:rPr>
        <w:t>个工作日内</w:t>
      </w:r>
      <w:proofErr w:type="gramStart"/>
      <w:r w:rsidRPr="00624179">
        <w:rPr>
          <w:rFonts w:ascii="仿宋_GB2312" w:eastAsia="仿宋_GB2312" w:hAnsi="仿宋" w:hint="eastAsia"/>
          <w:sz w:val="28"/>
          <w:szCs w:val="28"/>
        </w:rPr>
        <w:t>作出</w:t>
      </w:r>
      <w:proofErr w:type="gramEnd"/>
      <w:r w:rsidRPr="00624179">
        <w:rPr>
          <w:rFonts w:ascii="仿宋_GB2312" w:eastAsia="仿宋_GB2312" w:hAnsi="仿宋" w:hint="eastAsia"/>
          <w:sz w:val="28"/>
          <w:szCs w:val="28"/>
        </w:rPr>
        <w:t>审核决定。</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2</w:t>
      </w:r>
      <w:r w:rsidRPr="00624179">
        <w:rPr>
          <w:rFonts w:ascii="仿宋_GB2312" w:eastAsia="仿宋_GB2312" w:hAnsi="仿宋" w:hint="eastAsia"/>
          <w:sz w:val="28"/>
          <w:szCs w:val="28"/>
        </w:rPr>
        <w:t>、承诺后补的材料项目数不得超过许可事项所需材料项目总数的三分之一。</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3</w:t>
      </w:r>
      <w:r w:rsidRPr="00624179">
        <w:rPr>
          <w:rFonts w:ascii="仿宋_GB2312" w:eastAsia="仿宋_GB2312" w:hAnsi="仿宋" w:hint="eastAsia"/>
          <w:sz w:val="28"/>
          <w:szCs w:val="28"/>
        </w:rPr>
        <w:t>、承诺补齐材料的时限不得超过</w:t>
      </w:r>
      <w:r w:rsidRPr="00624179">
        <w:rPr>
          <w:rFonts w:ascii="仿宋_GB2312" w:eastAsia="仿宋_GB2312" w:hAnsi="仿宋"/>
          <w:sz w:val="28"/>
          <w:szCs w:val="28"/>
        </w:rPr>
        <w:t>20</w:t>
      </w:r>
      <w:r w:rsidRPr="00624179">
        <w:rPr>
          <w:rFonts w:ascii="仿宋_GB2312" w:eastAsia="仿宋_GB2312" w:hAnsi="仿宋" w:hint="eastAsia"/>
          <w:sz w:val="28"/>
          <w:szCs w:val="28"/>
        </w:rPr>
        <w:t>个工作日。</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4</w:t>
      </w:r>
      <w:r w:rsidRPr="00624179">
        <w:rPr>
          <w:rFonts w:ascii="仿宋_GB2312" w:eastAsia="仿宋_GB2312" w:hAnsi="仿宋" w:hint="eastAsia"/>
          <w:sz w:val="28"/>
          <w:szCs w:val="28"/>
        </w:rPr>
        <w:t>、未完</w:t>
      </w:r>
      <w:proofErr w:type="gramStart"/>
      <w:r w:rsidRPr="00624179">
        <w:rPr>
          <w:rFonts w:ascii="仿宋_GB2312" w:eastAsia="仿宋_GB2312" w:hAnsi="仿宋" w:hint="eastAsia"/>
          <w:sz w:val="28"/>
          <w:szCs w:val="28"/>
        </w:rPr>
        <w:t>成承诺</w:t>
      </w:r>
      <w:proofErr w:type="gramEnd"/>
      <w:r w:rsidRPr="00624179">
        <w:rPr>
          <w:rFonts w:ascii="仿宋_GB2312" w:eastAsia="仿宋_GB2312" w:hAnsi="仿宋" w:hint="eastAsia"/>
          <w:sz w:val="28"/>
          <w:szCs w:val="28"/>
        </w:rPr>
        <w:t>条件期间不得进行水路运输经营。</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5</w:t>
      </w:r>
      <w:r w:rsidRPr="00624179">
        <w:rPr>
          <w:rFonts w:ascii="仿宋_GB2312" w:eastAsia="仿宋_GB2312" w:hAnsi="仿宋" w:hint="eastAsia"/>
          <w:sz w:val="28"/>
          <w:szCs w:val="28"/>
        </w:rPr>
        <w:t>、对不符合承诺条件开展经营的将责令限期整改，逾期不整改或整改后仍达不到要求的，依法撤销许可证件。</w:t>
      </w:r>
    </w:p>
    <w:p w:rsidR="001A16AE" w:rsidRPr="00624179" w:rsidRDefault="00E45EBE" w:rsidP="00624179">
      <w:pPr>
        <w:ind w:firstLineChars="200" w:firstLine="560"/>
        <w:contextualSpacing/>
        <w:rPr>
          <w:rFonts w:ascii="仿宋_GB2312" w:eastAsia="仿宋_GB2312" w:hAnsi="仿宋"/>
          <w:sz w:val="28"/>
          <w:szCs w:val="28"/>
        </w:rPr>
      </w:pPr>
      <w:r w:rsidRPr="00624179">
        <w:rPr>
          <w:rFonts w:ascii="仿宋_GB2312" w:eastAsia="仿宋_GB2312" w:hAnsi="仿宋"/>
          <w:sz w:val="28"/>
          <w:szCs w:val="28"/>
        </w:rPr>
        <w:t>6</w:t>
      </w:r>
      <w:r w:rsidRPr="00624179">
        <w:rPr>
          <w:rFonts w:ascii="仿宋_GB2312" w:eastAsia="仿宋_GB2312" w:hAnsi="仿宋" w:hint="eastAsia"/>
          <w:sz w:val="28"/>
          <w:szCs w:val="28"/>
        </w:rPr>
        <w:t>、申请人完成承诺条件的，许可单位应出具书面回复。</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九、许可证件</w:t>
      </w:r>
    </w:p>
    <w:p w:rsidR="001A16AE" w:rsidRDefault="00E45EBE">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许可证件为《国内水路运输经营许可证》</w:t>
      </w:r>
      <w:r>
        <w:rPr>
          <w:rFonts w:ascii="仿宋_GB2312" w:eastAsia="仿宋_GB2312" w:hAnsi="仿宋"/>
          <w:sz w:val="28"/>
          <w:szCs w:val="28"/>
        </w:rPr>
        <w:t>,</w:t>
      </w:r>
      <w:r>
        <w:rPr>
          <w:rFonts w:ascii="仿宋_GB2312" w:eastAsia="仿宋_GB2312" w:hAnsi="仿宋" w:hint="eastAsia"/>
          <w:sz w:val="28"/>
          <w:szCs w:val="28"/>
        </w:rPr>
        <w:t>证件有效期5年。</w:t>
      </w:r>
      <w:r>
        <w:rPr>
          <w:rFonts w:ascii="仿宋_GB2312" w:eastAsia="仿宋_GB2312" w:hAnsi="仿宋"/>
          <w:sz w:val="28"/>
          <w:szCs w:val="28"/>
        </w:rPr>
        <w:t xml:space="preserve"> </w:t>
      </w:r>
    </w:p>
    <w:p w:rsidR="001A16AE" w:rsidRDefault="00E45EB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十、许可收费</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办理《国内水路运输经营许可证》不收取任何费用。</w:t>
      </w:r>
    </w:p>
    <w:p w:rsidR="001A16AE" w:rsidRDefault="001A16AE">
      <w:pPr>
        <w:ind w:firstLine="420"/>
        <w:contextualSpacing/>
        <w:jc w:val="center"/>
        <w:rPr>
          <w:rFonts w:ascii="仿宋_GB2312" w:eastAsia="仿宋_GB2312" w:hAnsi="仿宋"/>
          <w:b/>
          <w:sz w:val="32"/>
          <w:szCs w:val="32"/>
        </w:rPr>
      </w:pPr>
    </w:p>
    <w:p w:rsidR="001A16AE" w:rsidRDefault="00E45EBE">
      <w:pPr>
        <w:ind w:firstLine="420"/>
        <w:contextualSpacing/>
        <w:jc w:val="center"/>
        <w:rPr>
          <w:rFonts w:ascii="仿宋_GB2312" w:eastAsia="仿宋_GB2312" w:hAnsi="仿宋"/>
          <w:b/>
          <w:sz w:val="32"/>
          <w:szCs w:val="32"/>
        </w:rPr>
      </w:pPr>
      <w:r>
        <w:rPr>
          <w:rFonts w:ascii="仿宋_GB2312" w:eastAsia="仿宋_GB2312" w:hAnsi="仿宋"/>
          <w:b/>
          <w:sz w:val="32"/>
          <w:szCs w:val="32"/>
        </w:rPr>
        <w:br w:type="page"/>
      </w:r>
      <w:r w:rsidRPr="00624179">
        <w:rPr>
          <w:rFonts w:ascii="仿宋_GB2312" w:eastAsia="仿宋_GB2312" w:hAnsi="仿宋" w:hint="eastAsia"/>
          <w:b/>
          <w:bCs/>
          <w:sz w:val="32"/>
          <w:szCs w:val="32"/>
        </w:rPr>
        <w:t>国内水路运输经营</w:t>
      </w:r>
      <w:r w:rsidR="00AA504C">
        <w:rPr>
          <w:rFonts w:ascii="仿宋_GB2312" w:eastAsia="仿宋_GB2312" w:hAnsi="仿宋" w:hint="eastAsia"/>
          <w:b/>
          <w:bCs/>
          <w:sz w:val="32"/>
          <w:szCs w:val="32"/>
        </w:rPr>
        <w:t>业务审批（</w:t>
      </w:r>
      <w:r>
        <w:rPr>
          <w:rFonts w:ascii="仿宋_GB2312" w:eastAsia="仿宋_GB2312" w:hAnsi="仿宋" w:hint="eastAsia"/>
          <w:b/>
          <w:bCs/>
          <w:sz w:val="32"/>
          <w:szCs w:val="32"/>
        </w:rPr>
        <w:t>船舶管理）</w:t>
      </w:r>
      <w:r w:rsidR="00AA504C">
        <w:rPr>
          <w:rFonts w:ascii="仿宋_GB2312" w:eastAsia="仿宋_GB2312" w:hAnsi="仿宋" w:hint="eastAsia"/>
          <w:b/>
          <w:bCs/>
          <w:sz w:val="32"/>
          <w:szCs w:val="32"/>
        </w:rPr>
        <w:t>承诺书</w:t>
      </w:r>
    </w:p>
    <w:p w:rsidR="001A16AE" w:rsidRDefault="001A16AE">
      <w:pPr>
        <w:ind w:firstLine="420"/>
        <w:contextualSpacing/>
        <w:jc w:val="center"/>
        <w:rPr>
          <w:rFonts w:ascii="仿宋_GB2312" w:eastAsia="仿宋_GB2312" w:hAnsi="仿宋"/>
          <w:b/>
          <w:sz w:val="32"/>
          <w:szCs w:val="32"/>
        </w:rPr>
      </w:pP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申请人就申请审批的行政审批事项，现</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以下承诺：</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（一）所填写的基本信息真实、准确；</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（二）已经知晓行政审批机关告知的内容；</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（三）认为自身能满足行政审批机关告知的条件、标准和要求；</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（四）对于约定需要提供的材料，承诺能够在规定期限内予以提供；</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（五）上述为申请人真实意思的表示；</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（六）若违反承诺或者</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不实承诺的，愿意承担相应的法律责任。</w:t>
      </w:r>
    </w:p>
    <w:p w:rsidR="001A16AE" w:rsidRDefault="001A16AE">
      <w:pPr>
        <w:ind w:firstLine="420"/>
        <w:contextualSpacing/>
        <w:rPr>
          <w:rFonts w:ascii="仿宋_GB2312" w:eastAsia="仿宋_GB2312" w:hAnsi="仿宋"/>
          <w:sz w:val="28"/>
          <w:szCs w:val="28"/>
        </w:rPr>
      </w:pP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申请人：</w:t>
      </w:r>
      <w:r>
        <w:rPr>
          <w:rFonts w:ascii="仿宋_GB2312" w:eastAsia="仿宋_GB2312" w:hAnsi="仿宋"/>
          <w:sz w:val="28"/>
          <w:szCs w:val="28"/>
        </w:rPr>
        <w:t xml:space="preserve"> </w:t>
      </w:r>
      <w:r>
        <w:rPr>
          <w:rFonts w:ascii="仿宋_GB2312" w:eastAsia="仿宋_GB2312"/>
          <w:sz w:val="28"/>
          <w:szCs w:val="28"/>
        </w:rPr>
        <w:t xml:space="preserve">                          </w:t>
      </w:r>
      <w:r>
        <w:rPr>
          <w:rFonts w:ascii="仿宋_GB2312" w:eastAsia="仿宋_GB2312" w:hAnsi="仿宋" w:hint="eastAsia"/>
          <w:sz w:val="28"/>
          <w:szCs w:val="28"/>
        </w:rPr>
        <w:t>行政审批机关：</w:t>
      </w:r>
    </w:p>
    <w:p w:rsidR="001A16AE" w:rsidRDefault="00E45EBE">
      <w:pPr>
        <w:ind w:firstLine="420"/>
        <w:contextualSpacing/>
        <w:rPr>
          <w:rFonts w:ascii="仿宋_GB2312" w:eastAsia="仿宋_GB2312" w:hAnsi="仿宋"/>
          <w:sz w:val="28"/>
          <w:szCs w:val="28"/>
        </w:rPr>
      </w:pPr>
      <w:r>
        <w:rPr>
          <w:rFonts w:ascii="仿宋_GB2312" w:eastAsia="仿宋_GB2312" w:hAnsi="仿宋" w:hint="eastAsia"/>
          <w:sz w:val="28"/>
          <w:szCs w:val="28"/>
        </w:rPr>
        <w:t>日期：</w:t>
      </w:r>
      <w:r>
        <w:rPr>
          <w:rFonts w:ascii="仿宋_GB2312" w:eastAsia="仿宋_GB2312" w:hAnsi="仿宋"/>
          <w:sz w:val="28"/>
          <w:szCs w:val="28"/>
        </w:rPr>
        <w:t xml:space="preserve">                               </w:t>
      </w:r>
      <w:r>
        <w:rPr>
          <w:rFonts w:ascii="仿宋_GB2312" w:eastAsia="仿宋_GB2312" w:hAnsi="仿宋" w:hint="eastAsia"/>
          <w:sz w:val="28"/>
          <w:szCs w:val="28"/>
        </w:rPr>
        <w:t>（盖章）</w:t>
      </w:r>
    </w:p>
    <w:p w:rsidR="001A16AE" w:rsidRDefault="001A16AE">
      <w:pPr>
        <w:ind w:right="1120" w:firstLineChars="900" w:firstLine="2520"/>
        <w:contextualSpacing/>
        <w:rPr>
          <w:rFonts w:ascii="仿宋_GB2312" w:eastAsia="仿宋_GB2312" w:hAnsi="仿宋"/>
          <w:sz w:val="28"/>
          <w:szCs w:val="28"/>
        </w:rPr>
      </w:pPr>
    </w:p>
    <w:p w:rsidR="001A16AE" w:rsidRDefault="001A16AE">
      <w:pPr>
        <w:ind w:right="1120" w:firstLineChars="900" w:firstLine="2520"/>
        <w:contextualSpacing/>
        <w:rPr>
          <w:rFonts w:ascii="仿宋_GB2312" w:eastAsia="仿宋_GB2312" w:hAnsi="仿宋"/>
          <w:sz w:val="28"/>
          <w:szCs w:val="28"/>
        </w:rPr>
      </w:pPr>
    </w:p>
    <w:p w:rsidR="001A16AE" w:rsidRDefault="001A16AE">
      <w:pPr>
        <w:ind w:right="1120" w:firstLineChars="900" w:firstLine="2520"/>
        <w:contextualSpacing/>
        <w:rPr>
          <w:rFonts w:ascii="仿宋_GB2312" w:eastAsia="仿宋_GB2312" w:hAnsi="仿宋"/>
          <w:sz w:val="28"/>
          <w:szCs w:val="28"/>
        </w:rPr>
      </w:pPr>
    </w:p>
    <w:p w:rsidR="001A16AE" w:rsidRDefault="00E45EBE">
      <w:pPr>
        <w:ind w:right="1120" w:firstLineChars="200" w:firstLine="560"/>
        <w:contextualSpacing/>
        <w:rPr>
          <w:rFonts w:ascii="仿宋_GB2312" w:eastAsia="仿宋_GB2312" w:hAnsi="仿宋"/>
          <w:sz w:val="28"/>
          <w:szCs w:val="28"/>
        </w:rPr>
      </w:pPr>
      <w:proofErr w:type="gramStart"/>
      <w:r>
        <w:rPr>
          <w:rFonts w:ascii="仿宋_GB2312" w:eastAsia="仿宋_GB2312" w:hAnsi="仿宋" w:hint="eastAsia"/>
          <w:sz w:val="28"/>
          <w:szCs w:val="28"/>
        </w:rPr>
        <w:t>本承诺</w:t>
      </w:r>
      <w:proofErr w:type="gramEnd"/>
      <w:r>
        <w:rPr>
          <w:rFonts w:ascii="仿宋_GB2312" w:eastAsia="仿宋_GB2312" w:hAnsi="仿宋" w:hint="eastAsia"/>
          <w:sz w:val="28"/>
          <w:szCs w:val="28"/>
        </w:rPr>
        <w:t>一式两份。</w:t>
      </w:r>
    </w:p>
    <w:p w:rsidR="001A16AE" w:rsidRDefault="001A16AE"/>
    <w:sectPr w:rsidR="001A16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B0BAF8"/>
    <w:multiLevelType w:val="singleLevel"/>
    <w:tmpl w:val="A6B0BAF8"/>
    <w:lvl w:ilvl="0">
      <w:start w:val="3"/>
      <w:numFmt w:val="chineseCounting"/>
      <w:suff w:val="nothing"/>
      <w:lvlText w:val="（%1）"/>
      <w:lvlJc w:val="left"/>
      <w:rPr>
        <w:rFonts w:hint="eastAsia"/>
      </w:rPr>
    </w:lvl>
  </w:abstractNum>
  <w:abstractNum w:abstractNumId="1">
    <w:nsid w:val="CB99FA7C"/>
    <w:multiLevelType w:val="singleLevel"/>
    <w:tmpl w:val="CB99FA7C"/>
    <w:lvl w:ilvl="0">
      <w:start w:val="1"/>
      <w:numFmt w:val="decimal"/>
      <w:suff w:val="nothing"/>
      <w:lvlText w:val="%1、"/>
      <w:lvlJc w:val="left"/>
    </w:lvl>
  </w:abstractNum>
  <w:abstractNum w:abstractNumId="2">
    <w:nsid w:val="413C537F"/>
    <w:multiLevelType w:val="singleLevel"/>
    <w:tmpl w:val="413C537F"/>
    <w:lvl w:ilvl="0">
      <w:start w:val="1"/>
      <w:numFmt w:val="decimal"/>
      <w:suff w:val="nothing"/>
      <w:lvlText w:val="%1、"/>
      <w:lvlJc w:val="left"/>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梁伟豪">
    <w15:presenceInfo w15:providerId="None" w15:userId="梁伟豪"/>
  </w15:person>
  <w15:person w15:author="叶木凤">
    <w15:presenceInfo w15:providerId="None" w15:userId="叶木凤"/>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809"/>
    <w:rsid w:val="00006BD0"/>
    <w:rsid w:val="001A16AE"/>
    <w:rsid w:val="00261809"/>
    <w:rsid w:val="0030512A"/>
    <w:rsid w:val="004977A9"/>
    <w:rsid w:val="00624179"/>
    <w:rsid w:val="006A7C6A"/>
    <w:rsid w:val="00792C2A"/>
    <w:rsid w:val="00A9633D"/>
    <w:rsid w:val="00AA504C"/>
    <w:rsid w:val="00AE6261"/>
    <w:rsid w:val="00B11941"/>
    <w:rsid w:val="00B718D3"/>
    <w:rsid w:val="00BA46D9"/>
    <w:rsid w:val="00E45EBE"/>
    <w:rsid w:val="00EC5D9E"/>
    <w:rsid w:val="00EF69EA"/>
    <w:rsid w:val="00F37BB7"/>
    <w:rsid w:val="08096D5C"/>
    <w:rsid w:val="08B115D7"/>
    <w:rsid w:val="0D3128E0"/>
    <w:rsid w:val="0FF004D0"/>
    <w:rsid w:val="14880224"/>
    <w:rsid w:val="1CC72034"/>
    <w:rsid w:val="21A10C5B"/>
    <w:rsid w:val="32D67CFC"/>
    <w:rsid w:val="37193FC3"/>
    <w:rsid w:val="55CC673B"/>
    <w:rsid w:val="592D4D15"/>
    <w:rsid w:val="5BF844DD"/>
    <w:rsid w:val="5DEF4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725</Words>
  <Characters>4139</Characters>
  <Application>Microsoft Office Word</Application>
  <DocSecurity>0</DocSecurity>
  <Lines>34</Lines>
  <Paragraphs>9</Paragraphs>
  <ScaleCrop>false</ScaleCrop>
  <Company>Microsoft</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叶木凤</dc:creator>
  <cp:lastModifiedBy>叶木凤</cp:lastModifiedBy>
  <cp:revision>11</cp:revision>
  <dcterms:created xsi:type="dcterms:W3CDTF">2021-08-24T06:52:00Z</dcterms:created>
  <dcterms:modified xsi:type="dcterms:W3CDTF">2021-09-03T02:53:00Z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