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34" w:rsidRDefault="00376A34" w:rsidP="00376A34">
      <w:pPr>
        <w:jc w:val="center"/>
      </w:pPr>
      <w:r>
        <w:rPr>
          <w:rFonts w:ascii="方正小标宋简体" w:eastAsia="方正小标宋简体" w:hint="eastAsia"/>
          <w:sz w:val="36"/>
          <w:szCs w:val="36"/>
        </w:rPr>
        <w:t>广东省2022年第四批环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评文件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复核发现问题及处理意见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1691"/>
        <w:gridCol w:w="1562"/>
        <w:gridCol w:w="4738"/>
        <w:gridCol w:w="1775"/>
        <w:gridCol w:w="1776"/>
        <w:gridCol w:w="818"/>
        <w:gridCol w:w="850"/>
        <w:gridCol w:w="1691"/>
      </w:tblGrid>
      <w:tr w:rsidR="00376A34" w:rsidTr="00376A3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环</w:t>
            </w:r>
            <w:proofErr w:type="gramStart"/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评文件</w:t>
            </w:r>
            <w:proofErr w:type="gramEnd"/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建设单位（</w:t>
            </w:r>
            <w:proofErr w:type="gramStart"/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含统一</w:t>
            </w:r>
            <w:proofErr w:type="gramEnd"/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社会信用代码）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环</w:t>
            </w:r>
            <w:proofErr w:type="gramStart"/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评文件</w:t>
            </w:r>
            <w:proofErr w:type="gramEnd"/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存在的主要问题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编制单位（统一社会信用代码）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编制人员（</w:t>
            </w:r>
            <w:r>
              <w:rPr>
                <w:rFonts w:eastAsia="楷体_GB2312" w:hint="eastAsia"/>
                <w:b/>
                <w:bCs/>
                <w:kern w:val="0"/>
                <w:sz w:val="24"/>
                <w:szCs w:val="24"/>
              </w:rPr>
              <w:t>信用编号</w:t>
            </w: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编制单位</w:t>
            </w:r>
            <w:r>
              <w:rPr>
                <w:rFonts w:eastAsia="楷体_GB2312" w:hint="eastAsia"/>
                <w:b/>
                <w:bCs/>
                <w:kern w:val="0"/>
                <w:sz w:val="24"/>
                <w:szCs w:val="24"/>
              </w:rPr>
              <w:t>失信记分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编制人员</w:t>
            </w:r>
          </w:p>
          <w:p w:rsid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b/>
                <w:bCs/>
                <w:kern w:val="0"/>
                <w:sz w:val="24"/>
                <w:szCs w:val="24"/>
              </w:rPr>
              <w:t>失信记分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b/>
                <w:bCs/>
                <w:kern w:val="0"/>
                <w:sz w:val="24"/>
                <w:szCs w:val="24"/>
              </w:rPr>
              <w:t>失信记分</w:t>
            </w:r>
            <w:r>
              <w:rPr>
                <w:rFonts w:ascii="仿宋_GB2312" w:hint="eastAsia"/>
                <w:b/>
                <w:bCs/>
                <w:kern w:val="0"/>
                <w:sz w:val="24"/>
                <w:szCs w:val="24"/>
              </w:rPr>
              <w:t>依据</w:t>
            </w:r>
          </w:p>
        </w:tc>
      </w:tr>
      <w:tr w:rsidR="00376A34" w:rsidRPr="00376A34" w:rsidTr="00376A34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蓬江</w:t>
            </w:r>
            <w:proofErr w:type="gramStart"/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区铜兴工艺品</w:t>
            </w:r>
            <w:proofErr w:type="gramEnd"/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店铜制首饰品生产建设项目环境影响报告表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蓬江</w:t>
            </w:r>
            <w:proofErr w:type="gramStart"/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区铜兴工艺品</w:t>
            </w:r>
            <w:proofErr w:type="gramEnd"/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店</w:t>
            </w:r>
          </w:p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（92440703MA58DD0G05）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1.污染源源强核算内容不全。未核算石膏</w:t>
            </w:r>
            <w:proofErr w:type="gramStart"/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粉铸粉</w:t>
            </w:r>
            <w:proofErr w:type="gramEnd"/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工序粉尘源强。【报告表“四、主要环境影响和保护措施”】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深圳景</w:t>
            </w:r>
            <w:proofErr w:type="gramStart"/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浩</w:t>
            </w:r>
            <w:proofErr w:type="gramEnd"/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生态修复技术有限公司</w:t>
            </w:r>
          </w:p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（91440300MA5ELRXD3F）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编制支持人：戴明华</w:t>
            </w:r>
          </w:p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（BH006407）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ascii="仿宋_GB2312"/>
                <w:bCs/>
                <w:kern w:val="0"/>
                <w:sz w:val="24"/>
                <w:szCs w:val="24"/>
              </w:rPr>
            </w:pPr>
            <w:r w:rsidRPr="00376A34">
              <w:rPr>
                <w:rFonts w:ascii="仿宋_GB2312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34" w:rsidRPr="00376A34" w:rsidRDefault="00376A34">
            <w:pPr>
              <w:widowControl/>
              <w:spacing w:line="300" w:lineRule="exact"/>
              <w:jc w:val="center"/>
              <w:textAlignment w:val="center"/>
              <w:rPr>
                <w:rFonts w:eastAsia="楷体_GB2312"/>
                <w:bCs/>
                <w:kern w:val="0"/>
                <w:sz w:val="24"/>
                <w:szCs w:val="24"/>
              </w:rPr>
            </w:pPr>
            <w:r w:rsidRPr="00376A34">
              <w:rPr>
                <w:rFonts w:eastAsia="楷体_GB2312" w:hint="eastAsia"/>
                <w:bCs/>
                <w:kern w:val="0"/>
                <w:sz w:val="24"/>
                <w:szCs w:val="24"/>
              </w:rPr>
              <w:t>《监督管理办法》第二十六条第一款第（五）项以及《失信记分办法（试行）》第七条</w:t>
            </w:r>
          </w:p>
        </w:tc>
      </w:tr>
    </w:tbl>
    <w:p w:rsidR="00D44494" w:rsidRPr="00376A34" w:rsidRDefault="00D44494">
      <w:pPr>
        <w:rPr>
          <w:rFonts w:hint="eastAsia"/>
        </w:rPr>
      </w:pPr>
      <w:bookmarkStart w:id="0" w:name="_GoBack"/>
      <w:bookmarkEnd w:id="0"/>
    </w:p>
    <w:sectPr w:rsidR="00D44494" w:rsidRPr="00376A34" w:rsidSect="00376A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34"/>
    <w:rsid w:val="00376A34"/>
    <w:rsid w:val="00D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A34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A34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Chinese ORG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谭颂贤</dc:creator>
  <cp:lastModifiedBy>谭颂贤</cp:lastModifiedBy>
  <cp:revision>1</cp:revision>
  <dcterms:created xsi:type="dcterms:W3CDTF">2023-01-03T08:18:00Z</dcterms:created>
  <dcterms:modified xsi:type="dcterms:W3CDTF">2023-01-03T08:19:00Z</dcterms:modified>
</cp:coreProperties>
</file>