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sz w:val="44"/>
          <w:szCs w:val="44"/>
          <w:lang w:eastAsia="zh-CN"/>
        </w:rPr>
      </w:pPr>
      <w:r>
        <w:rPr>
          <w:rFonts w:hint="eastAsia" w:ascii="Times New Roman" w:hAnsi="Times New Roman" w:cs="Times New Roman"/>
          <w:b/>
          <w:sz w:val="44"/>
          <w:szCs w:val="44"/>
          <w:lang w:eastAsia="zh-CN"/>
        </w:rPr>
        <w:t>提交证书数据</w:t>
      </w:r>
      <w:r>
        <w:rPr>
          <w:rFonts w:hint="default" w:ascii="Times New Roman" w:hAnsi="Times New Roman" w:eastAsia="宋体" w:cs="Times New Roman"/>
          <w:b/>
          <w:sz w:val="44"/>
          <w:szCs w:val="44"/>
          <w:lang w:eastAsia="zh-CN"/>
        </w:rPr>
        <w:t>操作</w:t>
      </w:r>
      <w:r>
        <w:rPr>
          <w:rFonts w:hint="eastAsia" w:ascii="Times New Roman" w:hAnsi="Times New Roman" w:cs="Times New Roman"/>
          <w:b/>
          <w:sz w:val="44"/>
          <w:szCs w:val="44"/>
          <w:lang w:eastAsia="zh-CN"/>
        </w:rPr>
        <w:t>流程</w:t>
      </w:r>
      <w:r>
        <w:rPr>
          <w:rFonts w:hint="default" w:ascii="Times New Roman" w:hAnsi="Times New Roman" w:eastAsia="宋体" w:cs="Times New Roman"/>
          <w:b/>
          <w:sz w:val="44"/>
          <w:szCs w:val="44"/>
          <w:lang w:eastAsia="zh-CN"/>
        </w:rPr>
        <w:t>截图</w:t>
      </w:r>
      <w:r>
        <w:rPr>
          <w:rFonts w:hint="eastAsia" w:ascii="Times New Roman" w:hAnsi="Times New Roman" w:cs="Times New Roman"/>
          <w:b/>
          <w:sz w:val="44"/>
          <w:szCs w:val="44"/>
          <w:lang w:eastAsia="zh-CN"/>
        </w:rPr>
        <w:t>演示</w:t>
      </w:r>
      <w:r>
        <w:rPr>
          <w:rFonts w:hint="default" w:ascii="Times New Roman" w:hAnsi="Times New Roman" w:eastAsia="宋体" w:cs="Times New Roman"/>
          <w:b/>
          <w:sz w:val="44"/>
          <w:szCs w:val="44"/>
          <w:lang w:eastAsia="zh-CN"/>
        </w:rPr>
        <w:t>：</w:t>
      </w:r>
    </w:p>
    <w:p>
      <w:pPr>
        <w:rPr>
          <w:rFonts w:hint="default"/>
        </w:rPr>
      </w:pPr>
    </w:p>
    <w:p>
      <w:pPr>
        <w:spacing w:line="560" w:lineRule="exact"/>
        <w:ind w:firstLine="522" w:firstLineChars="200"/>
        <w:rPr>
          <w:rFonts w:hint="eastAsia" w:ascii="仿宋" w:hAnsi="仿宋" w:eastAsia="仿宋" w:cs="黑体"/>
          <w:sz w:val="26"/>
          <w:szCs w:val="26"/>
          <w:lang w:eastAsia="zh-CN"/>
        </w:rPr>
      </w:pPr>
      <w:r>
        <w:rPr>
          <w:rFonts w:hint="eastAsia" w:ascii="仿宋" w:hAnsi="仿宋" w:eastAsia="仿宋" w:cs="黑体"/>
          <w:b/>
          <w:bCs/>
          <w:sz w:val="26"/>
          <w:szCs w:val="26"/>
          <w:lang w:eastAsia="zh-CN"/>
        </w:rPr>
        <w:t>一、登录省监管系统，</w:t>
      </w:r>
      <w:r>
        <w:rPr>
          <w:rFonts w:hint="default" w:ascii="仿宋" w:hAnsi="仿宋" w:eastAsia="仿宋" w:cs="黑体"/>
          <w:b/>
          <w:bCs/>
          <w:sz w:val="26"/>
          <w:szCs w:val="26"/>
        </w:rPr>
        <w:t>点击“考务管理”，点击“证书号生成”。</w:t>
      </w:r>
    </w:p>
    <w:p>
      <w:pPr>
        <w:spacing w:line="560" w:lineRule="exact"/>
        <w:rPr>
          <w:rFonts w:hint="default" w:ascii="仿宋" w:hAnsi="仿宋" w:eastAsia="仿宋" w:cs="黑体"/>
          <w:b/>
          <w:bCs/>
          <w:sz w:val="26"/>
          <w:szCs w:val="26"/>
        </w:rPr>
      </w:pPr>
      <w:r>
        <w:rPr>
          <w:rFonts w:hint="eastAsia" w:ascii="仿宋" w:hAnsi="仿宋" w:eastAsia="仿宋" w:cs="黑体"/>
          <w:sz w:val="26"/>
          <w:szCs w:val="26"/>
          <w:lang w:eastAsia="zh-CN"/>
        </w:rPr>
        <w:t>（</w:t>
      </w:r>
      <w:r>
        <w:rPr>
          <w:rFonts w:hint="default" w:ascii="仿宋" w:hAnsi="仿宋" w:eastAsia="仿宋" w:cs="黑体"/>
          <w:sz w:val="26"/>
          <w:szCs w:val="26"/>
        </w:rPr>
        <w:t>https://ggfw.hrss.gd.gov.cn/RDSQ/#/home</w:t>
      </w:r>
      <w:r>
        <w:rPr>
          <w:rFonts w:hint="eastAsia" w:ascii="仿宋" w:hAnsi="仿宋" w:eastAsia="仿宋" w:cs="黑体"/>
          <w:sz w:val="26"/>
          <w:szCs w:val="26"/>
          <w:lang w:eastAsia="zh-CN"/>
        </w:rPr>
        <w:t>）</w:t>
      </w:r>
    </w:p>
    <w:p>
      <w:r>
        <w:drawing>
          <wp:inline distT="0" distB="0" distL="114300" distR="114300">
            <wp:extent cx="4191635" cy="2302510"/>
            <wp:effectExtent l="0" t="0" r="18415" b="2540"/>
            <wp:docPr id="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6"/>
                    <pic:cNvPicPr>
                      <a:picLocks noChangeAspect="1"/>
                    </pic:cNvPicPr>
                  </pic:nvPicPr>
                  <pic:blipFill>
                    <a:blip r:embed="rId5"/>
                    <a:srcRect r="349" b="5556"/>
                    <a:stretch>
                      <a:fillRect/>
                    </a:stretch>
                  </pic:blipFill>
                  <pic:spPr>
                    <a:xfrm>
                      <a:off x="0" y="0"/>
                      <a:ext cx="4191635" cy="230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 w:ascii="仿宋" w:hAnsi="仿宋" w:eastAsia="仿宋" w:cs="黑体"/>
          <w:b/>
          <w:bCs/>
          <w:sz w:val="28"/>
          <w:szCs w:val="28"/>
        </w:rPr>
      </w:pPr>
    </w:p>
    <w:p>
      <w:pPr>
        <w:ind w:firstLine="522" w:firstLineChars="200"/>
        <w:rPr>
          <w:rFonts w:hint="default"/>
        </w:rPr>
      </w:pPr>
      <w:r>
        <w:rPr>
          <w:rFonts w:hint="eastAsia" w:ascii="仿宋" w:hAnsi="仿宋" w:eastAsia="仿宋" w:cs="黑体"/>
          <w:b/>
          <w:bCs/>
          <w:sz w:val="26"/>
          <w:szCs w:val="26"/>
          <w:lang w:eastAsia="zh-CN"/>
        </w:rPr>
        <w:t>二、</w:t>
      </w:r>
      <w:r>
        <w:rPr>
          <w:rFonts w:hint="default" w:ascii="仿宋" w:hAnsi="仿宋" w:eastAsia="仿宋" w:cs="黑体"/>
          <w:b/>
          <w:bCs/>
          <w:sz w:val="26"/>
          <w:szCs w:val="26"/>
        </w:rPr>
        <w:t>勾选计划号（可多选），点击“批量生成证书号”。</w:t>
      </w:r>
      <w:r>
        <w:drawing>
          <wp:inline distT="0" distB="0" distL="114300" distR="114300">
            <wp:extent cx="4274185" cy="3587115"/>
            <wp:effectExtent l="0" t="0" r="12065" b="13335"/>
            <wp:docPr id="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4185" cy="358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562" w:firstLineChars="200"/>
        <w:rPr>
          <w:rFonts w:hint="default" w:ascii="仿宋" w:hAnsi="仿宋" w:eastAsia="仿宋" w:cs="黑体"/>
          <w:b/>
          <w:bCs/>
          <w:sz w:val="26"/>
          <w:szCs w:val="26"/>
        </w:rPr>
      </w:pPr>
      <w:r>
        <w:rPr>
          <w:rFonts w:hint="default" w:ascii="仿宋" w:hAnsi="仿宋" w:eastAsia="仿宋" w:cs="黑体"/>
          <w:b/>
          <w:bCs/>
          <w:sz w:val="28"/>
          <w:szCs w:val="28"/>
        </w:rPr>
        <w:br w:type="page"/>
      </w:r>
      <w:r>
        <w:rPr>
          <w:rFonts w:hint="default" w:ascii="仿宋" w:hAnsi="仿宋" w:eastAsia="仿宋" w:cs="黑体"/>
          <w:b/>
          <w:bCs/>
          <w:sz w:val="26"/>
          <w:szCs w:val="26"/>
        </w:rPr>
        <w:t>三、点击“证书数据报备管理”，点击“创建证书报备批次”。</w:t>
      </w:r>
    </w:p>
    <w:p>
      <w:r>
        <w:drawing>
          <wp:inline distT="0" distB="0" distL="114300" distR="114300">
            <wp:extent cx="4799965" cy="3270885"/>
            <wp:effectExtent l="0" t="0" r="635" b="57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 r="-1132" b="17773"/>
                    <a:stretch>
                      <a:fillRect/>
                    </a:stretch>
                  </pic:blipFill>
                  <pic:spPr>
                    <a:xfrm>
                      <a:off x="0" y="0"/>
                      <a:ext cx="4799965" cy="327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spacing w:line="560" w:lineRule="exact"/>
        <w:ind w:firstLine="522" w:firstLineChars="200"/>
        <w:rPr>
          <w:rFonts w:hint="default" w:ascii="仿宋" w:hAnsi="仿宋" w:eastAsia="仿宋" w:cs="黑体"/>
          <w:b/>
          <w:bCs/>
          <w:sz w:val="26"/>
          <w:szCs w:val="26"/>
        </w:rPr>
      </w:pPr>
    </w:p>
    <w:p>
      <w:pPr>
        <w:spacing w:line="560" w:lineRule="exact"/>
        <w:ind w:firstLine="522" w:firstLineChars="200"/>
        <w:rPr>
          <w:rFonts w:hint="default" w:ascii="仿宋" w:hAnsi="仿宋" w:eastAsia="仿宋" w:cs="黑体"/>
          <w:b/>
          <w:bCs/>
          <w:sz w:val="26"/>
          <w:szCs w:val="26"/>
        </w:rPr>
      </w:pPr>
      <w:r>
        <w:rPr>
          <w:rFonts w:hint="default" w:ascii="仿宋" w:hAnsi="仿宋" w:eastAsia="仿宋" w:cs="黑体"/>
          <w:b/>
          <w:bCs/>
          <w:sz w:val="26"/>
          <w:szCs w:val="26"/>
        </w:rPr>
        <w:t>四、“报备批次基本信息”栏中点击的“选择评价计划”。</w:t>
      </w:r>
    </w:p>
    <w:p>
      <w:r>
        <w:drawing>
          <wp:inline distT="0" distB="0" distL="114300" distR="114300">
            <wp:extent cx="5266055" cy="2999740"/>
            <wp:effectExtent l="0" t="0" r="10795" b="1016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9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 w:ascii="仿宋" w:hAnsi="仿宋" w:eastAsia="仿宋" w:cs="黑体"/>
          <w:b/>
          <w:bCs/>
          <w:sz w:val="28"/>
          <w:szCs w:val="28"/>
        </w:rPr>
      </w:pPr>
    </w:p>
    <w:p>
      <w:pPr>
        <w:rPr>
          <w:rFonts w:hint="default" w:ascii="仿宋" w:hAnsi="仿宋" w:eastAsia="仿宋" w:cs="黑体"/>
          <w:b/>
          <w:bCs/>
          <w:sz w:val="28"/>
          <w:szCs w:val="28"/>
        </w:rPr>
      </w:pPr>
    </w:p>
    <w:p>
      <w:pPr>
        <w:rPr>
          <w:rFonts w:hint="default"/>
        </w:rPr>
      </w:pPr>
      <w:r>
        <w:rPr>
          <w:rFonts w:hint="default" w:ascii="仿宋" w:hAnsi="仿宋" w:eastAsia="仿宋" w:cs="黑体"/>
          <w:b/>
          <w:bCs/>
          <w:sz w:val="28"/>
          <w:szCs w:val="28"/>
        </w:rPr>
        <w:br w:type="page"/>
      </w:r>
      <w:r>
        <w:rPr>
          <w:rFonts w:hint="default" w:ascii="仿宋" w:hAnsi="仿宋" w:eastAsia="仿宋" w:cs="黑体"/>
          <w:b/>
          <w:bCs/>
          <w:sz w:val="28"/>
          <w:szCs w:val="28"/>
          <w:lang w:val="en-US"/>
        </w:rPr>
        <w:t xml:space="preserve">    </w:t>
      </w:r>
      <w:r>
        <w:rPr>
          <w:rFonts w:hint="default" w:ascii="仿宋" w:hAnsi="仿宋" w:eastAsia="仿宋" w:cs="黑体"/>
          <w:b/>
          <w:bCs/>
          <w:sz w:val="26"/>
          <w:szCs w:val="26"/>
        </w:rPr>
        <w:t>五、“</w:t>
      </w:r>
      <w:r>
        <w:rPr>
          <w:rFonts w:hint="default" w:ascii="仿宋" w:hAnsi="仿宋" w:eastAsia="仿宋" w:cs="黑体"/>
          <w:b/>
          <w:bCs/>
          <w:sz w:val="26"/>
          <w:szCs w:val="26"/>
          <w:lang w:val="en-US" w:eastAsia="zh-CN"/>
        </w:rPr>
        <w:t>计划选择</w:t>
      </w:r>
      <w:r>
        <w:rPr>
          <w:rFonts w:hint="default" w:ascii="仿宋" w:hAnsi="仿宋" w:eastAsia="仿宋" w:cs="黑体"/>
          <w:b/>
          <w:bCs/>
          <w:sz w:val="26"/>
          <w:szCs w:val="26"/>
        </w:rPr>
        <w:t>”栏中点击“查询”。</w:t>
      </w:r>
    </w:p>
    <w:p>
      <w:r>
        <w:drawing>
          <wp:inline distT="0" distB="0" distL="114300" distR="114300">
            <wp:extent cx="5266055" cy="3397885"/>
            <wp:effectExtent l="0" t="0" r="10795" b="12065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39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ind w:firstLine="522" w:firstLineChars="200"/>
        <w:rPr>
          <w:rFonts w:hint="default"/>
        </w:rPr>
      </w:pPr>
      <w:r>
        <w:rPr>
          <w:rFonts w:hint="default" w:ascii="仿宋" w:hAnsi="仿宋" w:eastAsia="仿宋" w:cs="黑体"/>
          <w:b/>
          <w:bCs/>
          <w:sz w:val="26"/>
          <w:szCs w:val="26"/>
        </w:rPr>
        <w:t>六、勾选计划号（可多选），点击“选择”。</w:t>
      </w:r>
    </w:p>
    <w:p>
      <w:r>
        <w:drawing>
          <wp:inline distT="0" distB="0" distL="114300" distR="114300">
            <wp:extent cx="4863465" cy="3630930"/>
            <wp:effectExtent l="0" t="0" r="13335" b="7620"/>
            <wp:docPr id="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3465" cy="363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default"/>
        </w:rPr>
      </w:pPr>
      <w:r>
        <w:rPr>
          <w:rFonts w:hint="default" w:ascii="仿宋" w:hAnsi="仿宋" w:eastAsia="仿宋" w:cs="黑体"/>
          <w:b/>
          <w:bCs/>
          <w:sz w:val="28"/>
          <w:szCs w:val="28"/>
        </w:rPr>
        <w:br w:type="page"/>
      </w:r>
      <w:r>
        <w:rPr>
          <w:rFonts w:hint="default" w:ascii="仿宋" w:hAnsi="仿宋" w:eastAsia="仿宋" w:cs="黑体"/>
          <w:b/>
          <w:bCs/>
          <w:sz w:val="28"/>
          <w:szCs w:val="28"/>
          <w:lang w:val="en-US"/>
        </w:rPr>
        <w:t xml:space="preserve">    </w:t>
      </w:r>
      <w:r>
        <w:rPr>
          <w:rFonts w:hint="default" w:ascii="仿宋" w:hAnsi="仿宋" w:eastAsia="仿宋" w:cs="黑体"/>
          <w:b/>
          <w:bCs/>
          <w:sz w:val="26"/>
          <w:szCs w:val="26"/>
        </w:rPr>
        <w:t>七、确认“</w:t>
      </w:r>
      <w:r>
        <w:rPr>
          <w:rFonts w:hint="default" w:ascii="仿宋" w:hAnsi="仿宋" w:eastAsia="仿宋" w:cs="黑体"/>
          <w:b/>
          <w:bCs/>
          <w:sz w:val="26"/>
          <w:szCs w:val="26"/>
          <w:lang w:val="en-US" w:eastAsia="zh-CN"/>
        </w:rPr>
        <w:t>报备计划信息列表</w:t>
      </w:r>
      <w:r>
        <w:rPr>
          <w:rFonts w:hint="default" w:ascii="仿宋" w:hAnsi="仿宋" w:eastAsia="仿宋" w:cs="黑体"/>
          <w:b/>
          <w:bCs/>
          <w:sz w:val="26"/>
          <w:szCs w:val="26"/>
        </w:rPr>
        <w:t>”无误后点击“审批表下载”。</w:t>
      </w:r>
    </w:p>
    <w:p>
      <w:r>
        <w:drawing>
          <wp:inline distT="0" distB="0" distL="114300" distR="114300">
            <wp:extent cx="5273675" cy="3284220"/>
            <wp:effectExtent l="0" t="0" r="3175" b="11430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 w:ascii="仿宋" w:hAnsi="仿宋" w:eastAsia="仿宋" w:cs="黑体"/>
          <w:b/>
          <w:bCs/>
          <w:sz w:val="26"/>
          <w:szCs w:val="26"/>
        </w:rPr>
      </w:pPr>
      <w:r>
        <w:rPr>
          <w:rFonts w:hint="default" w:ascii="仿宋" w:hAnsi="仿宋" w:eastAsia="仿宋" w:cs="黑体"/>
          <w:b/>
          <w:bCs/>
          <w:sz w:val="26"/>
          <w:szCs w:val="26"/>
        </w:rPr>
        <w:br w:type="page"/>
      </w:r>
    </w:p>
    <w:p>
      <w:pPr>
        <w:spacing w:line="560" w:lineRule="exact"/>
        <w:ind w:firstLine="522" w:firstLineChars="200"/>
        <w:rPr>
          <w:rFonts w:hint="default" w:ascii="仿宋" w:hAnsi="仿宋" w:eastAsia="仿宋" w:cs="黑体"/>
          <w:sz w:val="26"/>
          <w:szCs w:val="26"/>
        </w:rPr>
      </w:pPr>
      <w:r>
        <w:rPr>
          <w:rFonts w:hint="default" w:ascii="仿宋" w:hAnsi="仿宋" w:eastAsia="仿宋" w:cs="黑体"/>
          <w:b/>
          <w:bCs/>
          <w:sz w:val="26"/>
          <w:szCs w:val="26"/>
        </w:rPr>
        <w:t>八、“</w:t>
      </w:r>
      <w:r>
        <w:rPr>
          <w:rFonts w:hint="default" w:ascii="仿宋" w:hAnsi="仿宋" w:eastAsia="仿宋" w:cs="黑体"/>
          <w:b/>
          <w:bCs/>
          <w:sz w:val="26"/>
          <w:szCs w:val="26"/>
          <w:lang w:val="en-US" w:eastAsia="zh-CN"/>
        </w:rPr>
        <w:t>审批表信息列表</w:t>
      </w:r>
      <w:r>
        <w:rPr>
          <w:rFonts w:hint="default" w:ascii="仿宋" w:hAnsi="仿宋" w:eastAsia="仿宋" w:cs="黑体"/>
          <w:b/>
          <w:bCs/>
          <w:sz w:val="26"/>
          <w:szCs w:val="26"/>
        </w:rPr>
        <w:t>”栏中点击“上传”，上传《审批表》的盖章扫描PDF件。</w:t>
      </w:r>
      <w:r>
        <w:rPr>
          <w:rFonts w:hint="default" w:ascii="仿宋" w:hAnsi="仿宋" w:eastAsia="仿宋" w:cs="黑体"/>
          <w:sz w:val="26"/>
          <w:szCs w:val="26"/>
        </w:rPr>
        <w:t>《审批表》要求：</w:t>
      </w:r>
    </w:p>
    <w:p>
      <w:pPr>
        <w:spacing w:line="560" w:lineRule="exact"/>
        <w:ind w:firstLine="520" w:firstLineChars="200"/>
        <w:rPr>
          <w:rFonts w:hint="default" w:ascii="仿宋" w:hAnsi="仿宋" w:eastAsia="仿宋" w:cs="黑体"/>
          <w:sz w:val="26"/>
          <w:szCs w:val="26"/>
          <w:lang w:eastAsia="zh-CN"/>
        </w:rPr>
      </w:pPr>
      <w:r>
        <w:rPr>
          <w:rFonts w:hint="default" w:ascii="仿宋" w:hAnsi="仿宋" w:eastAsia="仿宋" w:cs="黑体"/>
          <w:sz w:val="26"/>
          <w:szCs w:val="26"/>
        </w:rPr>
        <w:t>（一）在“评价机构审核”栏手写</w:t>
      </w:r>
      <w:r>
        <w:rPr>
          <w:rFonts w:hint="default" w:ascii="仿宋" w:hAnsi="仿宋" w:eastAsia="仿宋" w:cs="黑体"/>
          <w:sz w:val="26"/>
          <w:szCs w:val="26"/>
          <w:lang w:val="en-US" w:eastAsia="zh-CN"/>
        </w:rPr>
        <w:t>“机构类型”和“评价方式”</w:t>
      </w:r>
      <w:r>
        <w:rPr>
          <w:rFonts w:hint="default" w:ascii="仿宋" w:hAnsi="仿宋" w:eastAsia="仿宋" w:cs="黑体"/>
          <w:sz w:val="26"/>
          <w:szCs w:val="26"/>
          <w:lang w:eastAsia="zh-CN"/>
        </w:rPr>
        <w:t>，</w:t>
      </w:r>
      <w:r>
        <w:rPr>
          <w:rFonts w:hint="eastAsia" w:ascii="仿宋" w:hAnsi="仿宋" w:eastAsia="仿宋" w:cs="黑体"/>
          <w:sz w:val="26"/>
          <w:szCs w:val="26"/>
          <w:lang w:eastAsia="zh-CN"/>
        </w:rPr>
        <w:t>如手写</w:t>
      </w:r>
      <w:r>
        <w:rPr>
          <w:rFonts w:hint="default" w:ascii="仿宋" w:hAnsi="仿宋" w:eastAsia="仿宋" w:cs="黑体"/>
          <w:sz w:val="26"/>
          <w:szCs w:val="26"/>
          <w:lang w:eastAsia="zh-CN"/>
        </w:rPr>
        <w:t>：“用人单位定级评价”</w:t>
      </w:r>
      <w:r>
        <w:rPr>
          <w:rFonts w:hint="eastAsia" w:ascii="仿宋" w:hAnsi="仿宋" w:eastAsia="仿宋" w:cs="黑体"/>
          <w:sz w:val="26"/>
          <w:szCs w:val="26"/>
          <w:lang w:eastAsia="zh-CN"/>
        </w:rPr>
        <w:t>，除此以外</w:t>
      </w:r>
      <w:r>
        <w:rPr>
          <w:rFonts w:hint="default" w:ascii="仿宋" w:hAnsi="仿宋" w:eastAsia="仿宋" w:cs="黑体"/>
          <w:sz w:val="26"/>
          <w:szCs w:val="26"/>
        </w:rPr>
        <w:t>《审批表》</w:t>
      </w:r>
      <w:r>
        <w:rPr>
          <w:rFonts w:hint="eastAsia" w:ascii="仿宋" w:hAnsi="仿宋" w:eastAsia="仿宋" w:cs="黑体"/>
          <w:sz w:val="26"/>
          <w:szCs w:val="26"/>
          <w:lang w:eastAsia="zh-CN"/>
        </w:rPr>
        <w:t>不能修改任何信息。</w:t>
      </w:r>
    </w:p>
    <w:p>
      <w:pPr>
        <w:spacing w:line="560" w:lineRule="exact"/>
        <w:ind w:firstLine="520" w:firstLineChars="200"/>
        <w:rPr>
          <w:rFonts w:hint="default" w:ascii="仿宋" w:hAnsi="仿宋" w:eastAsia="仿宋" w:cs="黑体"/>
          <w:sz w:val="26"/>
          <w:szCs w:val="26"/>
          <w:lang w:eastAsia="zh-CN"/>
        </w:rPr>
      </w:pPr>
      <w:r>
        <w:rPr>
          <w:rFonts w:hint="default" w:ascii="仿宋" w:hAnsi="仿宋" w:eastAsia="仿宋" w:cs="黑体"/>
          <w:sz w:val="26"/>
          <w:szCs w:val="26"/>
          <w:lang w:eastAsia="zh-CN"/>
        </w:rPr>
        <w:t>（二）“负责人签字”</w:t>
      </w:r>
      <w:r>
        <w:rPr>
          <w:rFonts w:hint="eastAsia" w:ascii="仿宋" w:hAnsi="仿宋" w:eastAsia="仿宋" w:cs="黑体"/>
          <w:sz w:val="26"/>
          <w:szCs w:val="26"/>
          <w:lang w:eastAsia="zh-CN"/>
        </w:rPr>
        <w:t>正楷签名，</w:t>
      </w:r>
      <w:r>
        <w:rPr>
          <w:rFonts w:hint="default" w:ascii="仿宋" w:hAnsi="仿宋" w:eastAsia="仿宋" w:cs="黑体"/>
          <w:sz w:val="26"/>
          <w:szCs w:val="26"/>
          <w:lang w:eastAsia="zh-CN"/>
        </w:rPr>
        <w:t>必须与“</w:t>
      </w:r>
      <w:r>
        <w:rPr>
          <w:rFonts w:hint="default" w:ascii="仿宋" w:hAnsi="仿宋" w:eastAsia="仿宋" w:cs="黑体"/>
          <w:sz w:val="26"/>
          <w:szCs w:val="26"/>
          <w:lang w:val="en-US" w:eastAsia="zh-CN"/>
        </w:rPr>
        <w:fldChar w:fldCharType="begin"/>
      </w:r>
      <w:r>
        <w:rPr>
          <w:rFonts w:hint="default" w:ascii="仿宋" w:hAnsi="仿宋" w:eastAsia="仿宋" w:cs="黑体"/>
          <w:sz w:val="26"/>
          <w:szCs w:val="26"/>
          <w:lang w:val="en-US" w:eastAsia="zh-CN"/>
        </w:rPr>
        <w:instrText xml:space="preserve"> HYPERLINK "https://ggfw.hrss.gd.gov.cn/RDSQ/" \l "/home" </w:instrText>
      </w:r>
      <w:r>
        <w:rPr>
          <w:rFonts w:hint="default" w:ascii="仿宋" w:hAnsi="仿宋" w:eastAsia="仿宋" w:cs="黑体"/>
          <w:sz w:val="26"/>
          <w:szCs w:val="26"/>
          <w:lang w:val="en-US" w:eastAsia="zh-CN"/>
        </w:rPr>
        <w:fldChar w:fldCharType="separate"/>
      </w:r>
      <w:r>
        <w:rPr>
          <w:rFonts w:hint="default" w:ascii="仿宋" w:hAnsi="仿宋" w:eastAsia="仿宋" w:cs="黑体"/>
          <w:sz w:val="26"/>
          <w:szCs w:val="26"/>
        </w:rPr>
        <w:t>广东省职业技能等级认定监管系统</w:t>
      </w:r>
      <w:r>
        <w:rPr>
          <w:rFonts w:hint="default" w:ascii="仿宋" w:hAnsi="仿宋" w:eastAsia="仿宋" w:cs="黑体"/>
          <w:sz w:val="26"/>
          <w:szCs w:val="26"/>
          <w:lang w:val="en-US" w:eastAsia="zh-CN"/>
        </w:rPr>
        <w:fldChar w:fldCharType="end"/>
      </w:r>
      <w:r>
        <w:rPr>
          <w:rFonts w:hint="default" w:ascii="仿宋" w:hAnsi="仿宋" w:eastAsia="仿宋" w:cs="黑体"/>
          <w:sz w:val="26"/>
          <w:szCs w:val="26"/>
          <w:lang w:eastAsia="zh-CN"/>
        </w:rPr>
        <w:t>”本机构登记的“评价业务负责人”</w:t>
      </w:r>
      <w:r>
        <w:rPr>
          <w:rFonts w:hint="eastAsia" w:ascii="仿宋" w:hAnsi="仿宋" w:eastAsia="仿宋" w:cs="黑体"/>
          <w:sz w:val="26"/>
          <w:szCs w:val="26"/>
          <w:lang w:eastAsia="zh-CN"/>
        </w:rPr>
        <w:t>或“法人</w:t>
      </w:r>
      <w:bookmarkStart w:id="0" w:name="_GoBack"/>
      <w:bookmarkEnd w:id="0"/>
      <w:r>
        <w:rPr>
          <w:rFonts w:hint="eastAsia" w:ascii="仿宋" w:hAnsi="仿宋" w:eastAsia="仿宋" w:cs="黑体"/>
          <w:sz w:val="26"/>
          <w:szCs w:val="26"/>
          <w:lang w:eastAsia="zh-CN"/>
        </w:rPr>
        <w:t>”</w:t>
      </w:r>
      <w:r>
        <w:rPr>
          <w:rFonts w:hint="default" w:ascii="仿宋" w:hAnsi="仿宋" w:eastAsia="仿宋" w:cs="黑体"/>
          <w:sz w:val="26"/>
          <w:szCs w:val="26"/>
          <w:lang w:eastAsia="zh-CN"/>
        </w:rPr>
        <w:t>一致。</w:t>
      </w:r>
    </w:p>
    <w:p>
      <w:pPr>
        <w:spacing w:line="560" w:lineRule="exact"/>
        <w:ind w:firstLine="520" w:firstLineChars="200"/>
        <w:rPr>
          <w:rFonts w:hint="default" w:ascii="仿宋" w:hAnsi="仿宋" w:eastAsia="仿宋" w:cs="黑体"/>
          <w:sz w:val="26"/>
          <w:szCs w:val="26"/>
          <w:lang w:eastAsia="zh-CN"/>
        </w:rPr>
      </w:pPr>
      <w:r>
        <w:rPr>
          <w:rFonts w:hint="default" w:ascii="仿宋" w:hAnsi="仿宋" w:eastAsia="仿宋" w:cs="黑体"/>
          <w:sz w:val="26"/>
          <w:szCs w:val="26"/>
          <w:lang w:eastAsia="zh-CN"/>
        </w:rPr>
        <w:t>（三）“日期”要写证书数据上传</w:t>
      </w:r>
      <w:r>
        <w:rPr>
          <w:rFonts w:hint="default" w:ascii="仿宋" w:hAnsi="仿宋" w:eastAsia="仿宋" w:cs="黑体"/>
          <w:sz w:val="26"/>
          <w:szCs w:val="26"/>
          <w:lang w:val="en-US" w:eastAsia="zh-CN"/>
        </w:rPr>
        <w:t>当天的日期</w:t>
      </w:r>
      <w:r>
        <w:rPr>
          <w:rFonts w:hint="default" w:ascii="仿宋" w:hAnsi="仿宋" w:eastAsia="仿宋" w:cs="黑体"/>
          <w:sz w:val="26"/>
          <w:szCs w:val="26"/>
          <w:lang w:eastAsia="zh-CN"/>
        </w:rPr>
        <w:t>。</w:t>
      </w:r>
    </w:p>
    <w:p>
      <w:pPr>
        <w:spacing w:line="560" w:lineRule="exact"/>
        <w:ind w:firstLine="520" w:firstLineChars="200"/>
        <w:rPr>
          <w:rFonts w:hint="default" w:ascii="仿宋" w:hAnsi="仿宋" w:eastAsia="仿宋" w:cs="黑体"/>
          <w:sz w:val="26"/>
          <w:szCs w:val="26"/>
          <w:lang w:eastAsia="zh-CN"/>
        </w:rPr>
      </w:pPr>
      <w:r>
        <w:rPr>
          <w:rFonts w:hint="default" w:ascii="仿宋" w:hAnsi="仿宋" w:eastAsia="仿宋" w:cs="黑体"/>
          <w:sz w:val="26"/>
          <w:szCs w:val="26"/>
          <w:lang w:eastAsia="zh-CN"/>
        </w:rPr>
        <w:t>（四）盖单位公章或技能等级认定专用章。</w:t>
      </w:r>
    </w:p>
    <w:p>
      <w:pPr>
        <w:spacing w:line="560" w:lineRule="exact"/>
        <w:ind w:firstLine="520" w:firstLineChars="200"/>
        <w:rPr>
          <w:rFonts w:hint="default" w:ascii="仿宋" w:hAnsi="仿宋" w:eastAsia="仿宋" w:cs="黑体"/>
          <w:sz w:val="26"/>
          <w:szCs w:val="26"/>
          <w:lang w:eastAsia="zh-CN"/>
        </w:rPr>
      </w:pPr>
      <w:r>
        <w:rPr>
          <w:rFonts w:hint="default" w:ascii="仿宋" w:hAnsi="仿宋" w:eastAsia="仿宋" w:cs="黑体"/>
          <w:sz w:val="26"/>
          <w:szCs w:val="26"/>
          <w:lang w:eastAsia="zh-CN"/>
        </w:rPr>
        <w:t>（五）使用高清打印和扫描，扫描件模糊会被退回。</w:t>
      </w:r>
    </w:p>
    <w:p>
      <w:r>
        <w:drawing>
          <wp:inline distT="0" distB="0" distL="114300" distR="114300">
            <wp:extent cx="5270500" cy="3023870"/>
            <wp:effectExtent l="0" t="0" r="6350" b="5080"/>
            <wp:docPr id="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2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>
      <w:pPr>
        <w:spacing w:line="560" w:lineRule="exact"/>
        <w:ind w:firstLine="522" w:firstLineChars="200"/>
        <w:rPr>
          <w:rFonts w:hint="eastAsia" w:ascii="仿宋" w:hAnsi="仿宋" w:eastAsia="仿宋" w:cs="黑体"/>
          <w:b/>
          <w:bCs/>
          <w:sz w:val="26"/>
          <w:szCs w:val="26"/>
          <w:lang w:eastAsia="zh-CN"/>
        </w:rPr>
      </w:pPr>
      <w:r>
        <w:rPr>
          <w:rFonts w:hint="default" w:ascii="仿宋" w:hAnsi="仿宋" w:eastAsia="仿宋" w:cs="黑体"/>
          <w:b/>
          <w:bCs/>
          <w:sz w:val="26"/>
          <w:szCs w:val="26"/>
          <w:lang w:eastAsia="zh-CN"/>
        </w:rPr>
        <w:t>九、点击“提交”。</w:t>
      </w:r>
      <w:r>
        <w:rPr>
          <w:rFonts w:hint="default" w:ascii="仿宋" w:hAnsi="仿宋" w:eastAsia="仿宋" w:cs="黑体"/>
          <w:b/>
          <w:bCs/>
          <w:sz w:val="26"/>
          <w:szCs w:val="26"/>
        </w:rPr>
        <w:t>在工作群内告知市鉴定中心已完成上述工作</w:t>
      </w:r>
      <w:r>
        <w:rPr>
          <w:rFonts w:hint="eastAsia" w:ascii="仿宋" w:hAnsi="仿宋" w:eastAsia="仿宋" w:cs="黑体"/>
          <w:b/>
          <w:bCs/>
          <w:sz w:val="26"/>
          <w:szCs w:val="26"/>
          <w:lang w:eastAsia="zh-CN"/>
        </w:rPr>
        <w:t>。</w:t>
      </w:r>
    </w:p>
    <w:p>
      <w:pPr>
        <w:rPr>
          <w:rFonts w:hint="default"/>
        </w:rPr>
      </w:pPr>
    </w:p>
    <w:sectPr>
      <w:footerReference r:id="rId3" w:type="default"/>
      <w:pgSz w:w="11906" w:h="16838"/>
      <w:pgMar w:top="1270" w:right="1800" w:bottom="1213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2433B"/>
    <w:rsid w:val="139F6693"/>
    <w:rsid w:val="16FC2671"/>
    <w:rsid w:val="18BF5BA0"/>
    <w:rsid w:val="2B7D7314"/>
    <w:rsid w:val="2CB76B89"/>
    <w:rsid w:val="35C8897B"/>
    <w:rsid w:val="3CFF92AF"/>
    <w:rsid w:val="3F03DDF7"/>
    <w:rsid w:val="3FD76C93"/>
    <w:rsid w:val="3FEFED26"/>
    <w:rsid w:val="477BB748"/>
    <w:rsid w:val="567AB518"/>
    <w:rsid w:val="6B62433B"/>
    <w:rsid w:val="6D6BC825"/>
    <w:rsid w:val="6EEE5884"/>
    <w:rsid w:val="6FF65349"/>
    <w:rsid w:val="6FF7A854"/>
    <w:rsid w:val="7B3FA081"/>
    <w:rsid w:val="7B5F4C67"/>
    <w:rsid w:val="7D76962B"/>
    <w:rsid w:val="7DF774FA"/>
    <w:rsid w:val="7EFB12E3"/>
    <w:rsid w:val="7FDFB97A"/>
    <w:rsid w:val="7FFEE988"/>
    <w:rsid w:val="7FFF7A6C"/>
    <w:rsid w:val="7FFFF5DA"/>
    <w:rsid w:val="9E3FBE01"/>
    <w:rsid w:val="9F5BB8D9"/>
    <w:rsid w:val="AFCF84F8"/>
    <w:rsid w:val="BEFFB294"/>
    <w:rsid w:val="BFDF9508"/>
    <w:rsid w:val="D6DCC69B"/>
    <w:rsid w:val="D9755425"/>
    <w:rsid w:val="DDF7A4D7"/>
    <w:rsid w:val="DDFDBA29"/>
    <w:rsid w:val="DF6F6235"/>
    <w:rsid w:val="EEACC1FA"/>
    <w:rsid w:val="EF3F0AFF"/>
    <w:rsid w:val="FB7F4CDE"/>
    <w:rsid w:val="FB9F281A"/>
    <w:rsid w:val="FD772660"/>
    <w:rsid w:val="FDFF4382"/>
    <w:rsid w:val="FEFDEF72"/>
    <w:rsid w:val="FF62A9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2022-12-04T14:59:00Z</dcterms:created>
  <dc:creator>方锡辉</dc:creator>
  <cp:lastModifiedBy>方锡辉</cp:lastModifiedBy>
  <dcterms:modified xsi:type="dcterms:W3CDTF">2023-02-09T08:33:05Z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5339ACFB5EB5FF21413FE4639206560B</vt:lpwstr>
  </property>
</Properties>
</file>