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619"/>
        <w:tblOverlap w:val="never"/>
        <w:tblW w:w="144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 w:rsidR="00506FB1" w:rsidTr="00C43314">
        <w:trPr>
          <w:trHeight w:val="90"/>
          <w:jc w:val="center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成品油零售经营企业网上办理事项登记表</w:t>
            </w:r>
          </w:p>
          <w:p w:rsidR="00506FB1" w:rsidRDefault="00506FB1" w:rsidP="00C43314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6FB1" w:rsidRDefault="00506FB1" w:rsidP="00C43314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202</w:t>
            </w:r>
            <w:r w:rsidR="00C6312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C43314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C43314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</w:p>
        </w:tc>
      </w:tr>
      <w:tr w:rsidR="00506FB1" w:rsidTr="00C43314">
        <w:trPr>
          <w:trHeight w:val="64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加油站名称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加油站地址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法 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证 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办理事项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申办流水号</w:t>
            </w:r>
          </w:p>
        </w:tc>
      </w:tr>
      <w:tr w:rsidR="00C43314" w:rsidTr="00C43314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314" w:rsidRDefault="00C43314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3314" w:rsidRDefault="00C433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中国石化销售股份有限公司广东江门鹤山陈山加油站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314" w:rsidRDefault="00C433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鹤山市雅瑶镇陈山火砖岗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314" w:rsidRDefault="00C433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314" w:rsidRDefault="00C433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44J10014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43314" w:rsidRDefault="00C433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314" w:rsidRDefault="00C433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314" w:rsidRDefault="00C43314" w:rsidP="00C433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314" w:rsidRDefault="00C433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1637388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中国石化销售股份有限公司广东江门鹤山凤亭加油站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鹤山市雅瑶镇石湖管理区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44J30215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1637381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中国石化销售股份有限公司广东江门鹤山汇源加油站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鹤山市鹤山大道</w:t>
            </w:r>
            <w:proofErr w:type="gramStart"/>
            <w:r>
              <w:rPr>
                <w:rFonts w:hint="eastAsia"/>
                <w:sz w:val="20"/>
                <w:szCs w:val="20"/>
              </w:rPr>
              <w:t>赤</w:t>
            </w:r>
            <w:proofErr w:type="gramEnd"/>
            <w:r>
              <w:rPr>
                <w:rFonts w:hint="eastAsia"/>
                <w:sz w:val="20"/>
                <w:szCs w:val="20"/>
              </w:rPr>
              <w:t>坎路段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44J10379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1638332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</w:t>
            </w:r>
            <w:proofErr w:type="gramStart"/>
            <w:r>
              <w:rPr>
                <w:rFonts w:hint="eastAsia"/>
                <w:sz w:val="20"/>
                <w:szCs w:val="20"/>
              </w:rPr>
              <w:t>门鹤山谷埠</w:t>
            </w:r>
            <w:proofErr w:type="gramEnd"/>
            <w:r>
              <w:rPr>
                <w:rFonts w:hint="eastAsia"/>
                <w:sz w:val="20"/>
                <w:szCs w:val="20"/>
              </w:rPr>
              <w:t>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鹤山市沙坪</w:t>
            </w:r>
            <w:proofErr w:type="gramStart"/>
            <w:r>
              <w:rPr>
                <w:rFonts w:hint="eastAsia"/>
                <w:sz w:val="20"/>
                <w:szCs w:val="20"/>
              </w:rPr>
              <w:t>镇谷埠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44J10013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1638329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中国石化销售股份有限公司广东江门鹤山沙坪加油站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鹤山市沙坪镇人民东路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44J10010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1638327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中国石化销售股份有限公司广东江门鹤山江沙加油站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鹤山市雅瑶</w:t>
            </w:r>
            <w:proofErr w:type="gramStart"/>
            <w:r>
              <w:rPr>
                <w:rFonts w:hint="eastAsia"/>
                <w:sz w:val="20"/>
                <w:szCs w:val="20"/>
              </w:rPr>
              <w:t>镇昆东</w:t>
            </w:r>
            <w:proofErr w:type="gramEnd"/>
            <w:r>
              <w:rPr>
                <w:rFonts w:hint="eastAsia"/>
                <w:sz w:val="20"/>
                <w:szCs w:val="20"/>
              </w:rPr>
              <w:t>直水村边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44J30052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1638324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7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中国石化销售股份有限公司广东江门鹤山古劳加油站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鹤山市古劳镇下</w:t>
            </w:r>
            <w:proofErr w:type="gramStart"/>
            <w:r>
              <w:rPr>
                <w:rFonts w:hint="eastAsia"/>
                <w:sz w:val="20"/>
                <w:szCs w:val="20"/>
              </w:rPr>
              <w:t>六管理</w:t>
            </w:r>
            <w:proofErr w:type="gramEnd"/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44J61018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2020/1/10-2025/1/9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1639141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中国石化销售股份有限公司广东江门鹤山星新加油站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鹤山市古劳镇</w:t>
            </w:r>
            <w:proofErr w:type="gramStart"/>
            <w:r>
              <w:rPr>
                <w:rFonts w:hint="eastAsia"/>
                <w:sz w:val="20"/>
                <w:szCs w:val="20"/>
              </w:rPr>
              <w:t>三夹桥脚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44J11014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2019/12/6-2024/12/5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1639137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中国石化销售股份有限公司广东江门鹤山大凹加油站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鹤山市共和镇大</w:t>
            </w:r>
            <w:proofErr w:type="gramStart"/>
            <w:r>
              <w:rPr>
                <w:rFonts w:hint="eastAsia"/>
                <w:sz w:val="20"/>
                <w:szCs w:val="20"/>
              </w:rPr>
              <w:t>凹</w:t>
            </w:r>
            <w:proofErr w:type="gramEnd"/>
            <w:r>
              <w:rPr>
                <w:rFonts w:hint="eastAsia"/>
                <w:sz w:val="20"/>
                <w:szCs w:val="20"/>
              </w:rPr>
              <w:t>村委会湿口</w:t>
            </w:r>
            <w:proofErr w:type="gramStart"/>
            <w:r>
              <w:rPr>
                <w:rFonts w:hint="eastAsia"/>
                <w:sz w:val="20"/>
                <w:szCs w:val="20"/>
              </w:rPr>
              <w:t>咀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44J30049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1639132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中国石化销售股份有限公司广东江门鹤山禾谷加油站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鹤山市址山镇</w:t>
            </w:r>
            <w:proofErr w:type="gramStart"/>
            <w:r>
              <w:rPr>
                <w:rFonts w:hint="eastAsia"/>
                <w:sz w:val="20"/>
                <w:szCs w:val="20"/>
              </w:rPr>
              <w:t>禾南网</w:t>
            </w:r>
            <w:proofErr w:type="gramEnd"/>
            <w:r>
              <w:rPr>
                <w:rFonts w:hint="eastAsia"/>
                <w:sz w:val="20"/>
                <w:szCs w:val="20"/>
              </w:rPr>
              <w:t>山脚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44J60496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1639127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中国石化销售股份有限公司广东江门鹤山江</w:t>
            </w:r>
            <w:proofErr w:type="gramStart"/>
            <w:r>
              <w:rPr>
                <w:rFonts w:hint="eastAsia"/>
                <w:sz w:val="20"/>
                <w:szCs w:val="20"/>
              </w:rPr>
              <w:t>肇</w:t>
            </w:r>
            <w:proofErr w:type="gramEnd"/>
            <w:r>
              <w:rPr>
                <w:rFonts w:hint="eastAsia"/>
                <w:sz w:val="20"/>
                <w:szCs w:val="20"/>
              </w:rPr>
              <w:t>高速龙口服务区加油站（北站）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鹤山市龙口镇三凤村委会境内</w:t>
            </w:r>
            <w:r>
              <w:rPr>
                <w:rFonts w:hint="eastAsia"/>
                <w:sz w:val="20"/>
                <w:szCs w:val="20"/>
              </w:rPr>
              <w:t>K30-K31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44J10466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1639093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中国石化销售股份有限公司广东江门鹤山江</w:t>
            </w:r>
            <w:proofErr w:type="gramStart"/>
            <w:r>
              <w:rPr>
                <w:rFonts w:hint="eastAsia"/>
                <w:sz w:val="20"/>
                <w:szCs w:val="20"/>
              </w:rPr>
              <w:t>肇</w:t>
            </w:r>
            <w:proofErr w:type="gramEnd"/>
            <w:r>
              <w:rPr>
                <w:rFonts w:hint="eastAsia"/>
                <w:sz w:val="20"/>
                <w:szCs w:val="20"/>
              </w:rPr>
              <w:t>高速龙口服务区加油站（南站）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鹤山市龙口镇三凤村委会境内</w:t>
            </w:r>
            <w:r>
              <w:rPr>
                <w:rFonts w:hint="eastAsia"/>
                <w:sz w:val="20"/>
                <w:szCs w:val="20"/>
              </w:rPr>
              <w:t>K30-K31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44J10467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1639081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中国石化销售股份有限公司广东江门鹤山纪源加油站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</w:t>
            </w:r>
            <w:r>
              <w:rPr>
                <w:rFonts w:hint="eastAsia"/>
                <w:sz w:val="20"/>
                <w:szCs w:val="20"/>
              </w:rPr>
              <w:t>325</w:t>
            </w:r>
            <w:r>
              <w:rPr>
                <w:rFonts w:hint="eastAsia"/>
                <w:sz w:val="20"/>
                <w:szCs w:val="20"/>
              </w:rPr>
              <w:t>国道</w:t>
            </w:r>
            <w:proofErr w:type="gramStart"/>
            <w:r>
              <w:rPr>
                <w:rFonts w:hint="eastAsia"/>
                <w:sz w:val="20"/>
                <w:szCs w:val="20"/>
              </w:rPr>
              <w:t>桃源竹朗路段</w:t>
            </w:r>
            <w:proofErr w:type="gramEnd"/>
            <w:r>
              <w:rPr>
                <w:rFonts w:hint="eastAsia"/>
                <w:sz w:val="20"/>
                <w:szCs w:val="20"/>
              </w:rPr>
              <w:t>三角位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44J30050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1639072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</w:t>
            </w:r>
            <w:proofErr w:type="gramStart"/>
            <w:r>
              <w:rPr>
                <w:rFonts w:hint="eastAsia"/>
                <w:sz w:val="20"/>
                <w:szCs w:val="20"/>
              </w:rPr>
              <w:t>广东江门鹤山东溪加油站</w:t>
            </w:r>
            <w:proofErr w:type="gram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鹤山市址山镇东溪管理区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44J30207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1639055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中国石化销售股份有限公司广东江门鹤山址山蓬坪加油站（西站）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鹤山市址山镇平沙管理区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44J30399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1639046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lastRenderedPageBreak/>
              <w:t>1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中国石化销售股份有限公司广东江门鹤山址山蓬坪加油站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鹤山市址山镇平沙工业区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44J30054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1639034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7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中国石化销售股份有限公司广东江门鹤山钱塘加油站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鹤山市桃源镇钱塘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44J10011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1639023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</w:t>
            </w:r>
            <w:proofErr w:type="gramStart"/>
            <w:r>
              <w:rPr>
                <w:rFonts w:hint="eastAsia"/>
                <w:sz w:val="20"/>
                <w:szCs w:val="20"/>
              </w:rPr>
              <w:t>广东江门鹤山东升加油站</w:t>
            </w:r>
            <w:proofErr w:type="gram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鹤山市鹤城镇东坑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44J10016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1639011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9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中国石化销售股份有限公司广东江门鹤山桃源加油站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鹤山市桃源镇小海桥脚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44J30129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1638999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中国石化销售股份有限公司广东江门鹤山塔岗加油站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鹤山市宅</w:t>
            </w:r>
            <w:proofErr w:type="gramStart"/>
            <w:r>
              <w:rPr>
                <w:rFonts w:hint="eastAsia"/>
                <w:sz w:val="20"/>
                <w:szCs w:val="20"/>
              </w:rPr>
              <w:t>梧</w:t>
            </w:r>
            <w:proofErr w:type="gramEnd"/>
            <w:r>
              <w:rPr>
                <w:rFonts w:hint="eastAsia"/>
                <w:sz w:val="20"/>
                <w:szCs w:val="20"/>
              </w:rPr>
              <w:t>镇双和路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44J30302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1638662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C46B75"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中国石化销售股份有限公司广东江门鹤山平汉加油站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鹤山市共和镇平</w:t>
            </w:r>
            <w:proofErr w:type="gramStart"/>
            <w:r>
              <w:rPr>
                <w:rFonts w:hint="eastAsia"/>
                <w:sz w:val="20"/>
                <w:szCs w:val="20"/>
              </w:rPr>
              <w:t>汉管理</w:t>
            </w:r>
            <w:proofErr w:type="gramEnd"/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44J30227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1638652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中国石化销售股份有限公司广东江门鹤山镇南加油站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鹤山市沙坪镇鹤山大道小范路段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44J10374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1638620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中国石化销售股份有限公司广东江门鹤山江鹤加油站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鹤山市沙坪镇人民南路</w:t>
            </w:r>
            <w:r>
              <w:rPr>
                <w:rFonts w:hint="eastAsia"/>
                <w:sz w:val="20"/>
                <w:szCs w:val="20"/>
              </w:rPr>
              <w:t>383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44J30139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1638599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中国石化销售股份有限公司广东江门鹤山共和加油站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鹤山市共和镇共和圩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44J30210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2019/6/28-2024/6/27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1638588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25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中国石化销售股份有限公司广东江门鹤山蓬坪加油站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鹤山市沙坪镇文明路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44J30051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1638532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中国石化销售股份有限公司广东江门鹤山龙溪加油站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鹤山市桃源镇龙溪管理区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44J30131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1638515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中国石化销售股份有限公司广东江门鹤山玉岗加油站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鹤山市雅瑶镇玉岗桥边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44J30208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1638338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中国石化销售股份有限公司广东江门鹤山龙口加油站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鹤山市龙口镇龙口大道</w:t>
            </w:r>
            <w:r>
              <w:rPr>
                <w:rFonts w:hint="eastAsia"/>
                <w:sz w:val="20"/>
                <w:szCs w:val="20"/>
              </w:rPr>
              <w:t>71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44J10125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1638337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中国石化销售股份有限公司广东江门鹤山逢贵加油站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鹤山市龙口镇三</w:t>
            </w:r>
            <w:proofErr w:type="gramStart"/>
            <w:r>
              <w:rPr>
                <w:rFonts w:hint="eastAsia"/>
                <w:sz w:val="20"/>
                <w:szCs w:val="20"/>
              </w:rPr>
              <w:t>凤逢贵村口江肇</w:t>
            </w:r>
            <w:proofErr w:type="gramEnd"/>
            <w:r>
              <w:rPr>
                <w:rFonts w:hint="eastAsia"/>
                <w:sz w:val="20"/>
                <w:szCs w:val="20"/>
              </w:rPr>
              <w:t>公路边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44J30141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2019/6/28-2024/6/27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1638334</w:t>
            </w:r>
          </w:p>
        </w:tc>
      </w:tr>
      <w:tr w:rsidR="00695C3B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中国石化销售股份有限公司广东江门鹤山玉桥加油站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鹤山市沙坪镇人民西路</w:t>
            </w:r>
            <w:r>
              <w:rPr>
                <w:rFonts w:hint="eastAsia"/>
                <w:sz w:val="20"/>
                <w:szCs w:val="20"/>
              </w:rPr>
              <w:t>57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44J30053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2019/7/22-2024/7/21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 w:rsidP="00695C3B">
            <w:pPr>
              <w:jc w:val="center"/>
            </w:pPr>
            <w:proofErr w:type="gramStart"/>
            <w:r w:rsidRPr="006B485C">
              <w:rPr>
                <w:rFonts w:hint="eastAsia"/>
                <w:sz w:val="20"/>
                <w:szCs w:val="20"/>
              </w:rPr>
              <w:t>李燕贞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5C3B" w:rsidRDefault="00695C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1638333</w:t>
            </w:r>
          </w:p>
        </w:tc>
      </w:tr>
    </w:tbl>
    <w:p w:rsidR="002D3B44" w:rsidRDefault="00922AE1">
      <w:bookmarkStart w:id="0" w:name="_GoBack"/>
      <w:bookmarkEnd w:id="0"/>
    </w:p>
    <w:sectPr w:rsidR="002D3B44" w:rsidSect="00506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E1" w:rsidRDefault="00922AE1" w:rsidP="00506FB1">
      <w:r>
        <w:separator/>
      </w:r>
    </w:p>
  </w:endnote>
  <w:endnote w:type="continuationSeparator" w:id="0">
    <w:p w:rsidR="00922AE1" w:rsidRDefault="00922AE1" w:rsidP="0050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E1" w:rsidRDefault="00922AE1" w:rsidP="00506FB1">
      <w:r>
        <w:separator/>
      </w:r>
    </w:p>
  </w:footnote>
  <w:footnote w:type="continuationSeparator" w:id="0">
    <w:p w:rsidR="00922AE1" w:rsidRDefault="00922AE1" w:rsidP="0050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06"/>
    <w:rsid w:val="0007266B"/>
    <w:rsid w:val="000A229F"/>
    <w:rsid w:val="000E1870"/>
    <w:rsid w:val="001B316B"/>
    <w:rsid w:val="002714D7"/>
    <w:rsid w:val="002A77CE"/>
    <w:rsid w:val="003164AC"/>
    <w:rsid w:val="0032751C"/>
    <w:rsid w:val="00377F6E"/>
    <w:rsid w:val="00455A80"/>
    <w:rsid w:val="00484BAE"/>
    <w:rsid w:val="004A3CA9"/>
    <w:rsid w:val="004C0805"/>
    <w:rsid w:val="00506FB1"/>
    <w:rsid w:val="00664D04"/>
    <w:rsid w:val="00695C3B"/>
    <w:rsid w:val="006D6769"/>
    <w:rsid w:val="00732B42"/>
    <w:rsid w:val="00742106"/>
    <w:rsid w:val="007507BC"/>
    <w:rsid w:val="00754AB3"/>
    <w:rsid w:val="007751D1"/>
    <w:rsid w:val="00787C2F"/>
    <w:rsid w:val="00922AE1"/>
    <w:rsid w:val="00A96CC9"/>
    <w:rsid w:val="00BC2F45"/>
    <w:rsid w:val="00C078D3"/>
    <w:rsid w:val="00C23190"/>
    <w:rsid w:val="00C43314"/>
    <w:rsid w:val="00C46B75"/>
    <w:rsid w:val="00C54F01"/>
    <w:rsid w:val="00C63127"/>
    <w:rsid w:val="00CF77B0"/>
    <w:rsid w:val="00D82A52"/>
    <w:rsid w:val="00E35D5A"/>
    <w:rsid w:val="00E5572D"/>
    <w:rsid w:val="00E6630B"/>
    <w:rsid w:val="00E90ABE"/>
    <w:rsid w:val="00EA13A1"/>
    <w:rsid w:val="00E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492</Words>
  <Characters>2811</Characters>
  <Application>Microsoft Office Word</Application>
  <DocSecurity>0</DocSecurity>
  <Lines>23</Lines>
  <Paragraphs>6</Paragraphs>
  <ScaleCrop>false</ScaleCrop>
  <Company>fgj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郑荣权</dc:creator>
  <cp:keywords/>
  <dc:description/>
  <cp:lastModifiedBy>郑荣权</cp:lastModifiedBy>
  <cp:revision>24</cp:revision>
  <dcterms:created xsi:type="dcterms:W3CDTF">2022-12-05T03:07:00Z</dcterms:created>
  <dcterms:modified xsi:type="dcterms:W3CDTF">2023-03-03T10:16:00Z</dcterms:modified>
</cp:coreProperties>
</file>