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0" w:after="0" w:line="480" w:lineRule="exact"/>
        <w:jc w:val="center"/>
        <w:rPr>
          <w:rFonts w:hAnsi="宋体"/>
          <w:sz w:val="28"/>
          <w:szCs w:val="28"/>
        </w:rPr>
      </w:pPr>
      <w:bookmarkStart w:id="0" w:name="_Toc56353012"/>
      <w:bookmarkStart w:id="1" w:name="_Toc52027928"/>
      <w:bookmarkStart w:id="2" w:name="_Toc51939458"/>
      <w:bookmarkStart w:id="3" w:name="_Toc51756493"/>
      <w:bookmarkStart w:id="4" w:name="_Toc52021540"/>
      <w:r>
        <w:rPr>
          <w:rFonts w:hAnsi="宋体"/>
          <w:sz w:val="28"/>
          <w:szCs w:val="28"/>
        </w:rPr>
        <w:t xml:space="preserve">  </w:t>
      </w:r>
      <w:bookmarkEnd w:id="0"/>
      <w:bookmarkEnd w:id="1"/>
      <w:bookmarkEnd w:id="2"/>
      <w:bookmarkEnd w:id="3"/>
      <w:bookmarkEnd w:id="4"/>
      <w:bookmarkStart w:id="5" w:name="_Toc99635335"/>
      <w:bookmarkStart w:id="6" w:name="_Toc44484953"/>
      <w:bookmarkStart w:id="7" w:name="_Toc44483545"/>
      <w:bookmarkStart w:id="8" w:name="_Toc41907934"/>
      <w:bookmarkStart w:id="9" w:name="_Toc43880863"/>
      <w:bookmarkStart w:id="10" w:name="_Toc234831538"/>
      <w:bookmarkStart w:id="11" w:name="_Toc44772671"/>
      <w:bookmarkStart w:id="12" w:name="_Toc486671570"/>
      <w:bookmarkStart w:id="13" w:name="_Toc457975339"/>
      <w:bookmarkStart w:id="14" w:name="_Toc467236766"/>
      <w:bookmarkStart w:id="15" w:name="_Toc467049706"/>
      <w:bookmarkStart w:id="16" w:name="_Toc476976198"/>
      <w:bookmarkStart w:id="17" w:name="_Toc467050236"/>
      <w:bookmarkStart w:id="90" w:name="_GoBack"/>
      <w:r>
        <w:rPr>
          <w:rFonts w:hAnsi="宋体"/>
          <w:sz w:val="28"/>
          <w:szCs w:val="28"/>
        </w:rPr>
        <w:t>202</w:t>
      </w:r>
      <w:r>
        <w:rPr>
          <w:rFonts w:hint="eastAsia" w:hAnsi="宋体"/>
          <w:sz w:val="28"/>
          <w:szCs w:val="28"/>
        </w:rPr>
        <w:t>3</w:t>
      </w:r>
      <w:r>
        <w:rPr>
          <w:rFonts w:hAnsi="宋体"/>
          <w:sz w:val="28"/>
          <w:szCs w:val="28"/>
        </w:rPr>
        <w:t>年工程图纸资料数字化加工服务项目采购合同</w:t>
      </w:r>
      <w:bookmarkEnd w:id="5"/>
    </w:p>
    <w:bookmarkEnd w:id="90"/>
    <w:p>
      <w:pPr>
        <w:pStyle w:val="4"/>
        <w:widowControl/>
        <w:spacing w:before="0" w:after="0" w:line="480" w:lineRule="exact"/>
        <w:jc w:val="center"/>
        <w:rPr>
          <w:rFonts w:hAnsi="宋体"/>
          <w:sz w:val="28"/>
          <w:szCs w:val="28"/>
        </w:rPr>
      </w:pPr>
      <w:bookmarkStart w:id="18" w:name="_Toc99635336"/>
      <w:r>
        <w:rPr>
          <w:rFonts w:hAnsi="宋体"/>
          <w:sz w:val="28"/>
          <w:szCs w:val="28"/>
        </w:rPr>
        <w:t>（参考范本）</w:t>
      </w:r>
      <w:bookmarkEnd w:id="6"/>
      <w:bookmarkEnd w:id="7"/>
      <w:bookmarkEnd w:id="8"/>
      <w:bookmarkEnd w:id="9"/>
      <w:bookmarkEnd w:id="10"/>
      <w:bookmarkEnd w:id="11"/>
      <w:bookmarkEnd w:id="18"/>
    </w:p>
    <w:bookmarkEnd w:id="12"/>
    <w:bookmarkEnd w:id="13"/>
    <w:bookmarkEnd w:id="14"/>
    <w:bookmarkEnd w:id="15"/>
    <w:bookmarkEnd w:id="16"/>
    <w:bookmarkEnd w:id="17"/>
    <w:p>
      <w:pPr>
        <w:spacing w:line="480" w:lineRule="exact"/>
        <w:rPr>
          <w:rFonts w:ascii="宋体" w:hAnsi="宋体" w:eastAsia="宋体" w:cs="宋体"/>
          <w:color w:val="000000"/>
          <w:szCs w:val="21"/>
        </w:rPr>
      </w:pPr>
      <w:bookmarkStart w:id="19" w:name="_Toc52021542"/>
      <w:bookmarkStart w:id="20" w:name="_Toc51939472"/>
      <w:bookmarkStart w:id="21" w:name="_Toc56353015"/>
      <w:bookmarkStart w:id="22" w:name="_Toc52027930"/>
      <w:bookmarkStart w:id="23" w:name="_Toc51756507"/>
      <w:bookmarkStart w:id="24" w:name="_Toc454701404"/>
      <w:bookmarkStart w:id="25" w:name="_Toc458262637"/>
      <w:bookmarkStart w:id="26" w:name="_Toc476976199"/>
      <w:bookmarkStart w:id="27" w:name="_Toc486671571"/>
      <w:bookmarkStart w:id="28" w:name="_Toc467236767"/>
      <w:r>
        <w:rPr>
          <w:rFonts w:hint="eastAsia" w:ascii="宋体" w:hAnsi="宋体" w:eastAsia="宋体" w:cs="宋体"/>
          <w:color w:val="000000"/>
          <w:szCs w:val="21"/>
        </w:rPr>
        <w:t>甲方：</w:t>
      </w:r>
      <w:r>
        <w:rPr>
          <w:rFonts w:hint="eastAsia" w:ascii="宋体" w:hAnsi="宋体" w:eastAsia="宋体" w:cs="宋体"/>
          <w:color w:val="000000"/>
          <w:szCs w:val="21"/>
          <w:u w:val="single"/>
        </w:rPr>
        <w:t xml:space="preserve">                                     </w:t>
      </w:r>
    </w:p>
    <w:p>
      <w:pPr>
        <w:spacing w:line="480" w:lineRule="exact"/>
        <w:rPr>
          <w:rFonts w:ascii="宋体" w:hAnsi="宋体" w:eastAsia="宋体" w:cs="宋体"/>
          <w:color w:val="000000"/>
          <w:szCs w:val="21"/>
        </w:rPr>
      </w:pPr>
      <w:r>
        <w:rPr>
          <w:rFonts w:hint="eastAsia" w:ascii="宋体" w:hAnsi="宋体" w:eastAsia="宋体" w:cs="宋体"/>
          <w:color w:val="000000"/>
          <w:szCs w:val="21"/>
        </w:rPr>
        <w:t>乙方：</w:t>
      </w:r>
      <w:r>
        <w:rPr>
          <w:rFonts w:hint="eastAsia" w:ascii="宋体" w:hAnsi="宋体" w:eastAsia="宋体" w:cs="宋体"/>
          <w:color w:val="000000"/>
          <w:szCs w:val="21"/>
          <w:u w:val="single"/>
        </w:rPr>
        <w:t xml:space="preserve">                                     </w:t>
      </w:r>
    </w:p>
    <w:p>
      <w:pPr>
        <w:spacing w:line="480" w:lineRule="exact"/>
        <w:ind w:firstLine="420" w:firstLineChars="200"/>
        <w:outlineLvl w:val="0"/>
        <w:rPr>
          <w:rFonts w:ascii="宋体" w:hAnsi="宋体" w:eastAsia="宋体" w:cs="宋体"/>
          <w:color w:val="000000"/>
          <w:szCs w:val="21"/>
        </w:rPr>
      </w:pPr>
      <w:r>
        <w:rPr>
          <w:rFonts w:hint="eastAsia" w:ascii="宋体" w:hAnsi="宋体" w:eastAsia="宋体" w:cs="宋体"/>
          <w:color w:val="000000"/>
          <w:szCs w:val="21"/>
        </w:rPr>
        <w:t>甲乙双方</w:t>
      </w:r>
      <w:r>
        <w:rPr>
          <w:rFonts w:hint="eastAsia" w:ascii="宋体" w:hAnsi="宋体" w:eastAsia="宋体" w:cs="宋体"/>
          <w:szCs w:val="21"/>
        </w:rPr>
        <w:t>根据《中华人民共和国民法典(合同编)》和《中华</w:t>
      </w:r>
      <w:r>
        <w:rPr>
          <w:rFonts w:hint="eastAsia" w:ascii="宋体" w:hAnsi="宋体" w:eastAsia="宋体" w:cs="宋体"/>
          <w:color w:val="000000"/>
          <w:szCs w:val="21"/>
        </w:rPr>
        <w:t>人民共和国政府采购法》等有关法律法规的规定，按照2023年  月  日</w:t>
      </w:r>
      <w:r>
        <w:rPr>
          <w:rFonts w:hint="eastAsia" w:ascii="宋体" w:hAnsi="宋体" w:eastAsia="宋体" w:cs="宋体"/>
          <w:szCs w:val="21"/>
        </w:rPr>
        <w:t>2023年工程图纸资料数字化加工服务项目的综合评定结</w:t>
      </w:r>
      <w:r>
        <w:rPr>
          <w:rFonts w:hint="eastAsia" w:ascii="宋体" w:hAnsi="宋体" w:eastAsia="宋体" w:cs="宋体"/>
          <w:color w:val="000000"/>
          <w:szCs w:val="21"/>
        </w:rPr>
        <w:t>果、供应商的响应文件的要求，经双方协商一致，订立合同如下：</w:t>
      </w:r>
    </w:p>
    <w:p>
      <w:pPr>
        <w:spacing w:line="480" w:lineRule="exact"/>
        <w:ind w:firstLine="421" w:firstLineChars="200"/>
        <w:outlineLvl w:val="0"/>
        <w:rPr>
          <w:rFonts w:ascii="宋体" w:hAnsi="宋体" w:eastAsia="宋体" w:cs="宋体"/>
          <w:color w:val="000000"/>
          <w:szCs w:val="21"/>
        </w:rPr>
      </w:pPr>
      <w:r>
        <w:rPr>
          <w:rFonts w:hint="eastAsia" w:ascii="宋体" w:hAnsi="宋体" w:eastAsia="宋体" w:cs="宋体"/>
          <w:b/>
          <w:color w:val="000000"/>
          <w:szCs w:val="21"/>
        </w:rPr>
        <w:t>第一条  标的</w:t>
      </w:r>
    </w:p>
    <w:p>
      <w:pPr>
        <w:spacing w:line="480" w:lineRule="exact"/>
        <w:ind w:firstLine="420" w:firstLineChars="200"/>
        <w:outlineLvl w:val="0"/>
        <w:rPr>
          <w:rFonts w:ascii="宋体" w:hAnsi="宋体" w:eastAsia="宋体" w:cs="宋体"/>
          <w:color w:val="000000"/>
          <w:szCs w:val="21"/>
        </w:rPr>
      </w:pPr>
      <w:r>
        <w:rPr>
          <w:rFonts w:hint="eastAsia" w:ascii="宋体" w:hAnsi="宋体" w:eastAsia="宋体" w:cs="宋体"/>
          <w:color w:val="000000"/>
          <w:szCs w:val="21"/>
        </w:rPr>
        <w:t>1.项目名称：</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w:t>
      </w:r>
    </w:p>
    <w:p>
      <w:pPr>
        <w:spacing w:line="480" w:lineRule="exact"/>
        <w:ind w:firstLine="420" w:firstLineChars="200"/>
        <w:outlineLvl w:val="0"/>
        <w:rPr>
          <w:rFonts w:ascii="宋体" w:hAnsi="宋体" w:eastAsia="宋体" w:cs="宋体"/>
          <w:color w:val="000000"/>
          <w:szCs w:val="21"/>
        </w:rPr>
      </w:pPr>
      <w:r>
        <w:rPr>
          <w:rFonts w:hint="eastAsia" w:ascii="宋体" w:hAnsi="宋体" w:eastAsia="宋体" w:cs="宋体"/>
          <w:color w:val="000000"/>
          <w:szCs w:val="21"/>
        </w:rPr>
        <w:t>2.项目总价是完成项目的含税全包价。项目总价采取总价包死的方式，所有价格变动的风险均由乙方承担。甲方不需再向乙方支付任何其他费用。</w:t>
      </w:r>
    </w:p>
    <w:p>
      <w:pPr>
        <w:spacing w:line="480" w:lineRule="exact"/>
        <w:ind w:firstLine="420" w:firstLineChars="200"/>
        <w:outlineLvl w:val="0"/>
        <w:rPr>
          <w:rFonts w:ascii="宋体" w:hAnsi="宋体" w:eastAsia="宋体" w:cs="宋体"/>
          <w:color w:val="000000"/>
          <w:szCs w:val="21"/>
        </w:rPr>
      </w:pPr>
      <w:r>
        <w:rPr>
          <w:rFonts w:hint="eastAsia" w:ascii="宋体" w:hAnsi="宋体" w:eastAsia="宋体" w:cs="宋体"/>
          <w:color w:val="000000"/>
          <w:szCs w:val="21"/>
        </w:rPr>
        <w:t>3.项目总价为（小写）</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w:t>
      </w:r>
    </w:p>
    <w:p>
      <w:pPr>
        <w:adjustRightInd w:val="0"/>
        <w:spacing w:line="480" w:lineRule="exact"/>
        <w:ind w:firstLine="1575" w:firstLineChars="750"/>
        <w:textAlignment w:val="top"/>
        <w:rPr>
          <w:rFonts w:ascii="宋体" w:hAnsi="宋体" w:eastAsia="宋体" w:cs="宋体"/>
          <w:color w:val="000000"/>
          <w:szCs w:val="21"/>
          <w:u w:val="single"/>
        </w:rPr>
      </w:pPr>
      <w:r>
        <w:rPr>
          <w:rFonts w:hint="eastAsia" w:ascii="宋体" w:hAnsi="宋体" w:eastAsia="宋体" w:cs="宋体"/>
          <w:color w:val="000000"/>
          <w:szCs w:val="21"/>
        </w:rPr>
        <w:t>（大写）</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w:t>
      </w:r>
    </w:p>
    <w:p>
      <w:pPr>
        <w:adjustRightInd w:val="0"/>
        <w:spacing w:line="480" w:lineRule="exact"/>
        <w:ind w:firstLine="420" w:firstLineChars="200"/>
        <w:textAlignment w:val="top"/>
        <w:rPr>
          <w:rFonts w:ascii="宋体" w:hAnsi="宋体" w:eastAsia="宋体" w:cs="宋体"/>
          <w:color w:val="000000"/>
          <w:szCs w:val="21"/>
          <w:u w:val="single"/>
        </w:rPr>
      </w:pPr>
      <w:r>
        <w:rPr>
          <w:rFonts w:hint="eastAsia" w:ascii="宋体" w:hAnsi="宋体" w:eastAsia="宋体" w:cs="宋体"/>
          <w:color w:val="000000"/>
          <w:szCs w:val="21"/>
        </w:rPr>
        <w:t>4.服务内容：</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w:t>
      </w:r>
    </w:p>
    <w:p>
      <w:pPr>
        <w:adjustRightInd w:val="0"/>
        <w:spacing w:line="480" w:lineRule="exact"/>
        <w:ind w:firstLine="421" w:firstLineChars="200"/>
        <w:textAlignment w:val="top"/>
        <w:rPr>
          <w:rFonts w:ascii="宋体" w:hAnsi="宋体" w:eastAsia="宋体" w:cs="宋体"/>
          <w:szCs w:val="21"/>
        </w:rPr>
      </w:pPr>
      <w:r>
        <w:rPr>
          <w:rFonts w:hint="eastAsia" w:ascii="宋体" w:hAnsi="宋体" w:eastAsia="宋体" w:cs="宋体"/>
          <w:b/>
          <w:color w:val="000000"/>
          <w:szCs w:val="21"/>
        </w:rPr>
        <w:t>第二条  完工期：</w:t>
      </w:r>
    </w:p>
    <w:p>
      <w:pPr>
        <w:adjustRightInd w:val="0"/>
        <w:spacing w:line="480" w:lineRule="exact"/>
        <w:ind w:firstLine="420" w:firstLineChars="200"/>
        <w:textAlignment w:val="top"/>
        <w:rPr>
          <w:rFonts w:ascii="宋体" w:hAnsi="宋体" w:eastAsia="宋体" w:cs="宋体"/>
          <w:szCs w:val="21"/>
        </w:rPr>
      </w:pPr>
      <w:r>
        <w:rPr>
          <w:rFonts w:hint="eastAsia" w:ascii="宋体" w:hAnsi="宋体" w:eastAsia="宋体" w:cs="宋体"/>
          <w:szCs w:val="21"/>
        </w:rPr>
        <w:t>自合同生效之日起至2023年11月30日止。</w:t>
      </w:r>
    </w:p>
    <w:p>
      <w:pPr>
        <w:adjustRightInd w:val="0"/>
        <w:spacing w:line="480" w:lineRule="exact"/>
        <w:ind w:firstLine="421" w:firstLineChars="200"/>
        <w:textAlignment w:val="top"/>
        <w:rPr>
          <w:rFonts w:ascii="宋体" w:hAnsi="宋体" w:eastAsia="宋体" w:cs="宋体"/>
          <w:szCs w:val="21"/>
        </w:rPr>
      </w:pPr>
      <w:r>
        <w:rPr>
          <w:rFonts w:hint="eastAsia" w:ascii="宋体" w:hAnsi="宋体" w:eastAsia="宋体" w:cs="宋体"/>
          <w:b/>
          <w:color w:val="000000"/>
          <w:szCs w:val="21"/>
        </w:rPr>
        <w:t>第三条  结算</w:t>
      </w:r>
    </w:p>
    <w:p>
      <w:pPr>
        <w:adjustRightInd w:val="0"/>
        <w:spacing w:line="480" w:lineRule="exact"/>
        <w:ind w:firstLine="420" w:firstLineChars="200"/>
        <w:textAlignment w:val="top"/>
        <w:rPr>
          <w:rFonts w:ascii="宋体" w:hAnsi="宋体" w:eastAsia="宋体" w:cs="宋体"/>
          <w:b/>
          <w:color w:val="000000"/>
          <w:szCs w:val="21"/>
        </w:rPr>
      </w:pPr>
      <w:r>
        <w:rPr>
          <w:rFonts w:hint="eastAsia" w:ascii="宋体" w:hAnsi="宋体" w:eastAsia="宋体" w:cs="宋体"/>
          <w:szCs w:val="21"/>
        </w:rPr>
        <w:t>1.工程图纸资料数字化加工服务费用分三期进行，各期款项情况如下：</w:t>
      </w:r>
    </w:p>
    <w:p>
      <w:pPr>
        <w:spacing w:line="480" w:lineRule="exact"/>
        <w:ind w:firstLine="420" w:firstLineChars="200"/>
        <w:rPr>
          <w:rFonts w:ascii="宋体" w:hAnsi="宋体" w:eastAsia="宋体" w:cs="宋体"/>
          <w:szCs w:val="21"/>
        </w:rPr>
      </w:pPr>
      <w:r>
        <w:rPr>
          <w:rFonts w:hint="eastAsia" w:ascii="宋体" w:hAnsi="宋体" w:eastAsia="宋体" w:cs="宋体"/>
          <w:szCs w:val="21"/>
        </w:rPr>
        <w:t>第一期：项目合同签订十五个工作日内采购人向供应商支付合同金额的70%；</w:t>
      </w:r>
    </w:p>
    <w:p>
      <w:pPr>
        <w:spacing w:line="480" w:lineRule="exact"/>
        <w:ind w:firstLine="420" w:firstLineChars="200"/>
        <w:rPr>
          <w:rFonts w:ascii="宋体" w:hAnsi="宋体" w:eastAsia="宋体" w:cs="宋体"/>
          <w:szCs w:val="21"/>
        </w:rPr>
      </w:pPr>
      <w:r>
        <w:rPr>
          <w:rFonts w:hint="eastAsia" w:ascii="宋体" w:hAnsi="宋体" w:eastAsia="宋体" w:cs="宋体"/>
          <w:szCs w:val="21"/>
        </w:rPr>
        <w:t>第二期：项目完成一半后提交一次成果资料，成果资料经验收小组检查验收后十五个工作日内采购人向供应商支付合同金额的27%；</w:t>
      </w:r>
    </w:p>
    <w:p>
      <w:pPr>
        <w:adjustRightInd w:val="0"/>
        <w:spacing w:line="480" w:lineRule="exact"/>
        <w:ind w:firstLine="420" w:firstLineChars="200"/>
        <w:textAlignment w:val="top"/>
        <w:rPr>
          <w:rFonts w:ascii="宋体" w:hAnsi="宋体" w:eastAsia="宋体" w:cs="宋体"/>
          <w:b/>
          <w:szCs w:val="21"/>
        </w:rPr>
      </w:pPr>
      <w:r>
        <w:rPr>
          <w:rFonts w:hint="eastAsia" w:ascii="宋体" w:hAnsi="宋体" w:eastAsia="宋体" w:cs="宋体"/>
          <w:szCs w:val="21"/>
        </w:rPr>
        <w:t>第三期：项目全部结束经验收小组检查验收后，质保期满（三个月）后采购人向供应商支付合同金额的3%。</w:t>
      </w:r>
    </w:p>
    <w:p>
      <w:pPr>
        <w:adjustRightInd w:val="0"/>
        <w:spacing w:line="480" w:lineRule="exact"/>
        <w:ind w:firstLine="420" w:firstLineChars="200"/>
        <w:textAlignment w:val="top"/>
        <w:rPr>
          <w:rFonts w:ascii="宋体" w:hAnsi="宋体" w:eastAsia="宋体" w:cs="宋体"/>
          <w:b/>
          <w:color w:val="000000"/>
          <w:szCs w:val="21"/>
        </w:rPr>
      </w:pPr>
      <w:r>
        <w:rPr>
          <w:rFonts w:hint="eastAsia" w:ascii="宋体" w:hAnsi="宋体" w:eastAsia="宋体" w:cs="宋体"/>
          <w:szCs w:val="21"/>
        </w:rPr>
        <w:t>2.付款方式：采用支票、银行转账、银行汇付（含电汇）等形式。</w:t>
      </w:r>
    </w:p>
    <w:p>
      <w:pPr>
        <w:adjustRightInd w:val="0"/>
        <w:spacing w:line="480" w:lineRule="exact"/>
        <w:ind w:firstLine="420" w:firstLineChars="200"/>
        <w:textAlignment w:val="top"/>
        <w:rPr>
          <w:rFonts w:ascii="宋体" w:hAnsi="宋体" w:eastAsia="宋体" w:cs="宋体"/>
          <w:szCs w:val="21"/>
        </w:rPr>
      </w:pPr>
      <w:r>
        <w:rPr>
          <w:rFonts w:hint="eastAsia" w:ascii="宋体" w:hAnsi="宋体" w:eastAsia="宋体" w:cs="宋体"/>
          <w:szCs w:val="21"/>
        </w:rPr>
        <w:t>3.每笔款项支付时，乙方同时向甲方提供相应金额的增值税普通发票。乙方不能按时提供相应金额的正式发票的，甲方的支付时间相应顺延。</w:t>
      </w:r>
    </w:p>
    <w:p>
      <w:pPr>
        <w:adjustRightInd w:val="0"/>
        <w:spacing w:line="480" w:lineRule="exact"/>
        <w:ind w:firstLine="420" w:firstLineChars="200"/>
        <w:textAlignment w:val="top"/>
        <w:rPr>
          <w:rFonts w:ascii="宋体" w:hAnsi="宋体" w:eastAsia="宋体" w:cs="宋体"/>
          <w:b/>
          <w:color w:val="000000"/>
          <w:szCs w:val="21"/>
        </w:rPr>
      </w:pPr>
      <w:r>
        <w:rPr>
          <w:rFonts w:hint="eastAsia" w:ascii="宋体" w:hAnsi="宋体" w:eastAsia="宋体" w:cs="宋体"/>
          <w:szCs w:val="21"/>
        </w:rPr>
        <w:t>4.因甲方使用的是财政资金，甲方在前款规定的付款时间为向政府采购支付部门提出办理财政支付申请手续的时间（不含政府财政支付部门审核的时间），在规定时间内提出支付申请手续后即视为甲方已经按期支付。</w:t>
      </w:r>
    </w:p>
    <w:p>
      <w:pPr>
        <w:adjustRightInd w:val="0"/>
        <w:spacing w:line="480" w:lineRule="exact"/>
        <w:ind w:firstLine="421" w:firstLineChars="200"/>
        <w:textAlignment w:val="top"/>
        <w:rPr>
          <w:rFonts w:ascii="宋体" w:hAnsi="宋体" w:eastAsia="宋体" w:cs="宋体"/>
          <w:b/>
          <w:color w:val="000000"/>
          <w:szCs w:val="21"/>
        </w:rPr>
      </w:pPr>
      <w:r>
        <w:rPr>
          <w:rFonts w:hint="eastAsia" w:ascii="宋体" w:hAnsi="宋体" w:eastAsia="宋体" w:cs="宋体"/>
          <w:b/>
          <w:color w:val="000000"/>
          <w:szCs w:val="21"/>
        </w:rPr>
        <w:t>第四条  服务承诺</w:t>
      </w:r>
    </w:p>
    <w:p>
      <w:pPr>
        <w:adjustRightInd w:val="0"/>
        <w:spacing w:line="480" w:lineRule="exact"/>
        <w:ind w:firstLine="420" w:firstLineChars="200"/>
        <w:textAlignment w:val="top"/>
        <w:rPr>
          <w:rFonts w:ascii="宋体" w:hAnsi="宋体" w:eastAsia="宋体" w:cs="宋体"/>
          <w:color w:val="000000"/>
          <w:szCs w:val="21"/>
        </w:rPr>
      </w:pPr>
      <w:r>
        <w:rPr>
          <w:rFonts w:hint="eastAsia" w:ascii="宋体" w:hAnsi="宋体" w:eastAsia="宋体" w:cs="宋体"/>
          <w:color w:val="000000"/>
          <w:szCs w:val="21"/>
        </w:rPr>
        <w:t>乙方须严格遵守其响应文件中承诺的服务条款执行。</w:t>
      </w:r>
    </w:p>
    <w:p>
      <w:pPr>
        <w:adjustRightInd w:val="0"/>
        <w:spacing w:line="480" w:lineRule="exact"/>
        <w:ind w:firstLine="421" w:firstLineChars="200"/>
        <w:textAlignment w:val="top"/>
        <w:rPr>
          <w:rFonts w:ascii="宋体" w:hAnsi="宋体" w:eastAsia="宋体" w:cs="宋体"/>
          <w:b/>
          <w:szCs w:val="21"/>
        </w:rPr>
      </w:pPr>
      <w:r>
        <w:rPr>
          <w:rFonts w:hint="eastAsia" w:ascii="宋体" w:hAnsi="宋体" w:eastAsia="宋体" w:cs="宋体"/>
          <w:b/>
          <w:szCs w:val="21"/>
        </w:rPr>
        <w:t>第五条</w:t>
      </w:r>
      <w:r>
        <w:rPr>
          <w:rFonts w:hint="eastAsia" w:ascii="宋体" w:hAnsi="宋体" w:eastAsia="宋体" w:cs="宋体"/>
          <w:b/>
          <w:color w:val="FF0000"/>
          <w:szCs w:val="21"/>
        </w:rPr>
        <w:t xml:space="preserve"> </w:t>
      </w:r>
      <w:r>
        <w:rPr>
          <w:rFonts w:hint="eastAsia" w:ascii="宋体" w:hAnsi="宋体" w:eastAsia="宋体" w:cs="宋体"/>
          <w:b/>
          <w:color w:val="000000"/>
          <w:szCs w:val="21"/>
        </w:rPr>
        <w:t xml:space="preserve"> 违</w:t>
      </w:r>
      <w:r>
        <w:rPr>
          <w:rFonts w:hint="eastAsia" w:ascii="宋体" w:hAnsi="宋体" w:eastAsia="宋体" w:cs="宋体"/>
          <w:b/>
          <w:szCs w:val="21"/>
        </w:rPr>
        <w:t>约责任</w:t>
      </w:r>
    </w:p>
    <w:p>
      <w:pPr>
        <w:adjustRightInd w:val="0"/>
        <w:spacing w:line="480" w:lineRule="exact"/>
        <w:ind w:firstLine="420" w:firstLineChars="200"/>
        <w:textAlignment w:val="top"/>
        <w:rPr>
          <w:rFonts w:ascii="宋体" w:hAnsi="宋体" w:eastAsia="宋体" w:cs="宋体"/>
          <w:szCs w:val="21"/>
        </w:rPr>
      </w:pPr>
      <w:r>
        <w:rPr>
          <w:rFonts w:hint="eastAsia" w:ascii="宋体" w:hAnsi="宋体" w:eastAsia="宋体" w:cs="宋体"/>
          <w:szCs w:val="21"/>
        </w:rPr>
        <w:t>供应商对整理的资料保密，未经采购方书面同意，不得用作其他用途。供应商存在以下违约行为的，采购方则有权单方随时终止合同，且供应商应当赔付采购方全部项目支付资金：</w:t>
      </w:r>
    </w:p>
    <w:p>
      <w:pPr>
        <w:adjustRightInd w:val="0"/>
        <w:spacing w:line="480" w:lineRule="exact"/>
        <w:ind w:firstLine="420" w:firstLineChars="200"/>
        <w:textAlignment w:val="top"/>
        <w:rPr>
          <w:rFonts w:ascii="宋体" w:hAnsi="宋体" w:eastAsia="宋体" w:cs="宋体"/>
          <w:szCs w:val="21"/>
        </w:rPr>
      </w:pPr>
      <w:r>
        <w:rPr>
          <w:rFonts w:hint="eastAsia" w:ascii="宋体" w:hAnsi="宋体" w:eastAsia="宋体" w:cs="宋体"/>
          <w:szCs w:val="21"/>
        </w:rPr>
        <w:t>（一）不接受采购方的监管；　　</w:t>
      </w:r>
    </w:p>
    <w:p>
      <w:pPr>
        <w:adjustRightInd w:val="0"/>
        <w:spacing w:line="480" w:lineRule="exact"/>
        <w:ind w:firstLine="420" w:firstLineChars="200"/>
        <w:textAlignment w:val="top"/>
        <w:rPr>
          <w:rFonts w:ascii="宋体" w:hAnsi="宋体" w:eastAsia="宋体" w:cs="宋体"/>
          <w:szCs w:val="21"/>
        </w:rPr>
      </w:pPr>
      <w:r>
        <w:rPr>
          <w:rFonts w:hint="eastAsia" w:ascii="宋体" w:hAnsi="宋体" w:eastAsia="宋体" w:cs="宋体"/>
          <w:szCs w:val="21"/>
        </w:rPr>
        <w:t>（二）遇到问题不及时向采购方汇报其情况；　　</w:t>
      </w:r>
    </w:p>
    <w:p>
      <w:pPr>
        <w:adjustRightInd w:val="0"/>
        <w:spacing w:line="480" w:lineRule="exact"/>
        <w:ind w:firstLine="420" w:firstLineChars="200"/>
        <w:textAlignment w:val="top"/>
        <w:rPr>
          <w:rFonts w:ascii="宋体" w:hAnsi="宋体" w:eastAsia="宋体" w:cs="宋体"/>
          <w:szCs w:val="21"/>
        </w:rPr>
      </w:pPr>
      <w:r>
        <w:rPr>
          <w:rFonts w:hint="eastAsia" w:ascii="宋体" w:hAnsi="宋体" w:eastAsia="宋体" w:cs="宋体"/>
          <w:szCs w:val="21"/>
        </w:rPr>
        <w:t>（三）项目未按采购方约定进度要求完成，超出合同所订日期（即2023年11月30日）未能全部完成、验收合格并交付的；　　</w:t>
      </w:r>
    </w:p>
    <w:p>
      <w:pPr>
        <w:adjustRightInd w:val="0"/>
        <w:spacing w:line="480" w:lineRule="exact"/>
        <w:ind w:firstLine="420" w:firstLineChars="200"/>
        <w:textAlignment w:val="top"/>
        <w:rPr>
          <w:rFonts w:ascii="宋体" w:hAnsi="宋体" w:eastAsia="宋体" w:cs="宋体"/>
          <w:szCs w:val="21"/>
        </w:rPr>
      </w:pPr>
      <w:r>
        <w:rPr>
          <w:rFonts w:hint="eastAsia" w:ascii="宋体" w:hAnsi="宋体" w:eastAsia="宋体" w:cs="宋体"/>
          <w:szCs w:val="21"/>
        </w:rPr>
        <w:t>（四）供应商未按双方签订的采购合同约定条款执行情况。　　</w:t>
      </w:r>
    </w:p>
    <w:p>
      <w:pPr>
        <w:adjustRightInd w:val="0"/>
        <w:spacing w:line="480" w:lineRule="exact"/>
        <w:ind w:firstLine="421" w:firstLineChars="200"/>
        <w:textAlignment w:val="top"/>
        <w:rPr>
          <w:rFonts w:ascii="微软雅黑" w:hAnsi="微软雅黑" w:eastAsia="微软雅黑" w:cs="微软雅黑"/>
          <w:color w:val="000000"/>
          <w:sz w:val="22"/>
          <w:szCs w:val="22"/>
          <w:shd w:val="clear" w:color="auto" w:fill="FFFFFF"/>
        </w:rPr>
      </w:pPr>
      <w:r>
        <w:rPr>
          <w:rFonts w:hint="eastAsia" w:ascii="宋体" w:hAnsi="宋体" w:eastAsia="宋体" w:cs="宋体"/>
          <w:b/>
          <w:color w:val="000000"/>
          <w:szCs w:val="21"/>
        </w:rPr>
        <w:t xml:space="preserve">第六条 </w:t>
      </w:r>
      <w:r>
        <w:rPr>
          <w:rFonts w:hint="eastAsia" w:ascii="宋体" w:hAnsi="宋体" w:eastAsia="宋体" w:cs="宋体"/>
          <w:b/>
          <w:szCs w:val="21"/>
        </w:rPr>
        <w:t>违约处理</w:t>
      </w:r>
      <w:r>
        <w:rPr>
          <w:rFonts w:hint="eastAsia" w:ascii="微软雅黑" w:hAnsi="微软雅黑" w:eastAsia="微软雅黑" w:cs="微软雅黑"/>
          <w:color w:val="000000"/>
          <w:sz w:val="22"/>
          <w:szCs w:val="22"/>
          <w:shd w:val="clear" w:color="auto" w:fill="FFFFFF"/>
        </w:rPr>
        <w:t>　　</w:t>
      </w:r>
    </w:p>
    <w:p>
      <w:pPr>
        <w:adjustRightInd w:val="0"/>
        <w:spacing w:line="480" w:lineRule="exact"/>
        <w:ind w:firstLine="420" w:firstLineChars="200"/>
        <w:textAlignment w:val="top"/>
        <w:rPr>
          <w:rFonts w:ascii="微软雅黑" w:hAnsi="微软雅黑" w:eastAsia="微软雅黑" w:cs="微软雅黑"/>
        </w:rPr>
      </w:pPr>
      <w:r>
        <w:rPr>
          <w:rFonts w:hint="eastAsia" w:ascii="宋体" w:hAnsi="宋体" w:eastAsia="宋体" w:cs="宋体"/>
          <w:color w:val="000000"/>
          <w:szCs w:val="21"/>
        </w:rPr>
        <w:t>供应商存在违约责任情况的，采购方有权向供应商收取项目总价款3%的违约金。</w:t>
      </w:r>
    </w:p>
    <w:p>
      <w:pPr>
        <w:adjustRightInd w:val="0"/>
        <w:spacing w:line="480" w:lineRule="exact"/>
        <w:ind w:firstLine="421" w:firstLineChars="200"/>
        <w:textAlignment w:val="top"/>
        <w:rPr>
          <w:rFonts w:ascii="宋体" w:hAnsi="宋体" w:eastAsia="宋体" w:cs="宋体"/>
          <w:color w:val="000000"/>
          <w:szCs w:val="21"/>
          <w:u w:val="single"/>
        </w:rPr>
      </w:pPr>
      <w:r>
        <w:rPr>
          <w:rFonts w:hint="eastAsia" w:ascii="宋体" w:hAnsi="宋体" w:eastAsia="宋体" w:cs="宋体"/>
          <w:b/>
          <w:color w:val="000000"/>
          <w:szCs w:val="21"/>
        </w:rPr>
        <w:t>第七条 争议处理</w:t>
      </w:r>
    </w:p>
    <w:p>
      <w:pPr>
        <w:adjustRightInd w:val="0"/>
        <w:spacing w:line="480" w:lineRule="exact"/>
        <w:ind w:firstLine="420" w:firstLineChars="200"/>
        <w:textAlignment w:val="top"/>
        <w:rPr>
          <w:rFonts w:ascii="宋体" w:hAnsi="宋体" w:eastAsia="宋体" w:cs="宋体"/>
          <w:color w:val="000000"/>
          <w:szCs w:val="21"/>
        </w:rPr>
      </w:pPr>
      <w:r>
        <w:rPr>
          <w:rFonts w:hint="eastAsia" w:ascii="宋体" w:hAnsi="宋体" w:eastAsia="宋体" w:cs="宋体"/>
          <w:color w:val="000000"/>
          <w:szCs w:val="21"/>
        </w:rPr>
        <w:t>双方因履行本合同而发生的争议，应本着友好合作的精神协商、调解解决，协商、调解不成的，任何一方均可向甲方所在人民法院起诉。</w:t>
      </w:r>
    </w:p>
    <w:p>
      <w:pPr>
        <w:adjustRightInd w:val="0"/>
        <w:spacing w:line="480" w:lineRule="exact"/>
        <w:ind w:firstLine="421" w:firstLineChars="200"/>
        <w:textAlignment w:val="top"/>
        <w:rPr>
          <w:rFonts w:ascii="宋体" w:hAnsi="宋体" w:eastAsia="宋体" w:cs="宋体"/>
          <w:color w:val="000000"/>
          <w:szCs w:val="21"/>
          <w:u w:val="single"/>
        </w:rPr>
      </w:pPr>
      <w:r>
        <w:rPr>
          <w:rFonts w:hint="eastAsia" w:ascii="宋体" w:hAnsi="宋体" w:eastAsia="宋体" w:cs="宋体"/>
          <w:b/>
          <w:color w:val="000000"/>
          <w:szCs w:val="21"/>
        </w:rPr>
        <w:t>第八条 其他</w:t>
      </w:r>
    </w:p>
    <w:p>
      <w:pPr>
        <w:adjustRightInd w:val="0"/>
        <w:spacing w:line="480" w:lineRule="exact"/>
        <w:ind w:firstLine="420" w:firstLineChars="200"/>
        <w:textAlignment w:val="top"/>
        <w:rPr>
          <w:rFonts w:ascii="宋体" w:hAnsi="宋体" w:eastAsia="宋体" w:cs="宋体"/>
          <w:color w:val="000000"/>
          <w:szCs w:val="21"/>
          <w:u w:val="single"/>
        </w:rPr>
      </w:pPr>
      <w:r>
        <w:rPr>
          <w:rFonts w:hint="eastAsia" w:ascii="宋体" w:hAnsi="宋体" w:eastAsia="宋体" w:cs="宋体"/>
          <w:color w:val="000000"/>
          <w:szCs w:val="21"/>
        </w:rPr>
        <w:t>响应文件为本合同不可分割的组成部分，双方应共同遵守执行，未尽事宜经双方协商可作补充或修改。</w:t>
      </w:r>
    </w:p>
    <w:p>
      <w:pPr>
        <w:adjustRightInd w:val="0"/>
        <w:spacing w:line="480" w:lineRule="exact"/>
        <w:ind w:firstLine="421" w:firstLineChars="200"/>
        <w:textAlignment w:val="top"/>
        <w:rPr>
          <w:rFonts w:ascii="宋体" w:hAnsi="宋体" w:eastAsia="宋体" w:cs="宋体"/>
          <w:color w:val="000000"/>
          <w:szCs w:val="21"/>
          <w:u w:val="single"/>
        </w:rPr>
      </w:pPr>
      <w:r>
        <w:rPr>
          <w:rFonts w:hint="eastAsia" w:ascii="宋体" w:hAnsi="宋体" w:eastAsia="宋体" w:cs="宋体"/>
          <w:b/>
          <w:color w:val="000000"/>
          <w:szCs w:val="21"/>
        </w:rPr>
        <w:t>第九条  附则</w:t>
      </w:r>
    </w:p>
    <w:p>
      <w:pPr>
        <w:adjustRightInd w:val="0"/>
        <w:spacing w:line="480" w:lineRule="exact"/>
        <w:ind w:firstLine="420" w:firstLineChars="200"/>
        <w:textAlignment w:val="top"/>
        <w:rPr>
          <w:rFonts w:ascii="宋体" w:hAnsi="宋体" w:eastAsia="宋体" w:cs="宋体"/>
          <w:color w:val="000000"/>
          <w:szCs w:val="21"/>
        </w:rPr>
      </w:pPr>
      <w:r>
        <w:rPr>
          <w:rFonts w:hint="eastAsia" w:ascii="宋体" w:hAnsi="宋体" w:eastAsia="宋体" w:cs="宋体"/>
          <w:color w:val="000000"/>
          <w:szCs w:val="21"/>
        </w:rPr>
        <w:t>1.本合同一式</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份，甲方执</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份，乙方执</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份。</w:t>
      </w:r>
    </w:p>
    <w:p>
      <w:pPr>
        <w:adjustRightInd w:val="0"/>
        <w:spacing w:line="480" w:lineRule="exact"/>
        <w:ind w:firstLine="420" w:firstLineChars="200"/>
        <w:textAlignment w:val="top"/>
        <w:rPr>
          <w:rFonts w:ascii="宋体" w:hAnsi="宋体" w:eastAsia="宋体" w:cs="宋体"/>
          <w:color w:val="000000"/>
          <w:szCs w:val="21"/>
        </w:rPr>
      </w:pPr>
      <w:r>
        <w:rPr>
          <w:rFonts w:hint="eastAsia" w:ascii="宋体" w:hAnsi="宋体" w:eastAsia="宋体" w:cs="宋体"/>
          <w:color w:val="000000"/>
          <w:szCs w:val="21"/>
        </w:rPr>
        <w:t>2.本合同自双方签字盖章后生效。</w:t>
      </w:r>
    </w:p>
    <w:p>
      <w:pPr>
        <w:spacing w:line="480" w:lineRule="exact"/>
        <w:rPr>
          <w:rFonts w:ascii="宋体" w:hAnsi="宋体" w:eastAsia="宋体" w:cs="宋体"/>
          <w:color w:val="000000"/>
          <w:szCs w:val="21"/>
        </w:rPr>
      </w:pPr>
      <w:r>
        <w:rPr>
          <w:rFonts w:hint="eastAsia" w:ascii="宋体" w:hAnsi="宋体" w:eastAsia="宋体" w:cs="宋体"/>
          <w:color w:val="000000"/>
          <w:szCs w:val="21"/>
        </w:rPr>
        <w:t>甲方：                            乙方：</w:t>
      </w:r>
    </w:p>
    <w:p>
      <w:pPr>
        <w:spacing w:line="480" w:lineRule="exact"/>
        <w:rPr>
          <w:rFonts w:ascii="宋体" w:hAnsi="宋体" w:eastAsia="宋体" w:cs="宋体"/>
          <w:color w:val="000000"/>
          <w:szCs w:val="21"/>
        </w:rPr>
      </w:pPr>
      <w:r>
        <w:rPr>
          <w:rFonts w:hint="eastAsia" w:ascii="宋体" w:hAnsi="宋体" w:eastAsia="宋体" w:cs="宋体"/>
          <w:color w:val="000000"/>
          <w:szCs w:val="21"/>
        </w:rPr>
        <w:t>法定代表人/负责人：               法定代表人/负责人：</w:t>
      </w:r>
    </w:p>
    <w:p>
      <w:pPr>
        <w:spacing w:line="480" w:lineRule="exact"/>
        <w:rPr>
          <w:rFonts w:ascii="宋体" w:hAnsi="宋体" w:eastAsia="宋体" w:cs="宋体"/>
          <w:color w:val="000000"/>
          <w:szCs w:val="21"/>
        </w:rPr>
      </w:pPr>
      <w:r>
        <w:rPr>
          <w:rFonts w:hint="eastAsia" w:ascii="宋体" w:hAnsi="宋体" w:eastAsia="宋体" w:cs="宋体"/>
          <w:color w:val="000000"/>
          <w:szCs w:val="21"/>
        </w:rPr>
        <w:t>委托代理人：                      委托代理人：</w:t>
      </w:r>
    </w:p>
    <w:p>
      <w:pPr>
        <w:spacing w:line="480" w:lineRule="exact"/>
        <w:rPr>
          <w:rFonts w:ascii="宋体" w:hAnsi="宋体" w:eastAsia="宋体" w:cs="宋体"/>
          <w:color w:val="000000"/>
          <w:szCs w:val="21"/>
        </w:rPr>
      </w:pPr>
      <w:r>
        <w:rPr>
          <w:rFonts w:hint="eastAsia" w:ascii="宋体" w:hAnsi="宋体" w:eastAsia="宋体" w:cs="宋体"/>
          <w:color w:val="000000"/>
          <w:szCs w:val="21"/>
        </w:rPr>
        <w:t>地址：                            地址：</w:t>
      </w:r>
    </w:p>
    <w:p>
      <w:pPr>
        <w:spacing w:line="480" w:lineRule="exact"/>
        <w:rPr>
          <w:rFonts w:ascii="宋体" w:hAnsi="宋体" w:eastAsia="宋体" w:cs="宋体"/>
          <w:color w:val="000000"/>
          <w:szCs w:val="21"/>
        </w:rPr>
      </w:pPr>
      <w:r>
        <w:rPr>
          <w:rFonts w:hint="eastAsia" w:ascii="宋体" w:hAnsi="宋体" w:eastAsia="宋体" w:cs="宋体"/>
          <w:color w:val="000000"/>
          <w:szCs w:val="21"/>
        </w:rPr>
        <w:t>开户银行：                        开户银行：</w:t>
      </w:r>
    </w:p>
    <w:p>
      <w:pPr>
        <w:spacing w:line="480" w:lineRule="exact"/>
        <w:rPr>
          <w:rFonts w:ascii="宋体" w:hAnsi="宋体" w:eastAsia="宋体" w:cs="宋体"/>
          <w:color w:val="000000"/>
          <w:szCs w:val="21"/>
        </w:rPr>
      </w:pPr>
      <w:r>
        <w:rPr>
          <w:rFonts w:hint="eastAsia" w:ascii="宋体" w:hAnsi="宋体" w:eastAsia="宋体" w:cs="宋体"/>
          <w:color w:val="000000"/>
          <w:szCs w:val="21"/>
        </w:rPr>
        <w:t>帐号：                            帐号：</w:t>
      </w:r>
    </w:p>
    <w:p>
      <w:pPr>
        <w:spacing w:line="480" w:lineRule="exact"/>
        <w:rPr>
          <w:rFonts w:ascii="宋体" w:hAnsi="宋体" w:eastAsia="宋体" w:cs="宋体"/>
          <w:color w:val="000000"/>
          <w:szCs w:val="21"/>
        </w:rPr>
      </w:pPr>
      <w:r>
        <w:rPr>
          <w:rFonts w:hint="eastAsia" w:ascii="宋体" w:hAnsi="宋体" w:eastAsia="宋体" w:cs="宋体"/>
          <w:color w:val="000000"/>
          <w:szCs w:val="21"/>
        </w:rPr>
        <w:t>电话：                            电话：</w:t>
      </w:r>
    </w:p>
    <w:p>
      <w:pPr>
        <w:spacing w:line="480" w:lineRule="exact"/>
        <w:rPr>
          <w:rFonts w:ascii="宋体" w:hAnsi="宋体" w:eastAsia="宋体" w:cs="宋体"/>
          <w:color w:val="000000"/>
          <w:szCs w:val="21"/>
        </w:rPr>
      </w:pPr>
      <w:r>
        <w:rPr>
          <w:rFonts w:hint="eastAsia" w:ascii="宋体" w:hAnsi="宋体" w:eastAsia="宋体" w:cs="宋体"/>
          <w:color w:val="000000"/>
          <w:szCs w:val="21"/>
        </w:rPr>
        <w:t>日期：                            日期：</w:t>
      </w:r>
    </w:p>
    <w:p>
      <w:pPr>
        <w:spacing w:line="480" w:lineRule="exact"/>
        <w:rPr>
          <w:rFonts w:ascii="宋体" w:hAnsi="宋体" w:eastAsia="宋体" w:cs="宋体"/>
          <w:color w:val="000000"/>
          <w:szCs w:val="21"/>
        </w:rPr>
      </w:pPr>
      <w:r>
        <w:rPr>
          <w:rFonts w:hint="eastAsia" w:ascii="宋体" w:hAnsi="宋体" w:eastAsia="宋体" w:cs="宋体"/>
          <w:color w:val="000000"/>
          <w:szCs w:val="21"/>
        </w:rPr>
        <w:t>签约地点：</w:t>
      </w:r>
    </w:p>
    <w:p>
      <w:pPr>
        <w:spacing w:line="480" w:lineRule="exact"/>
        <w:rPr>
          <w:rFonts w:ascii="宋体" w:hAnsi="宋体" w:eastAsia="宋体" w:cs="宋体"/>
          <w:color w:val="000000"/>
          <w:szCs w:val="21"/>
        </w:rPr>
      </w:pPr>
      <w:r>
        <w:rPr>
          <w:rFonts w:hint="eastAsia" w:ascii="宋体" w:hAnsi="宋体" w:eastAsia="宋体" w:cs="宋体"/>
          <w:color w:val="000000"/>
          <w:szCs w:val="21"/>
        </w:rPr>
        <w:t xml:space="preserve"> 注：本范本仅供形式上的参考，具体条款内容由采购人和供应商协商确定。</w:t>
      </w:r>
    </w:p>
    <w:p>
      <w:pPr>
        <w:rPr>
          <w:rFonts w:hint="eastAsia"/>
        </w:rPr>
      </w:pPr>
    </w:p>
    <w:p>
      <w:pPr>
        <w:pStyle w:val="2"/>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pPr>
    </w:p>
    <w:bookmarkEnd w:id="19"/>
    <w:bookmarkEnd w:id="20"/>
    <w:bookmarkEnd w:id="21"/>
    <w:bookmarkEnd w:id="22"/>
    <w:bookmarkEnd w:id="23"/>
    <w:p>
      <w:pPr>
        <w:pStyle w:val="4"/>
        <w:widowControl/>
        <w:spacing w:before="0" w:after="0" w:line="480" w:lineRule="exact"/>
        <w:jc w:val="center"/>
        <w:rPr>
          <w:rFonts w:hAnsi="宋体"/>
          <w:sz w:val="28"/>
          <w:szCs w:val="28"/>
        </w:rPr>
      </w:pPr>
      <w:bookmarkStart w:id="29" w:name="_Toc99635337"/>
      <w:r>
        <w:rPr>
          <w:rFonts w:hAnsi="宋体"/>
          <w:sz w:val="28"/>
          <w:szCs w:val="28"/>
        </w:rPr>
        <w:t xml:space="preserve">  响应文件格式</w:t>
      </w:r>
      <w:bookmarkEnd w:id="24"/>
      <w:bookmarkEnd w:id="25"/>
      <w:bookmarkEnd w:id="26"/>
      <w:bookmarkEnd w:id="27"/>
      <w:bookmarkEnd w:id="28"/>
      <w:bookmarkEnd w:id="29"/>
    </w:p>
    <w:p>
      <w:pPr>
        <w:spacing w:line="480" w:lineRule="exact"/>
        <w:ind w:firstLine="421" w:firstLineChars="200"/>
        <w:rPr>
          <w:rFonts w:ascii="宋体" w:hAnsi="宋体" w:eastAsia="宋体" w:cs="宋体"/>
          <w:b/>
          <w:szCs w:val="21"/>
        </w:rPr>
      </w:pPr>
      <w:bookmarkStart w:id="30" w:name="_Toc99635338"/>
      <w:bookmarkStart w:id="31" w:name="_Toc467236768"/>
      <w:bookmarkStart w:id="32" w:name="_Toc458262638"/>
      <w:bookmarkStart w:id="33" w:name="_Toc476976200"/>
      <w:bookmarkStart w:id="34" w:name="_Toc486671572"/>
      <w:bookmarkStart w:id="35" w:name="_Toc454701405"/>
      <w:r>
        <w:rPr>
          <w:rFonts w:hint="eastAsia" w:ascii="宋体" w:hAnsi="宋体" w:eastAsia="宋体" w:cs="宋体"/>
          <w:b/>
          <w:szCs w:val="21"/>
        </w:rPr>
        <w:t>一、</w:t>
      </w:r>
      <w:bookmarkEnd w:id="30"/>
      <w:bookmarkStart w:id="36" w:name="_Toc99635339"/>
      <w:r>
        <w:rPr>
          <w:rFonts w:hint="eastAsia" w:ascii="宋体" w:hAnsi="宋体" w:eastAsia="宋体" w:cs="宋体"/>
          <w:b/>
          <w:szCs w:val="21"/>
        </w:rPr>
        <w:t>响应书</w:t>
      </w:r>
      <w:bookmarkEnd w:id="36"/>
      <w:bookmarkStart w:id="37" w:name="_Hlt463142407"/>
      <w:bookmarkEnd w:id="37"/>
    </w:p>
    <w:p>
      <w:pPr>
        <w:pStyle w:val="8"/>
        <w:widowControl/>
        <w:autoSpaceDE/>
        <w:adjustRightInd/>
        <w:spacing w:line="480" w:lineRule="exact"/>
        <w:rPr>
          <w:rFonts w:hint="default" w:hAnsi="宋体"/>
          <w:kern w:val="2"/>
          <w:sz w:val="21"/>
          <w:szCs w:val="21"/>
        </w:rPr>
      </w:pPr>
      <w:r>
        <w:rPr>
          <w:rFonts w:hAnsi="宋体"/>
          <w:kern w:val="2"/>
          <w:sz w:val="21"/>
          <w:szCs w:val="21"/>
        </w:rPr>
        <w:t>致：</w:t>
      </w:r>
      <w:r>
        <w:rPr>
          <w:rFonts w:hAnsi="宋体"/>
          <w:kern w:val="2"/>
          <w:sz w:val="21"/>
          <w:szCs w:val="21"/>
          <w:u w:val="single"/>
        </w:rPr>
        <w:t>江门市住房和城乡建设档案馆（下称“贵单位”）</w:t>
      </w:r>
    </w:p>
    <w:p>
      <w:pPr>
        <w:spacing w:line="480" w:lineRule="exact"/>
        <w:ind w:firstLine="420" w:firstLineChars="200"/>
        <w:rPr>
          <w:rFonts w:ascii="宋体" w:hAnsi="宋体" w:eastAsia="宋体" w:cs="宋体"/>
          <w:szCs w:val="21"/>
        </w:rPr>
      </w:pPr>
      <w:r>
        <w:rPr>
          <w:rFonts w:hint="eastAsia" w:ascii="宋体" w:hAnsi="宋体" w:eastAsia="宋体" w:cs="宋体"/>
          <w:szCs w:val="21"/>
        </w:rPr>
        <w:t>现对</w:t>
      </w:r>
      <w:r>
        <w:rPr>
          <w:rFonts w:hint="eastAsia" w:ascii="宋体" w:hAnsi="宋体" w:eastAsia="宋体" w:cs="宋体"/>
          <w:szCs w:val="21"/>
          <w:u w:val="single"/>
        </w:rPr>
        <w:t>2023年工程图纸资料数字化加工服务项目</w:t>
      </w:r>
      <w:r>
        <w:rPr>
          <w:rFonts w:hint="eastAsia" w:ascii="宋体" w:hAnsi="宋体" w:eastAsia="宋体" w:cs="宋体"/>
          <w:szCs w:val="21"/>
        </w:rPr>
        <w:t>的采购需求，我单位承诺如下：</w:t>
      </w:r>
    </w:p>
    <w:p>
      <w:pPr>
        <w:spacing w:line="480" w:lineRule="exact"/>
        <w:ind w:firstLine="420" w:firstLineChars="200"/>
        <w:rPr>
          <w:rFonts w:ascii="宋体" w:hAnsi="宋体" w:eastAsia="宋体" w:cs="宋体"/>
          <w:szCs w:val="21"/>
        </w:rPr>
      </w:pPr>
      <w:r>
        <w:rPr>
          <w:rFonts w:hint="eastAsia" w:ascii="宋体" w:hAnsi="宋体" w:eastAsia="宋体" w:cs="宋体"/>
          <w:szCs w:val="21"/>
        </w:rPr>
        <w:t>1.签字代表</w:t>
      </w:r>
      <w:r>
        <w:rPr>
          <w:rFonts w:hint="eastAsia" w:ascii="宋体" w:hAnsi="宋体" w:eastAsia="宋体" w:cs="宋体"/>
          <w:szCs w:val="21"/>
          <w:u w:val="single"/>
        </w:rPr>
        <w:t>（姓名、职务）</w:t>
      </w:r>
      <w:r>
        <w:rPr>
          <w:rFonts w:hint="eastAsia" w:ascii="宋体" w:hAnsi="宋体" w:eastAsia="宋体" w:cs="宋体"/>
          <w:szCs w:val="21"/>
        </w:rPr>
        <w:t>经正式授权并代表我单位</w:t>
      </w:r>
      <w:r>
        <w:rPr>
          <w:rFonts w:hint="eastAsia" w:ascii="宋体" w:hAnsi="宋体" w:eastAsia="宋体" w:cs="宋体"/>
          <w:szCs w:val="21"/>
          <w:u w:val="single"/>
        </w:rPr>
        <w:t>（供应商名称、地址）</w:t>
      </w:r>
      <w:r>
        <w:rPr>
          <w:rFonts w:hint="eastAsia" w:ascii="宋体" w:hAnsi="宋体" w:eastAsia="宋体" w:cs="宋体"/>
          <w:szCs w:val="21"/>
        </w:rPr>
        <w:t>提交响应文件。</w:t>
      </w:r>
    </w:p>
    <w:p>
      <w:pPr>
        <w:spacing w:line="480" w:lineRule="exact"/>
        <w:ind w:firstLine="420" w:firstLineChars="200"/>
        <w:rPr>
          <w:rFonts w:ascii="宋体" w:hAnsi="宋体" w:eastAsia="宋体" w:cs="宋体"/>
          <w:szCs w:val="21"/>
        </w:rPr>
      </w:pPr>
      <w:r>
        <w:rPr>
          <w:rFonts w:hint="eastAsia" w:ascii="宋体" w:hAnsi="宋体" w:eastAsia="宋体" w:cs="宋体"/>
          <w:szCs w:val="21"/>
        </w:rPr>
        <w:t>2. 我单位愿意参加本次项目的响应，并在确定为供应商后按采购需求文件规定履行义务。</w:t>
      </w:r>
    </w:p>
    <w:p>
      <w:pPr>
        <w:spacing w:line="480" w:lineRule="exact"/>
        <w:ind w:firstLine="420" w:firstLineChars="200"/>
        <w:rPr>
          <w:rFonts w:ascii="宋体" w:hAnsi="宋体" w:eastAsia="宋体" w:cs="宋体"/>
          <w:szCs w:val="21"/>
        </w:rPr>
      </w:pPr>
      <w:r>
        <w:rPr>
          <w:rFonts w:hint="eastAsia" w:ascii="宋体" w:hAnsi="宋体" w:eastAsia="宋体" w:cs="宋体"/>
          <w:szCs w:val="21"/>
        </w:rPr>
        <w:t>3. 我单位已详细查阅采购需求文件的所有内容，我单位完全理解采购需求文件的内容，不存在对采购需求文件不明白和误解。</w:t>
      </w:r>
    </w:p>
    <w:p>
      <w:pPr>
        <w:spacing w:line="480" w:lineRule="exact"/>
        <w:ind w:firstLine="420" w:firstLineChars="200"/>
        <w:rPr>
          <w:rFonts w:ascii="宋体" w:hAnsi="宋体" w:eastAsia="宋体" w:cs="宋体"/>
          <w:szCs w:val="21"/>
        </w:rPr>
      </w:pPr>
      <w:r>
        <w:rPr>
          <w:rFonts w:hint="eastAsia" w:ascii="宋体" w:hAnsi="宋体" w:eastAsia="宋体" w:cs="宋体"/>
          <w:szCs w:val="21"/>
        </w:rPr>
        <w:t>4.响应文件中所提交的所有资料均是准确和真实的，否则，我单位愿意放弃被确定为供应商的权利，并接受有关采购监督管理部门的处罚。</w:t>
      </w:r>
    </w:p>
    <w:p>
      <w:pPr>
        <w:spacing w:line="480" w:lineRule="exact"/>
        <w:ind w:firstLine="420" w:firstLineChars="200"/>
        <w:rPr>
          <w:rFonts w:ascii="宋体" w:hAnsi="宋体" w:eastAsia="宋体" w:cs="宋体"/>
          <w:szCs w:val="21"/>
        </w:rPr>
      </w:pPr>
      <w:r>
        <w:rPr>
          <w:rFonts w:hint="eastAsia" w:ascii="宋体" w:hAnsi="宋体" w:eastAsia="宋体" w:cs="宋体"/>
          <w:szCs w:val="21"/>
        </w:rPr>
        <w:t>5.响应有效期为90个日历日，自综合评定之日起计算。</w:t>
      </w:r>
    </w:p>
    <w:p>
      <w:pPr>
        <w:spacing w:line="480" w:lineRule="exact"/>
        <w:ind w:firstLine="420" w:firstLineChars="200"/>
        <w:rPr>
          <w:rFonts w:ascii="宋体" w:hAnsi="宋体" w:eastAsia="宋体" w:cs="宋体"/>
          <w:szCs w:val="21"/>
        </w:rPr>
      </w:pPr>
      <w:r>
        <w:rPr>
          <w:rFonts w:hint="eastAsia" w:ascii="宋体" w:hAnsi="宋体" w:eastAsia="宋体" w:cs="宋体"/>
          <w:szCs w:val="21"/>
        </w:rPr>
        <w:t>6.如果综合评定后我单位在响应有效期内撤回，我单位愿意承担贵单位由此而产生的损失。</w:t>
      </w:r>
    </w:p>
    <w:p>
      <w:pPr>
        <w:spacing w:line="480" w:lineRule="exact"/>
        <w:ind w:firstLine="420" w:firstLineChars="200"/>
        <w:rPr>
          <w:rFonts w:ascii="宋体" w:hAnsi="宋体" w:eastAsia="宋体" w:cs="宋体"/>
          <w:szCs w:val="21"/>
        </w:rPr>
      </w:pPr>
      <w:r>
        <w:rPr>
          <w:rFonts w:hint="eastAsia" w:ascii="宋体" w:hAnsi="宋体" w:eastAsia="宋体" w:cs="宋体"/>
          <w:szCs w:val="21"/>
        </w:rPr>
        <w:t>7. 我单位同意按贵单位的要求和采购需求文件的要求提供有关的一切资料。</w:t>
      </w:r>
    </w:p>
    <w:p>
      <w:pPr>
        <w:spacing w:line="480" w:lineRule="exact"/>
        <w:ind w:firstLine="420" w:firstLineChars="200"/>
        <w:rPr>
          <w:rFonts w:ascii="宋体" w:hAnsi="宋体" w:eastAsia="宋体" w:cs="宋体"/>
          <w:szCs w:val="21"/>
        </w:rPr>
      </w:pPr>
      <w:r>
        <w:rPr>
          <w:rFonts w:hint="eastAsia" w:ascii="宋体" w:hAnsi="宋体" w:eastAsia="宋体" w:cs="宋体"/>
          <w:szCs w:val="21"/>
        </w:rPr>
        <w:t>8.与本响应有关的一切正式往来通讯请寄：</w:t>
      </w:r>
      <w:r>
        <w:rPr>
          <w:rFonts w:hint="eastAsia" w:ascii="宋体" w:hAnsi="宋体" w:eastAsia="宋体" w:cs="宋体"/>
          <w:szCs w:val="21"/>
          <w:u w:val="single"/>
        </w:rPr>
        <w:t xml:space="preserve">                     </w:t>
      </w:r>
    </w:p>
    <w:p>
      <w:pPr>
        <w:spacing w:line="480" w:lineRule="exact"/>
        <w:ind w:firstLine="420" w:firstLineChars="200"/>
        <w:rPr>
          <w:rFonts w:ascii="宋体" w:hAnsi="宋体" w:eastAsia="宋体" w:cs="宋体"/>
          <w:szCs w:val="21"/>
        </w:rPr>
      </w:pPr>
    </w:p>
    <w:p>
      <w:pPr>
        <w:spacing w:line="480" w:lineRule="exact"/>
        <w:ind w:firstLine="420" w:firstLineChars="200"/>
        <w:rPr>
          <w:rFonts w:ascii="宋体" w:hAnsi="宋体" w:eastAsia="宋体" w:cs="宋体"/>
          <w:szCs w:val="21"/>
        </w:rPr>
      </w:pPr>
      <w:r>
        <w:rPr>
          <w:rFonts w:hint="eastAsia" w:ascii="宋体" w:hAnsi="宋体" w:eastAsia="宋体" w:cs="宋体"/>
          <w:szCs w:val="21"/>
        </w:rPr>
        <w:t>供应商名称：</w:t>
      </w:r>
      <w:r>
        <w:rPr>
          <w:rFonts w:hint="eastAsia" w:ascii="宋体" w:hAnsi="宋体" w:eastAsia="宋体" w:cs="宋体"/>
          <w:szCs w:val="21"/>
          <w:u w:val="single"/>
        </w:rPr>
        <w:t xml:space="preserve">            （盖公章）               </w:t>
      </w:r>
    </w:p>
    <w:p>
      <w:pPr>
        <w:spacing w:line="480" w:lineRule="exact"/>
        <w:ind w:firstLine="420" w:firstLineChars="200"/>
        <w:rPr>
          <w:rFonts w:ascii="宋体" w:hAnsi="宋体" w:eastAsia="宋体" w:cs="宋体"/>
          <w:szCs w:val="21"/>
        </w:rPr>
      </w:pPr>
      <w:r>
        <w:rPr>
          <w:rFonts w:hint="eastAsia" w:ascii="宋体" w:hAnsi="宋体" w:eastAsia="宋体" w:cs="宋体"/>
          <w:szCs w:val="21"/>
        </w:rPr>
        <w:t>供应商代表姓名、职务及联系电话（印刷体）：</w:t>
      </w:r>
      <w:r>
        <w:rPr>
          <w:rFonts w:hint="eastAsia" w:ascii="宋体" w:hAnsi="宋体" w:eastAsia="宋体" w:cs="宋体"/>
          <w:szCs w:val="21"/>
          <w:u w:val="single"/>
        </w:rPr>
        <w:t xml:space="preserve">                      </w:t>
      </w:r>
    </w:p>
    <w:p>
      <w:pPr>
        <w:spacing w:line="480" w:lineRule="exact"/>
        <w:ind w:firstLine="420" w:firstLineChars="200"/>
        <w:rPr>
          <w:rFonts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pStyle w:val="6"/>
        <w:widowControl/>
        <w:rPr>
          <w:rFonts w:hAnsi="宋体"/>
          <w:szCs w:val="21"/>
        </w:rPr>
      </w:pPr>
    </w:p>
    <w:bookmarkEnd w:id="31"/>
    <w:bookmarkEnd w:id="32"/>
    <w:bookmarkEnd w:id="33"/>
    <w:bookmarkEnd w:id="34"/>
    <w:bookmarkEnd w:id="35"/>
    <w:p>
      <w:pPr>
        <w:pStyle w:val="2"/>
        <w:widowControl/>
        <w:spacing w:before="0" w:after="0" w:line="480" w:lineRule="exact"/>
        <w:jc w:val="both"/>
        <w:rPr>
          <w:rFonts w:ascii="宋体" w:hAnsi="宋体" w:eastAsia="宋体" w:cs="宋体"/>
          <w:szCs w:val="21"/>
        </w:rPr>
      </w:pPr>
      <w:bookmarkStart w:id="38" w:name="_Toc454701406"/>
      <w:bookmarkStart w:id="39" w:name="_Toc486671573"/>
      <w:bookmarkStart w:id="40" w:name="_Toc458262639"/>
      <w:bookmarkStart w:id="41" w:name="_Toc99635340"/>
      <w:bookmarkStart w:id="42" w:name="_Toc467236769"/>
      <w:bookmarkStart w:id="43" w:name="_Toc476976201"/>
      <w:r>
        <w:rPr>
          <w:rFonts w:hint="eastAsia" w:ascii="宋体" w:hAnsi="宋体" w:eastAsia="宋体" w:cs="宋体"/>
          <w:bCs/>
          <w:sz w:val="21"/>
          <w:szCs w:val="21"/>
        </w:rPr>
        <w:t>二、响应报价一览表</w:t>
      </w:r>
      <w:bookmarkEnd w:id="38"/>
      <w:bookmarkEnd w:id="39"/>
      <w:bookmarkEnd w:id="40"/>
      <w:bookmarkEnd w:id="41"/>
      <w:bookmarkEnd w:id="42"/>
      <w:bookmarkEnd w:id="43"/>
    </w:p>
    <w:tbl>
      <w:tblPr>
        <w:tblStyle w:val="12"/>
        <w:tblpPr w:leftFromText="180" w:rightFromText="180" w:vertAnchor="text" w:horzAnchor="margin" w:tblpY="387"/>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4"/>
        <w:gridCol w:w="1755"/>
        <w:gridCol w:w="151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trPr>
        <w:tc>
          <w:tcPr>
            <w:tcW w:w="3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ind w:firstLine="421" w:firstLineChars="200"/>
              <w:jc w:val="center"/>
              <w:rPr>
                <w:rFonts w:ascii="宋体" w:hAnsi="宋体" w:eastAsia="宋体" w:cs="宋体"/>
                <w:b/>
                <w:szCs w:val="21"/>
              </w:rPr>
            </w:pPr>
            <w:r>
              <w:rPr>
                <w:rFonts w:hint="eastAsia" w:ascii="宋体" w:hAnsi="宋体" w:eastAsia="宋体" w:cs="宋体"/>
                <w:b/>
                <w:szCs w:val="21"/>
              </w:rPr>
              <w:t>供应商名称</w:t>
            </w:r>
          </w:p>
        </w:tc>
        <w:tc>
          <w:tcPr>
            <w:tcW w:w="1755" w:type="dxa"/>
            <w:tcBorders>
              <w:top w:val="single" w:color="auto" w:sz="4" w:space="0"/>
              <w:left w:val="single" w:color="000000" w:sz="4" w:space="0"/>
              <w:bottom w:val="single" w:color="auto" w:sz="4" w:space="0"/>
              <w:right w:val="single" w:color="auto" w:sz="4" w:space="0"/>
            </w:tcBorders>
            <w:shd w:val="clear" w:color="auto" w:fill="auto"/>
            <w:vAlign w:val="center"/>
          </w:tcPr>
          <w:p>
            <w:pPr>
              <w:spacing w:line="480" w:lineRule="exact"/>
              <w:jc w:val="center"/>
              <w:rPr>
                <w:rFonts w:ascii="宋体" w:hAnsi="宋体" w:eastAsia="宋体" w:cs="宋体"/>
                <w:b/>
                <w:szCs w:val="21"/>
              </w:rPr>
            </w:pPr>
            <w:r>
              <w:rPr>
                <w:rFonts w:hint="eastAsia" w:ascii="宋体" w:hAnsi="宋体" w:eastAsia="宋体" w:cs="宋体"/>
                <w:b/>
                <w:szCs w:val="21"/>
              </w:rPr>
              <w:t>响应报价</w:t>
            </w:r>
          </w:p>
          <w:p>
            <w:pPr>
              <w:spacing w:line="480" w:lineRule="exact"/>
              <w:jc w:val="center"/>
              <w:rPr>
                <w:rFonts w:ascii="宋体" w:hAnsi="宋体" w:eastAsia="宋体" w:cs="宋体"/>
                <w:b/>
                <w:szCs w:val="21"/>
              </w:rPr>
            </w:pPr>
            <w:r>
              <w:rPr>
                <w:rFonts w:hint="eastAsia" w:ascii="宋体" w:hAnsi="宋体" w:eastAsia="宋体" w:cs="宋体"/>
                <w:b/>
                <w:szCs w:val="21"/>
              </w:rPr>
              <w:t>（元）</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jc w:val="center"/>
              <w:rPr>
                <w:rFonts w:ascii="宋体" w:hAnsi="宋体" w:eastAsia="宋体" w:cs="宋体"/>
                <w:b/>
                <w:szCs w:val="21"/>
              </w:rPr>
            </w:pPr>
            <w:r>
              <w:rPr>
                <w:rFonts w:hint="eastAsia" w:ascii="宋体" w:hAnsi="宋体" w:eastAsia="宋体" w:cs="宋体"/>
                <w:b/>
                <w:szCs w:val="21"/>
              </w:rPr>
              <w:t>完工期</w:t>
            </w:r>
          </w:p>
        </w:tc>
        <w:tc>
          <w:tcPr>
            <w:tcW w:w="1559" w:type="dxa"/>
            <w:tcBorders>
              <w:top w:val="single" w:color="auto" w:sz="4" w:space="0"/>
              <w:left w:val="single" w:color="000000"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80" w:lineRule="exact"/>
              <w:jc w:val="center"/>
              <w:rPr>
                <w:rFonts w:ascii="宋体" w:hAnsi="宋体" w:eastAsia="宋体" w:cs="宋体"/>
                <w:b/>
                <w:szCs w:val="21"/>
              </w:rPr>
            </w:pPr>
            <w:r>
              <w:rPr>
                <w:rFonts w:hint="eastAsia" w:ascii="宋体" w:hAnsi="宋体" w:eastAsia="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70" w:hRule="atLeast"/>
        </w:trPr>
        <w:tc>
          <w:tcPr>
            <w:tcW w:w="3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rPr>
                <w:rFonts w:ascii="宋体" w:hAnsi="宋体" w:eastAsia="宋体" w:cs="宋体"/>
                <w:b/>
                <w:szCs w:val="21"/>
              </w:rPr>
            </w:pPr>
          </w:p>
        </w:tc>
        <w:tc>
          <w:tcPr>
            <w:tcW w:w="1755" w:type="dxa"/>
            <w:tcBorders>
              <w:top w:val="single" w:color="auto" w:sz="4" w:space="0"/>
              <w:left w:val="single" w:color="000000" w:sz="4" w:space="0"/>
              <w:bottom w:val="single" w:color="auto" w:sz="4" w:space="0"/>
              <w:right w:val="single" w:color="auto" w:sz="4" w:space="0"/>
            </w:tcBorders>
            <w:shd w:val="clear" w:color="auto" w:fill="auto"/>
            <w:vAlign w:val="center"/>
          </w:tcPr>
          <w:p>
            <w:pPr>
              <w:spacing w:line="480" w:lineRule="exact"/>
              <w:ind w:firstLine="421" w:firstLineChars="200"/>
              <w:rPr>
                <w:rFonts w:ascii="宋体" w:hAnsi="宋体" w:eastAsia="宋体" w:cs="宋体"/>
                <w:b/>
                <w:szCs w:val="21"/>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pPr>
              <w:tabs>
                <w:tab w:val="left" w:pos="654"/>
                <w:tab w:val="left" w:pos="1734"/>
                <w:tab w:val="left" w:pos="2814"/>
                <w:tab w:val="left" w:pos="3894"/>
                <w:tab w:val="left" w:pos="5334"/>
                <w:tab w:val="left" w:pos="6414"/>
                <w:tab w:val="left" w:pos="7254"/>
                <w:tab w:val="left" w:pos="8574"/>
                <w:tab w:val="left" w:pos="9654"/>
              </w:tabs>
              <w:spacing w:line="480" w:lineRule="exact"/>
              <w:rPr>
                <w:rFonts w:ascii="宋体" w:hAnsi="宋体" w:eastAsia="宋体" w:cs="宋体"/>
                <w:szCs w:val="21"/>
              </w:rPr>
            </w:pPr>
          </w:p>
        </w:tc>
        <w:tc>
          <w:tcPr>
            <w:tcW w:w="1559" w:type="dxa"/>
            <w:tcBorders>
              <w:top w:val="single" w:color="auto" w:sz="4" w:space="0"/>
              <w:left w:val="single" w:color="000000"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80" w:lineRule="exact"/>
              <w:rPr>
                <w:rFonts w:ascii="宋体" w:hAnsi="宋体" w:eastAsia="宋体" w:cs="宋体"/>
                <w:szCs w:val="21"/>
              </w:rPr>
            </w:pPr>
          </w:p>
        </w:tc>
      </w:tr>
    </w:tbl>
    <w:p>
      <w:pPr>
        <w:pStyle w:val="6"/>
        <w:jc w:val="center"/>
        <w:rPr>
          <w:rFonts w:hAnsi="宋体" w:cs="宋体"/>
          <w:bCs/>
          <w:szCs w:val="21"/>
        </w:rPr>
      </w:pPr>
      <w:r>
        <w:rPr>
          <w:rFonts w:hAnsi="宋体" w:cs="宋体"/>
          <w:bCs/>
          <w:szCs w:val="21"/>
        </w:rPr>
        <w:t xml:space="preserve">                                                        单位：人民币</w:t>
      </w:r>
    </w:p>
    <w:p>
      <w:pPr>
        <w:tabs>
          <w:tab w:val="left" w:pos="654"/>
          <w:tab w:val="left" w:pos="1734"/>
          <w:tab w:val="left" w:pos="2814"/>
          <w:tab w:val="left" w:pos="3894"/>
          <w:tab w:val="left" w:pos="5334"/>
          <w:tab w:val="left" w:pos="6414"/>
          <w:tab w:val="left" w:pos="7254"/>
          <w:tab w:val="left" w:pos="8574"/>
          <w:tab w:val="left" w:pos="9654"/>
        </w:tabs>
        <w:spacing w:line="480" w:lineRule="exact"/>
        <w:rPr>
          <w:rFonts w:ascii="宋体" w:hAnsi="宋体" w:eastAsia="宋体" w:cs="宋体"/>
          <w:szCs w:val="21"/>
        </w:rPr>
      </w:pPr>
      <w:r>
        <w:rPr>
          <w:rFonts w:hint="eastAsia" w:ascii="宋体" w:hAnsi="宋体" w:eastAsia="宋体" w:cs="宋体"/>
          <w:szCs w:val="21"/>
        </w:rPr>
        <w:t>注：1、供应商的响应报价须以人民币为单位，应包含人工成本、投入的设备成本、材料成本、管理费、利润、税金、费用等完成本项目的一切费用的总和。</w:t>
      </w:r>
    </w:p>
    <w:p>
      <w:pPr>
        <w:spacing w:line="480" w:lineRule="exact"/>
        <w:ind w:firstLine="420" w:firstLineChars="200"/>
        <w:rPr>
          <w:rFonts w:ascii="宋体" w:hAnsi="宋体" w:eastAsia="宋体" w:cs="宋体"/>
          <w:szCs w:val="21"/>
        </w:rPr>
      </w:pPr>
      <w:r>
        <w:rPr>
          <w:rFonts w:hint="eastAsia" w:ascii="宋体" w:hAnsi="宋体" w:eastAsia="宋体" w:cs="宋体"/>
          <w:szCs w:val="21"/>
        </w:rPr>
        <w:t>2、</w:t>
      </w:r>
      <w:r>
        <w:rPr>
          <w:rFonts w:hint="eastAsia" w:ascii="宋体" w:hAnsi="宋体" w:eastAsia="宋体" w:cs="Arial"/>
          <w:kern w:val="11"/>
          <w:szCs w:val="21"/>
        </w:rPr>
        <w:t>响应报价</w:t>
      </w:r>
      <w:r>
        <w:rPr>
          <w:rFonts w:hint="eastAsia" w:ascii="宋体" w:hAnsi="宋体" w:eastAsia="宋体" w:cs="宋体"/>
          <w:szCs w:val="21"/>
        </w:rPr>
        <w:t>：人民币27.2万元（含税）；最高限价为人民币27.2万元（含税），响应报价不得超过最高限价。</w:t>
      </w:r>
    </w:p>
    <w:p>
      <w:pPr>
        <w:spacing w:line="480" w:lineRule="exact"/>
        <w:ind w:firstLine="420" w:firstLineChars="200"/>
        <w:rPr>
          <w:rFonts w:ascii="宋体" w:hAnsi="宋体" w:eastAsia="宋体" w:cs="宋体"/>
          <w:szCs w:val="21"/>
        </w:rPr>
      </w:pPr>
      <w:r>
        <w:rPr>
          <w:rFonts w:hint="eastAsia" w:ascii="宋体" w:hAnsi="宋体" w:eastAsia="宋体" w:cs="宋体"/>
          <w:szCs w:val="21"/>
        </w:rPr>
        <w:t>3、完工期：自合同生效之日起至2023年11月30日止。</w:t>
      </w:r>
    </w:p>
    <w:p>
      <w:pPr>
        <w:spacing w:before="50" w:line="480" w:lineRule="exact"/>
        <w:ind w:firstLine="420" w:firstLineChars="200"/>
        <w:rPr>
          <w:rFonts w:ascii="宋体" w:hAnsi="宋体" w:eastAsia="宋体" w:cs="宋体"/>
          <w:szCs w:val="21"/>
        </w:rPr>
      </w:pPr>
      <w:r>
        <w:rPr>
          <w:rFonts w:hint="eastAsia" w:ascii="宋体" w:hAnsi="宋体" w:eastAsia="宋体" w:cs="宋体"/>
          <w:szCs w:val="21"/>
        </w:rPr>
        <w:t>4、供应商认为有必要说明而本表中无相应栏目的，请在“备注”一栏中说明。</w:t>
      </w:r>
    </w:p>
    <w:p>
      <w:pPr>
        <w:spacing w:line="360" w:lineRule="auto"/>
        <w:ind w:firstLine="480"/>
        <w:rPr>
          <w:rFonts w:ascii="宋体" w:hAnsi="宋体" w:eastAsia="宋体" w:cs="宋体"/>
          <w:szCs w:val="21"/>
          <w:u w:val="single"/>
        </w:rPr>
      </w:pPr>
      <w:r>
        <w:rPr>
          <w:rFonts w:hint="eastAsia" w:ascii="宋体" w:hAnsi="宋体" w:eastAsia="宋体" w:cs="宋体"/>
          <w:b/>
          <w:szCs w:val="21"/>
        </w:rPr>
        <w:t>供应商代表签字及盖公章：</w:t>
      </w:r>
      <w:r>
        <w:rPr>
          <w:rFonts w:hint="eastAsia" w:ascii="宋体" w:hAnsi="宋体" w:eastAsia="宋体" w:cs="宋体"/>
          <w:szCs w:val="21"/>
          <w:u w:val="single"/>
        </w:rPr>
        <w:t xml:space="preserve">                       </w:t>
      </w:r>
    </w:p>
    <w:p>
      <w:pPr>
        <w:spacing w:line="360" w:lineRule="auto"/>
        <w:ind w:firstLine="480"/>
        <w:rPr>
          <w:rFonts w:ascii="宋体" w:hAnsi="宋体" w:eastAsia="宋体" w:cs="宋体"/>
          <w:szCs w:val="21"/>
          <w:u w:val="single"/>
        </w:rPr>
      </w:pPr>
    </w:p>
    <w:p>
      <w:pPr>
        <w:pStyle w:val="2"/>
        <w:widowControl/>
        <w:spacing w:before="0" w:after="0" w:line="480" w:lineRule="exact"/>
        <w:jc w:val="both"/>
        <w:rPr>
          <w:rFonts w:ascii="宋体" w:hAnsi="宋体" w:eastAsia="宋体" w:cs="宋体"/>
          <w:bCs/>
          <w:color w:val="000000"/>
          <w:sz w:val="21"/>
          <w:szCs w:val="21"/>
        </w:rPr>
      </w:pPr>
      <w:bookmarkStart w:id="44" w:name="_Toc99635341"/>
      <w:bookmarkStart w:id="45" w:name="_Toc76046911"/>
      <w:bookmarkStart w:id="46" w:name="_Toc480010743"/>
      <w:bookmarkStart w:id="47" w:name="_Toc480171915"/>
      <w:bookmarkStart w:id="48" w:name="_Toc479991617"/>
      <w:bookmarkStart w:id="49" w:name="_Toc480021086"/>
      <w:bookmarkStart w:id="50" w:name="_Toc467987857"/>
      <w:bookmarkStart w:id="51" w:name="_Toc454701411"/>
      <w:bookmarkStart w:id="52" w:name="_Toc110953865"/>
      <w:bookmarkStart w:id="53" w:name="_Toc458262644"/>
      <w:bookmarkStart w:id="54" w:name="_Toc468157570"/>
      <w:bookmarkStart w:id="55" w:name="_Toc467236774"/>
      <w:bookmarkStart w:id="56" w:name="_Toc480020290"/>
      <w:bookmarkStart w:id="57" w:name="_Toc468606065"/>
      <w:bookmarkStart w:id="58" w:name="_Toc35233726"/>
      <w:r>
        <w:rPr>
          <w:rFonts w:hint="eastAsia" w:ascii="宋体" w:hAnsi="宋体" w:eastAsia="宋体" w:cs="宋体"/>
          <w:bCs/>
          <w:color w:val="000000"/>
          <w:sz w:val="21"/>
          <w:szCs w:val="21"/>
        </w:rPr>
        <w:t>三、</w:t>
      </w:r>
      <w:bookmarkStart w:id="59" w:name="_Toc66095212"/>
      <w:r>
        <w:rPr>
          <w:rFonts w:hint="eastAsia" w:ascii="宋体" w:hAnsi="宋体" w:eastAsia="宋体" w:cs="宋体"/>
          <w:bCs/>
          <w:color w:val="000000"/>
          <w:sz w:val="21"/>
          <w:szCs w:val="21"/>
        </w:rPr>
        <w:t>响应报价明细表</w:t>
      </w:r>
      <w:bookmarkEnd w:id="44"/>
      <w:bookmarkEnd w:id="45"/>
      <w:bookmarkEnd w:id="59"/>
    </w:p>
    <w:p>
      <w:pPr>
        <w:tabs>
          <w:tab w:val="left" w:pos="654"/>
          <w:tab w:val="left" w:pos="1734"/>
          <w:tab w:val="left" w:pos="2814"/>
          <w:tab w:val="left" w:pos="3894"/>
          <w:tab w:val="left" w:pos="5334"/>
          <w:tab w:val="left" w:pos="6414"/>
          <w:tab w:val="left" w:pos="7254"/>
          <w:tab w:val="left" w:pos="8574"/>
          <w:tab w:val="left" w:pos="9654"/>
        </w:tabs>
        <w:spacing w:line="480" w:lineRule="exact"/>
        <w:ind w:left="850" w:hanging="850"/>
        <w:rPr>
          <w:rFonts w:ascii="宋体" w:hAnsi="宋体" w:eastAsia="宋体" w:cs="宋体"/>
          <w:szCs w:val="21"/>
        </w:rPr>
      </w:pPr>
      <w:r>
        <w:rPr>
          <w:rFonts w:hint="eastAsia" w:ascii="宋体" w:hAnsi="宋体" w:eastAsia="宋体" w:cs="宋体"/>
          <w:b/>
          <w:szCs w:val="21"/>
        </w:rPr>
        <w:t>供应商名称：</w:t>
      </w:r>
      <w:r>
        <w:rPr>
          <w:rFonts w:hint="eastAsia" w:ascii="宋体" w:hAnsi="宋体" w:eastAsia="宋体" w:cs="宋体"/>
          <w:b/>
          <w:szCs w:val="21"/>
          <w:u w:val="single"/>
        </w:rPr>
        <w:t xml:space="preserve">                              </w:t>
      </w:r>
    </w:p>
    <w:tbl>
      <w:tblPr>
        <w:tblStyle w:val="12"/>
        <w:tblW w:w="894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2020"/>
        <w:gridCol w:w="1275"/>
        <w:gridCol w:w="1844"/>
        <w:gridCol w:w="1651"/>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trPr>
        <w:tc>
          <w:tcPr>
            <w:tcW w:w="684" w:type="dxa"/>
            <w:tcBorders>
              <w:top w:val="single" w:color="auto" w:sz="4" w:space="0"/>
              <w:left w:val="single" w:color="auto" w:sz="4" w:space="0"/>
              <w:bottom w:val="single" w:color="auto" w:sz="4" w:space="0"/>
              <w:right w:val="single" w:color="auto" w:sz="4" w:space="0"/>
            </w:tcBorders>
            <w:shd w:val="clear" w:color="auto" w:fill="auto"/>
          </w:tcPr>
          <w:p>
            <w:pPr>
              <w:pStyle w:val="23"/>
              <w:widowControl/>
              <w:spacing w:before="137"/>
              <w:ind w:left="148" w:right="144"/>
              <w:jc w:val="center"/>
              <w:rPr>
                <w:rFonts w:hint="default"/>
                <w:b/>
                <w:sz w:val="21"/>
              </w:rPr>
            </w:pPr>
            <w:r>
              <w:rPr>
                <w:b/>
                <w:sz w:val="21"/>
              </w:rPr>
              <w:t>序号</w:t>
            </w:r>
          </w:p>
        </w:tc>
        <w:tc>
          <w:tcPr>
            <w:tcW w:w="2020" w:type="dxa"/>
            <w:tcBorders>
              <w:top w:val="single" w:color="auto" w:sz="4" w:space="0"/>
              <w:left w:val="single" w:color="auto" w:sz="4" w:space="0"/>
              <w:bottom w:val="single" w:color="auto" w:sz="4" w:space="0"/>
              <w:right w:val="single" w:color="auto" w:sz="4" w:space="0"/>
            </w:tcBorders>
            <w:shd w:val="clear" w:color="auto" w:fill="auto"/>
          </w:tcPr>
          <w:p>
            <w:pPr>
              <w:pStyle w:val="23"/>
              <w:widowControl/>
              <w:spacing w:before="137"/>
              <w:ind w:right="648"/>
              <w:jc w:val="center"/>
              <w:rPr>
                <w:rFonts w:hint="default"/>
                <w:b/>
                <w:sz w:val="21"/>
              </w:rPr>
            </w:pPr>
            <w:r>
              <w:rPr>
                <w:b/>
                <w:sz w:val="21"/>
              </w:rPr>
              <w:t>内容</w:t>
            </w:r>
          </w:p>
        </w:tc>
        <w:tc>
          <w:tcPr>
            <w:tcW w:w="1275" w:type="dxa"/>
            <w:tcBorders>
              <w:top w:val="single" w:color="auto" w:sz="4" w:space="0"/>
              <w:left w:val="single" w:color="auto" w:sz="4" w:space="0"/>
              <w:bottom w:val="single" w:color="auto" w:sz="4" w:space="0"/>
              <w:right w:val="single" w:color="auto" w:sz="4" w:space="0"/>
            </w:tcBorders>
            <w:shd w:val="clear" w:color="auto" w:fill="auto"/>
          </w:tcPr>
          <w:p>
            <w:pPr>
              <w:pStyle w:val="23"/>
              <w:widowControl/>
              <w:spacing w:before="137"/>
              <w:jc w:val="center"/>
              <w:rPr>
                <w:rFonts w:hint="default"/>
                <w:b/>
                <w:sz w:val="21"/>
              </w:rPr>
            </w:pPr>
            <w:r>
              <w:rPr>
                <w:b/>
                <w:sz w:val="21"/>
              </w:rPr>
              <w:t>工作量</w:t>
            </w:r>
          </w:p>
        </w:tc>
        <w:tc>
          <w:tcPr>
            <w:tcW w:w="1844" w:type="dxa"/>
            <w:tcBorders>
              <w:top w:val="single" w:color="auto" w:sz="4" w:space="0"/>
              <w:left w:val="single" w:color="auto" w:sz="4" w:space="0"/>
              <w:bottom w:val="single" w:color="auto" w:sz="4" w:space="0"/>
              <w:right w:val="single" w:color="auto" w:sz="4" w:space="0"/>
            </w:tcBorders>
            <w:shd w:val="clear" w:color="auto" w:fill="auto"/>
          </w:tcPr>
          <w:p>
            <w:pPr>
              <w:pStyle w:val="23"/>
              <w:widowControl/>
              <w:spacing w:before="1"/>
              <w:ind w:left="183" w:right="178"/>
              <w:jc w:val="center"/>
              <w:rPr>
                <w:rFonts w:hint="default"/>
                <w:b/>
                <w:sz w:val="21"/>
              </w:rPr>
            </w:pPr>
            <w:r>
              <w:rPr>
                <w:b/>
                <w:sz w:val="21"/>
              </w:rPr>
              <w:t>分项报价</w:t>
            </w:r>
          </w:p>
          <w:p>
            <w:pPr>
              <w:pStyle w:val="23"/>
              <w:widowControl/>
              <w:spacing w:before="4" w:line="252" w:lineRule="exact"/>
              <w:ind w:left="185" w:right="178"/>
              <w:jc w:val="center"/>
              <w:rPr>
                <w:rFonts w:hint="default"/>
                <w:b/>
                <w:sz w:val="21"/>
              </w:rPr>
            </w:pPr>
            <w:r>
              <w:rPr>
                <w:b/>
                <w:sz w:val="21"/>
              </w:rPr>
              <w:t>（万元人民币）</w:t>
            </w:r>
          </w:p>
        </w:tc>
        <w:tc>
          <w:tcPr>
            <w:tcW w:w="1651" w:type="dxa"/>
            <w:tcBorders>
              <w:top w:val="single" w:color="auto" w:sz="4" w:space="0"/>
              <w:left w:val="single" w:color="auto" w:sz="4" w:space="0"/>
              <w:bottom w:val="single" w:color="auto" w:sz="4" w:space="0"/>
              <w:right w:val="single" w:color="auto" w:sz="4" w:space="0"/>
            </w:tcBorders>
            <w:shd w:val="clear" w:color="auto" w:fill="auto"/>
          </w:tcPr>
          <w:p>
            <w:pPr>
              <w:pStyle w:val="23"/>
              <w:widowControl/>
              <w:spacing w:before="137"/>
              <w:jc w:val="center"/>
              <w:rPr>
                <w:rFonts w:hint="default"/>
                <w:b/>
                <w:sz w:val="21"/>
              </w:rPr>
            </w:pPr>
            <w:r>
              <w:rPr>
                <w:b/>
                <w:sz w:val="21"/>
              </w:rPr>
              <w:t>内容描述</w:t>
            </w:r>
          </w:p>
        </w:tc>
        <w:tc>
          <w:tcPr>
            <w:tcW w:w="1469" w:type="dxa"/>
            <w:tcBorders>
              <w:top w:val="single" w:color="auto" w:sz="4" w:space="0"/>
              <w:left w:val="single" w:color="auto" w:sz="4" w:space="0"/>
              <w:bottom w:val="single" w:color="auto" w:sz="4" w:space="0"/>
              <w:right w:val="single" w:color="auto" w:sz="4" w:space="0"/>
            </w:tcBorders>
            <w:shd w:val="clear" w:color="auto" w:fill="auto"/>
          </w:tcPr>
          <w:p>
            <w:pPr>
              <w:pStyle w:val="23"/>
              <w:widowControl/>
              <w:spacing w:before="137"/>
              <w:jc w:val="center"/>
              <w:rPr>
                <w:rFonts w:hint="default"/>
                <w:b/>
                <w:sz w:val="21"/>
              </w:rPr>
            </w:pPr>
            <w:r>
              <w:rPr>
                <w:b/>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trPr>
        <w:tc>
          <w:tcPr>
            <w:tcW w:w="684" w:type="dxa"/>
            <w:tcBorders>
              <w:top w:val="single" w:color="auto" w:sz="4" w:space="0"/>
              <w:left w:val="single" w:color="auto" w:sz="4" w:space="0"/>
              <w:bottom w:val="single" w:color="auto" w:sz="4" w:space="0"/>
              <w:right w:val="single" w:color="auto" w:sz="4" w:space="0"/>
            </w:tcBorders>
            <w:shd w:val="clear" w:color="auto" w:fill="auto"/>
          </w:tcPr>
          <w:p>
            <w:pPr>
              <w:pStyle w:val="23"/>
              <w:widowControl/>
              <w:spacing w:before="9"/>
              <w:rPr>
                <w:rFonts w:hint="default" w:ascii="Times New Roman"/>
                <w:b/>
                <w:sz w:val="17"/>
              </w:rPr>
            </w:pPr>
          </w:p>
          <w:p>
            <w:pPr>
              <w:pStyle w:val="23"/>
              <w:widowControl/>
              <w:ind w:left="4"/>
              <w:jc w:val="center"/>
              <w:rPr>
                <w:rFonts w:hint="default"/>
                <w:sz w:val="21"/>
              </w:rPr>
            </w:pPr>
            <w:r>
              <w:rPr>
                <w:sz w:val="21"/>
              </w:rPr>
              <w:t>1</w:t>
            </w:r>
          </w:p>
        </w:tc>
        <w:tc>
          <w:tcPr>
            <w:tcW w:w="2020" w:type="dxa"/>
            <w:tcBorders>
              <w:top w:val="single" w:color="auto" w:sz="4" w:space="0"/>
              <w:left w:val="single" w:color="auto" w:sz="4" w:space="0"/>
              <w:bottom w:val="single" w:color="auto" w:sz="4" w:space="0"/>
              <w:right w:val="single" w:color="auto" w:sz="4" w:space="0"/>
            </w:tcBorders>
            <w:shd w:val="clear" w:color="auto" w:fill="auto"/>
          </w:tcPr>
          <w:p>
            <w:pPr>
              <w:pStyle w:val="23"/>
              <w:widowControl/>
              <w:rPr>
                <w:rFonts w:hint="default" w:ascii="Times New Roman"/>
                <w:sz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tcPr>
          <w:p>
            <w:pPr>
              <w:pStyle w:val="23"/>
              <w:widowControl/>
              <w:rPr>
                <w:rFonts w:hint="default" w:ascii="Times New Roman"/>
                <w:sz w:val="20"/>
              </w:rPr>
            </w:pPr>
          </w:p>
        </w:tc>
        <w:tc>
          <w:tcPr>
            <w:tcW w:w="1844" w:type="dxa"/>
            <w:tcBorders>
              <w:top w:val="single" w:color="auto" w:sz="4" w:space="0"/>
              <w:left w:val="single" w:color="auto" w:sz="4" w:space="0"/>
              <w:bottom w:val="single" w:color="auto" w:sz="4" w:space="0"/>
              <w:right w:val="single" w:color="auto" w:sz="4" w:space="0"/>
            </w:tcBorders>
            <w:shd w:val="clear" w:color="auto" w:fill="auto"/>
          </w:tcPr>
          <w:p>
            <w:pPr>
              <w:pStyle w:val="23"/>
              <w:widowControl/>
              <w:rPr>
                <w:rFonts w:hint="default" w:ascii="Times New Roman"/>
                <w:sz w:val="20"/>
              </w:rPr>
            </w:pPr>
          </w:p>
        </w:tc>
        <w:tc>
          <w:tcPr>
            <w:tcW w:w="1651" w:type="dxa"/>
            <w:tcBorders>
              <w:top w:val="single" w:color="auto" w:sz="4" w:space="0"/>
              <w:left w:val="single" w:color="auto" w:sz="4" w:space="0"/>
              <w:bottom w:val="single" w:color="auto" w:sz="4" w:space="0"/>
              <w:right w:val="single" w:color="auto" w:sz="4" w:space="0"/>
            </w:tcBorders>
            <w:shd w:val="clear" w:color="auto" w:fill="auto"/>
          </w:tcPr>
          <w:p>
            <w:pPr>
              <w:pStyle w:val="23"/>
              <w:widowControl/>
              <w:rPr>
                <w:rFonts w:hint="default" w:ascii="Times New Roman"/>
                <w:sz w:val="20"/>
              </w:rPr>
            </w:pPr>
          </w:p>
        </w:tc>
        <w:tc>
          <w:tcPr>
            <w:tcW w:w="1469" w:type="dxa"/>
            <w:tcBorders>
              <w:top w:val="single" w:color="auto" w:sz="4" w:space="0"/>
              <w:left w:val="single" w:color="auto" w:sz="4" w:space="0"/>
              <w:bottom w:val="single" w:color="auto" w:sz="4" w:space="0"/>
              <w:right w:val="single" w:color="auto" w:sz="4" w:space="0"/>
            </w:tcBorders>
            <w:shd w:val="clear" w:color="auto" w:fill="auto"/>
          </w:tcPr>
          <w:p>
            <w:pPr>
              <w:pStyle w:val="23"/>
              <w:widowControl/>
              <w:rPr>
                <w:rFonts w:hint="default"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trPr>
        <w:tc>
          <w:tcPr>
            <w:tcW w:w="684" w:type="dxa"/>
            <w:tcBorders>
              <w:top w:val="single" w:color="auto" w:sz="4" w:space="0"/>
              <w:left w:val="single" w:color="auto" w:sz="4" w:space="0"/>
              <w:bottom w:val="single" w:color="auto" w:sz="4" w:space="0"/>
              <w:right w:val="single" w:color="auto" w:sz="4" w:space="0"/>
            </w:tcBorders>
            <w:shd w:val="clear" w:color="auto" w:fill="auto"/>
          </w:tcPr>
          <w:p>
            <w:pPr>
              <w:pStyle w:val="23"/>
              <w:widowControl/>
              <w:spacing w:before="9"/>
              <w:rPr>
                <w:rFonts w:hint="default" w:ascii="Times New Roman"/>
                <w:b/>
                <w:sz w:val="17"/>
              </w:rPr>
            </w:pPr>
          </w:p>
          <w:p>
            <w:pPr>
              <w:pStyle w:val="23"/>
              <w:widowControl/>
              <w:ind w:left="4"/>
              <w:jc w:val="center"/>
              <w:rPr>
                <w:rFonts w:hint="default"/>
                <w:sz w:val="21"/>
              </w:rPr>
            </w:pPr>
            <w:r>
              <w:rPr>
                <w:sz w:val="21"/>
              </w:rPr>
              <w:t>2</w:t>
            </w:r>
          </w:p>
        </w:tc>
        <w:tc>
          <w:tcPr>
            <w:tcW w:w="2020" w:type="dxa"/>
            <w:tcBorders>
              <w:top w:val="single" w:color="auto" w:sz="4" w:space="0"/>
              <w:left w:val="single" w:color="auto" w:sz="4" w:space="0"/>
              <w:bottom w:val="single" w:color="auto" w:sz="4" w:space="0"/>
              <w:right w:val="single" w:color="auto" w:sz="4" w:space="0"/>
            </w:tcBorders>
            <w:shd w:val="clear" w:color="auto" w:fill="auto"/>
          </w:tcPr>
          <w:p>
            <w:pPr>
              <w:pStyle w:val="23"/>
              <w:widowControl/>
              <w:rPr>
                <w:rFonts w:hint="default" w:ascii="Times New Roman"/>
                <w:sz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tcPr>
          <w:p>
            <w:pPr>
              <w:pStyle w:val="23"/>
              <w:widowControl/>
              <w:rPr>
                <w:rFonts w:hint="default" w:ascii="Times New Roman"/>
                <w:sz w:val="20"/>
              </w:rPr>
            </w:pPr>
          </w:p>
        </w:tc>
        <w:tc>
          <w:tcPr>
            <w:tcW w:w="1844" w:type="dxa"/>
            <w:tcBorders>
              <w:top w:val="single" w:color="auto" w:sz="4" w:space="0"/>
              <w:left w:val="single" w:color="auto" w:sz="4" w:space="0"/>
              <w:bottom w:val="single" w:color="auto" w:sz="4" w:space="0"/>
              <w:right w:val="single" w:color="auto" w:sz="4" w:space="0"/>
            </w:tcBorders>
            <w:shd w:val="clear" w:color="auto" w:fill="auto"/>
          </w:tcPr>
          <w:p>
            <w:pPr>
              <w:pStyle w:val="23"/>
              <w:widowControl/>
              <w:rPr>
                <w:rFonts w:hint="default" w:ascii="Times New Roman"/>
                <w:sz w:val="20"/>
              </w:rPr>
            </w:pPr>
          </w:p>
        </w:tc>
        <w:tc>
          <w:tcPr>
            <w:tcW w:w="1651" w:type="dxa"/>
            <w:tcBorders>
              <w:top w:val="single" w:color="auto" w:sz="4" w:space="0"/>
              <w:left w:val="single" w:color="auto" w:sz="4" w:space="0"/>
              <w:bottom w:val="single" w:color="auto" w:sz="4" w:space="0"/>
              <w:right w:val="single" w:color="auto" w:sz="4" w:space="0"/>
            </w:tcBorders>
            <w:shd w:val="clear" w:color="auto" w:fill="auto"/>
          </w:tcPr>
          <w:p>
            <w:pPr>
              <w:pStyle w:val="23"/>
              <w:widowControl/>
              <w:rPr>
                <w:rFonts w:hint="default" w:ascii="Times New Roman"/>
                <w:sz w:val="20"/>
              </w:rPr>
            </w:pPr>
          </w:p>
        </w:tc>
        <w:tc>
          <w:tcPr>
            <w:tcW w:w="1469" w:type="dxa"/>
            <w:tcBorders>
              <w:top w:val="single" w:color="auto" w:sz="4" w:space="0"/>
              <w:left w:val="single" w:color="auto" w:sz="4" w:space="0"/>
              <w:bottom w:val="single" w:color="auto" w:sz="4" w:space="0"/>
              <w:right w:val="single" w:color="auto" w:sz="4" w:space="0"/>
            </w:tcBorders>
            <w:shd w:val="clear" w:color="auto" w:fill="auto"/>
          </w:tcPr>
          <w:p>
            <w:pPr>
              <w:pStyle w:val="23"/>
              <w:widowControl/>
              <w:rPr>
                <w:rFonts w:hint="default"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8" w:hRule="atLeast"/>
        </w:trPr>
        <w:tc>
          <w:tcPr>
            <w:tcW w:w="684" w:type="dxa"/>
            <w:tcBorders>
              <w:top w:val="single" w:color="auto" w:sz="4" w:space="0"/>
              <w:left w:val="single" w:color="auto" w:sz="4" w:space="0"/>
              <w:bottom w:val="single" w:color="auto" w:sz="4" w:space="0"/>
              <w:right w:val="single" w:color="auto" w:sz="4" w:space="0"/>
            </w:tcBorders>
            <w:shd w:val="clear" w:color="auto" w:fill="auto"/>
          </w:tcPr>
          <w:p>
            <w:pPr>
              <w:pStyle w:val="23"/>
              <w:widowControl/>
              <w:spacing w:before="9"/>
              <w:rPr>
                <w:rFonts w:hint="default" w:ascii="Times New Roman"/>
                <w:b/>
                <w:sz w:val="17"/>
              </w:rPr>
            </w:pPr>
          </w:p>
          <w:p>
            <w:pPr>
              <w:pStyle w:val="23"/>
              <w:widowControl/>
              <w:ind w:left="4"/>
              <w:jc w:val="center"/>
              <w:rPr>
                <w:rFonts w:hint="default"/>
                <w:sz w:val="21"/>
              </w:rPr>
            </w:pPr>
            <w:r>
              <w:rPr>
                <w:sz w:val="21"/>
              </w:rPr>
              <w:t>3</w:t>
            </w:r>
          </w:p>
        </w:tc>
        <w:tc>
          <w:tcPr>
            <w:tcW w:w="2020" w:type="dxa"/>
            <w:tcBorders>
              <w:top w:val="single" w:color="auto" w:sz="4" w:space="0"/>
              <w:left w:val="single" w:color="auto" w:sz="4" w:space="0"/>
              <w:bottom w:val="single" w:color="auto" w:sz="4" w:space="0"/>
              <w:right w:val="single" w:color="auto" w:sz="4" w:space="0"/>
            </w:tcBorders>
            <w:shd w:val="clear" w:color="auto" w:fill="auto"/>
          </w:tcPr>
          <w:p>
            <w:pPr>
              <w:pStyle w:val="23"/>
              <w:widowControl/>
              <w:rPr>
                <w:rFonts w:hint="default" w:ascii="Times New Roman"/>
                <w:sz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tcPr>
          <w:p>
            <w:pPr>
              <w:pStyle w:val="23"/>
              <w:widowControl/>
              <w:rPr>
                <w:rFonts w:hint="default" w:ascii="Times New Roman"/>
                <w:sz w:val="20"/>
              </w:rPr>
            </w:pPr>
          </w:p>
        </w:tc>
        <w:tc>
          <w:tcPr>
            <w:tcW w:w="1844" w:type="dxa"/>
            <w:tcBorders>
              <w:top w:val="single" w:color="auto" w:sz="4" w:space="0"/>
              <w:left w:val="single" w:color="auto" w:sz="4" w:space="0"/>
              <w:bottom w:val="single" w:color="auto" w:sz="4" w:space="0"/>
              <w:right w:val="single" w:color="auto" w:sz="4" w:space="0"/>
            </w:tcBorders>
            <w:shd w:val="clear" w:color="auto" w:fill="auto"/>
          </w:tcPr>
          <w:p>
            <w:pPr>
              <w:pStyle w:val="23"/>
              <w:widowControl/>
              <w:rPr>
                <w:rFonts w:hint="default" w:ascii="Times New Roman"/>
                <w:sz w:val="20"/>
              </w:rPr>
            </w:pPr>
          </w:p>
        </w:tc>
        <w:tc>
          <w:tcPr>
            <w:tcW w:w="1651" w:type="dxa"/>
            <w:tcBorders>
              <w:top w:val="single" w:color="auto" w:sz="4" w:space="0"/>
              <w:left w:val="single" w:color="auto" w:sz="4" w:space="0"/>
              <w:bottom w:val="single" w:color="auto" w:sz="4" w:space="0"/>
              <w:right w:val="single" w:color="auto" w:sz="4" w:space="0"/>
            </w:tcBorders>
            <w:shd w:val="clear" w:color="auto" w:fill="auto"/>
          </w:tcPr>
          <w:p>
            <w:pPr>
              <w:pStyle w:val="23"/>
              <w:widowControl/>
              <w:rPr>
                <w:rFonts w:hint="default" w:ascii="Times New Roman"/>
                <w:sz w:val="20"/>
              </w:rPr>
            </w:pPr>
          </w:p>
        </w:tc>
        <w:tc>
          <w:tcPr>
            <w:tcW w:w="1469" w:type="dxa"/>
            <w:tcBorders>
              <w:top w:val="single" w:color="auto" w:sz="4" w:space="0"/>
              <w:left w:val="single" w:color="auto" w:sz="4" w:space="0"/>
              <w:bottom w:val="single" w:color="auto" w:sz="4" w:space="0"/>
              <w:right w:val="single" w:color="auto" w:sz="4" w:space="0"/>
            </w:tcBorders>
            <w:shd w:val="clear" w:color="auto" w:fill="auto"/>
          </w:tcPr>
          <w:p>
            <w:pPr>
              <w:pStyle w:val="23"/>
              <w:widowControl/>
              <w:rPr>
                <w:rFonts w:hint="default"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trPr>
        <w:tc>
          <w:tcPr>
            <w:tcW w:w="684" w:type="dxa"/>
            <w:tcBorders>
              <w:top w:val="single" w:color="auto" w:sz="4" w:space="0"/>
              <w:left w:val="single" w:color="auto" w:sz="4" w:space="0"/>
              <w:bottom w:val="single" w:color="auto" w:sz="4" w:space="0"/>
              <w:right w:val="single" w:color="auto" w:sz="4" w:space="0"/>
            </w:tcBorders>
            <w:shd w:val="clear" w:color="auto" w:fill="auto"/>
          </w:tcPr>
          <w:p>
            <w:pPr>
              <w:pStyle w:val="23"/>
              <w:widowControl/>
              <w:spacing w:before="10"/>
              <w:rPr>
                <w:rFonts w:hint="default" w:ascii="Times New Roman"/>
                <w:b/>
                <w:sz w:val="17"/>
              </w:rPr>
            </w:pPr>
          </w:p>
          <w:p>
            <w:pPr>
              <w:pStyle w:val="23"/>
              <w:widowControl/>
              <w:ind w:left="4"/>
              <w:jc w:val="center"/>
              <w:rPr>
                <w:rFonts w:hint="default"/>
                <w:sz w:val="21"/>
              </w:rPr>
            </w:pPr>
            <w:r>
              <w:rPr>
                <w:sz w:val="21"/>
              </w:rPr>
              <w:t>4</w:t>
            </w:r>
          </w:p>
        </w:tc>
        <w:tc>
          <w:tcPr>
            <w:tcW w:w="2020" w:type="dxa"/>
            <w:tcBorders>
              <w:top w:val="single" w:color="auto" w:sz="4" w:space="0"/>
              <w:left w:val="single" w:color="auto" w:sz="4" w:space="0"/>
              <w:bottom w:val="single" w:color="auto" w:sz="4" w:space="0"/>
              <w:right w:val="single" w:color="auto" w:sz="4" w:space="0"/>
            </w:tcBorders>
            <w:shd w:val="clear" w:color="auto" w:fill="auto"/>
          </w:tcPr>
          <w:p>
            <w:pPr>
              <w:pStyle w:val="23"/>
              <w:widowControl/>
              <w:rPr>
                <w:rFonts w:hint="default" w:ascii="Times New Roman"/>
                <w:sz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tcPr>
          <w:p>
            <w:pPr>
              <w:pStyle w:val="23"/>
              <w:widowControl/>
              <w:rPr>
                <w:rFonts w:hint="default" w:ascii="Times New Roman"/>
                <w:sz w:val="20"/>
              </w:rPr>
            </w:pPr>
          </w:p>
        </w:tc>
        <w:tc>
          <w:tcPr>
            <w:tcW w:w="1844" w:type="dxa"/>
            <w:tcBorders>
              <w:top w:val="single" w:color="auto" w:sz="4" w:space="0"/>
              <w:left w:val="single" w:color="auto" w:sz="4" w:space="0"/>
              <w:bottom w:val="single" w:color="auto" w:sz="4" w:space="0"/>
              <w:right w:val="single" w:color="auto" w:sz="4" w:space="0"/>
            </w:tcBorders>
            <w:shd w:val="clear" w:color="auto" w:fill="auto"/>
          </w:tcPr>
          <w:p>
            <w:pPr>
              <w:pStyle w:val="23"/>
              <w:widowControl/>
              <w:rPr>
                <w:rFonts w:hint="default" w:ascii="Times New Roman"/>
                <w:sz w:val="20"/>
              </w:rPr>
            </w:pPr>
          </w:p>
        </w:tc>
        <w:tc>
          <w:tcPr>
            <w:tcW w:w="1651" w:type="dxa"/>
            <w:tcBorders>
              <w:top w:val="single" w:color="auto" w:sz="4" w:space="0"/>
              <w:left w:val="single" w:color="auto" w:sz="4" w:space="0"/>
              <w:bottom w:val="single" w:color="auto" w:sz="4" w:space="0"/>
              <w:right w:val="single" w:color="auto" w:sz="4" w:space="0"/>
            </w:tcBorders>
            <w:shd w:val="clear" w:color="auto" w:fill="auto"/>
          </w:tcPr>
          <w:p>
            <w:pPr>
              <w:pStyle w:val="23"/>
              <w:widowControl/>
              <w:rPr>
                <w:rFonts w:hint="default" w:ascii="Times New Roman"/>
                <w:sz w:val="20"/>
              </w:rPr>
            </w:pPr>
          </w:p>
        </w:tc>
        <w:tc>
          <w:tcPr>
            <w:tcW w:w="1469" w:type="dxa"/>
            <w:tcBorders>
              <w:top w:val="single" w:color="auto" w:sz="4" w:space="0"/>
              <w:left w:val="single" w:color="auto" w:sz="4" w:space="0"/>
              <w:bottom w:val="single" w:color="auto" w:sz="4" w:space="0"/>
              <w:right w:val="single" w:color="auto" w:sz="4" w:space="0"/>
            </w:tcBorders>
            <w:shd w:val="clear" w:color="auto" w:fill="auto"/>
          </w:tcPr>
          <w:p>
            <w:pPr>
              <w:pStyle w:val="23"/>
              <w:widowControl/>
              <w:rPr>
                <w:rFonts w:hint="default"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trPr>
        <w:tc>
          <w:tcPr>
            <w:tcW w:w="684" w:type="dxa"/>
            <w:tcBorders>
              <w:top w:val="single" w:color="auto" w:sz="4" w:space="0"/>
              <w:left w:val="single" w:color="auto" w:sz="4" w:space="0"/>
              <w:bottom w:val="single" w:color="auto" w:sz="4" w:space="0"/>
              <w:right w:val="single" w:color="auto" w:sz="4" w:space="0"/>
            </w:tcBorders>
            <w:shd w:val="clear" w:color="auto" w:fill="auto"/>
          </w:tcPr>
          <w:p>
            <w:pPr>
              <w:pStyle w:val="23"/>
              <w:widowControl/>
              <w:spacing w:before="9"/>
              <w:rPr>
                <w:rFonts w:hint="default" w:ascii="Times New Roman"/>
                <w:b/>
                <w:sz w:val="17"/>
              </w:rPr>
            </w:pPr>
          </w:p>
          <w:p>
            <w:pPr>
              <w:pStyle w:val="23"/>
              <w:widowControl/>
              <w:ind w:left="4"/>
              <w:jc w:val="center"/>
              <w:rPr>
                <w:rFonts w:hint="default"/>
                <w:sz w:val="21"/>
              </w:rPr>
            </w:pPr>
            <w:r>
              <w:rPr>
                <w:sz w:val="21"/>
              </w:rPr>
              <w:t>5</w:t>
            </w:r>
          </w:p>
        </w:tc>
        <w:tc>
          <w:tcPr>
            <w:tcW w:w="2020" w:type="dxa"/>
            <w:tcBorders>
              <w:top w:val="single" w:color="auto" w:sz="4" w:space="0"/>
              <w:left w:val="single" w:color="auto" w:sz="4" w:space="0"/>
              <w:bottom w:val="single" w:color="auto" w:sz="4" w:space="0"/>
              <w:right w:val="single" w:color="auto" w:sz="4" w:space="0"/>
            </w:tcBorders>
            <w:shd w:val="clear" w:color="auto" w:fill="auto"/>
          </w:tcPr>
          <w:p>
            <w:pPr>
              <w:pStyle w:val="23"/>
              <w:widowControl/>
              <w:rPr>
                <w:rFonts w:hint="default" w:ascii="Times New Roman"/>
                <w:sz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tcPr>
          <w:p>
            <w:pPr>
              <w:pStyle w:val="23"/>
              <w:widowControl/>
              <w:rPr>
                <w:rFonts w:hint="default" w:ascii="Times New Roman"/>
                <w:sz w:val="20"/>
              </w:rPr>
            </w:pPr>
          </w:p>
        </w:tc>
        <w:tc>
          <w:tcPr>
            <w:tcW w:w="1844" w:type="dxa"/>
            <w:tcBorders>
              <w:top w:val="single" w:color="auto" w:sz="4" w:space="0"/>
              <w:left w:val="single" w:color="auto" w:sz="4" w:space="0"/>
              <w:bottom w:val="single" w:color="auto" w:sz="4" w:space="0"/>
              <w:right w:val="single" w:color="auto" w:sz="4" w:space="0"/>
            </w:tcBorders>
            <w:shd w:val="clear" w:color="auto" w:fill="auto"/>
          </w:tcPr>
          <w:p>
            <w:pPr>
              <w:pStyle w:val="23"/>
              <w:widowControl/>
              <w:rPr>
                <w:rFonts w:hint="default" w:ascii="Times New Roman"/>
                <w:sz w:val="20"/>
              </w:rPr>
            </w:pPr>
          </w:p>
        </w:tc>
        <w:tc>
          <w:tcPr>
            <w:tcW w:w="1651" w:type="dxa"/>
            <w:tcBorders>
              <w:top w:val="single" w:color="auto" w:sz="4" w:space="0"/>
              <w:left w:val="single" w:color="auto" w:sz="4" w:space="0"/>
              <w:bottom w:val="single" w:color="auto" w:sz="4" w:space="0"/>
              <w:right w:val="single" w:color="auto" w:sz="4" w:space="0"/>
            </w:tcBorders>
            <w:shd w:val="clear" w:color="auto" w:fill="auto"/>
          </w:tcPr>
          <w:p>
            <w:pPr>
              <w:pStyle w:val="23"/>
              <w:widowControl/>
              <w:rPr>
                <w:rFonts w:hint="default" w:ascii="Times New Roman"/>
                <w:sz w:val="20"/>
              </w:rPr>
            </w:pPr>
          </w:p>
        </w:tc>
        <w:tc>
          <w:tcPr>
            <w:tcW w:w="1469" w:type="dxa"/>
            <w:tcBorders>
              <w:top w:val="single" w:color="auto" w:sz="4" w:space="0"/>
              <w:left w:val="single" w:color="auto" w:sz="4" w:space="0"/>
              <w:bottom w:val="single" w:color="auto" w:sz="4" w:space="0"/>
              <w:right w:val="single" w:color="auto" w:sz="4" w:space="0"/>
            </w:tcBorders>
            <w:shd w:val="clear" w:color="auto" w:fill="auto"/>
          </w:tcPr>
          <w:p>
            <w:pPr>
              <w:pStyle w:val="23"/>
              <w:widowControl/>
              <w:rPr>
                <w:rFonts w:hint="default"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trPr>
        <w:tc>
          <w:tcPr>
            <w:tcW w:w="684" w:type="dxa"/>
            <w:tcBorders>
              <w:top w:val="single" w:color="auto" w:sz="4" w:space="0"/>
              <w:left w:val="single" w:color="auto" w:sz="4" w:space="0"/>
              <w:bottom w:val="single" w:color="auto" w:sz="4" w:space="0"/>
              <w:right w:val="single" w:color="auto" w:sz="4" w:space="0"/>
            </w:tcBorders>
            <w:shd w:val="clear" w:color="auto" w:fill="auto"/>
          </w:tcPr>
          <w:p>
            <w:pPr>
              <w:pStyle w:val="23"/>
              <w:widowControl/>
              <w:spacing w:before="9"/>
              <w:rPr>
                <w:rFonts w:hint="default" w:ascii="Times New Roman"/>
                <w:b/>
                <w:sz w:val="17"/>
              </w:rPr>
            </w:pPr>
          </w:p>
          <w:p>
            <w:pPr>
              <w:pStyle w:val="23"/>
              <w:widowControl/>
              <w:ind w:left="4"/>
              <w:jc w:val="center"/>
              <w:rPr>
                <w:rFonts w:hint="default"/>
                <w:sz w:val="21"/>
              </w:rPr>
            </w:pPr>
            <w:r>
              <w:rPr>
                <w:sz w:val="21"/>
              </w:rPr>
              <w:t>6</w:t>
            </w:r>
          </w:p>
        </w:tc>
        <w:tc>
          <w:tcPr>
            <w:tcW w:w="2020" w:type="dxa"/>
            <w:tcBorders>
              <w:top w:val="single" w:color="auto" w:sz="4" w:space="0"/>
              <w:left w:val="single" w:color="auto" w:sz="4" w:space="0"/>
              <w:bottom w:val="single" w:color="auto" w:sz="4" w:space="0"/>
              <w:right w:val="single" w:color="auto" w:sz="4" w:space="0"/>
            </w:tcBorders>
            <w:shd w:val="clear" w:color="auto" w:fill="auto"/>
          </w:tcPr>
          <w:p>
            <w:pPr>
              <w:pStyle w:val="23"/>
              <w:widowControl/>
              <w:rPr>
                <w:rFonts w:hint="default" w:ascii="Times New Roman"/>
                <w:sz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tcPr>
          <w:p>
            <w:pPr>
              <w:pStyle w:val="23"/>
              <w:widowControl/>
              <w:rPr>
                <w:rFonts w:hint="default" w:ascii="Times New Roman"/>
                <w:sz w:val="20"/>
              </w:rPr>
            </w:pPr>
          </w:p>
        </w:tc>
        <w:tc>
          <w:tcPr>
            <w:tcW w:w="1844" w:type="dxa"/>
            <w:tcBorders>
              <w:top w:val="single" w:color="auto" w:sz="4" w:space="0"/>
              <w:left w:val="single" w:color="auto" w:sz="4" w:space="0"/>
              <w:bottom w:val="single" w:color="auto" w:sz="4" w:space="0"/>
              <w:right w:val="single" w:color="auto" w:sz="4" w:space="0"/>
            </w:tcBorders>
            <w:shd w:val="clear" w:color="auto" w:fill="auto"/>
          </w:tcPr>
          <w:p>
            <w:pPr>
              <w:pStyle w:val="23"/>
              <w:widowControl/>
              <w:rPr>
                <w:rFonts w:hint="default" w:ascii="Times New Roman"/>
                <w:sz w:val="20"/>
              </w:rPr>
            </w:pPr>
          </w:p>
        </w:tc>
        <w:tc>
          <w:tcPr>
            <w:tcW w:w="1651" w:type="dxa"/>
            <w:tcBorders>
              <w:top w:val="single" w:color="auto" w:sz="4" w:space="0"/>
              <w:left w:val="single" w:color="auto" w:sz="4" w:space="0"/>
              <w:bottom w:val="single" w:color="auto" w:sz="4" w:space="0"/>
              <w:right w:val="single" w:color="auto" w:sz="4" w:space="0"/>
            </w:tcBorders>
            <w:shd w:val="clear" w:color="auto" w:fill="auto"/>
          </w:tcPr>
          <w:p>
            <w:pPr>
              <w:pStyle w:val="23"/>
              <w:widowControl/>
              <w:rPr>
                <w:rFonts w:hint="default" w:ascii="Times New Roman"/>
                <w:sz w:val="20"/>
              </w:rPr>
            </w:pPr>
          </w:p>
        </w:tc>
        <w:tc>
          <w:tcPr>
            <w:tcW w:w="1469" w:type="dxa"/>
            <w:tcBorders>
              <w:top w:val="single" w:color="auto" w:sz="4" w:space="0"/>
              <w:left w:val="single" w:color="auto" w:sz="4" w:space="0"/>
              <w:bottom w:val="single" w:color="auto" w:sz="4" w:space="0"/>
              <w:right w:val="single" w:color="auto" w:sz="4" w:space="0"/>
            </w:tcBorders>
            <w:shd w:val="clear" w:color="auto" w:fill="auto"/>
          </w:tcPr>
          <w:p>
            <w:pPr>
              <w:pStyle w:val="23"/>
              <w:widowControl/>
              <w:rPr>
                <w:rFonts w:hint="default"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8" w:hRule="atLeast"/>
        </w:trPr>
        <w:tc>
          <w:tcPr>
            <w:tcW w:w="684" w:type="dxa"/>
            <w:tcBorders>
              <w:top w:val="single" w:color="auto" w:sz="4" w:space="0"/>
              <w:left w:val="single" w:color="auto" w:sz="4" w:space="0"/>
              <w:bottom w:val="single" w:color="auto" w:sz="4" w:space="0"/>
              <w:right w:val="single" w:color="auto" w:sz="4" w:space="0"/>
            </w:tcBorders>
            <w:shd w:val="clear" w:color="auto" w:fill="auto"/>
          </w:tcPr>
          <w:p>
            <w:pPr>
              <w:pStyle w:val="23"/>
              <w:widowControl/>
              <w:spacing w:before="9"/>
              <w:rPr>
                <w:rFonts w:hint="default" w:ascii="Times New Roman"/>
                <w:b/>
                <w:sz w:val="17"/>
              </w:rPr>
            </w:pPr>
          </w:p>
          <w:p>
            <w:pPr>
              <w:pStyle w:val="23"/>
              <w:widowControl/>
              <w:ind w:left="4"/>
              <w:jc w:val="center"/>
              <w:rPr>
                <w:rFonts w:hint="default"/>
                <w:sz w:val="21"/>
              </w:rPr>
            </w:pPr>
            <w:r>
              <w:rPr>
                <w:sz w:val="21"/>
              </w:rPr>
              <w:t>7</w:t>
            </w:r>
          </w:p>
        </w:tc>
        <w:tc>
          <w:tcPr>
            <w:tcW w:w="2020" w:type="dxa"/>
            <w:tcBorders>
              <w:top w:val="single" w:color="auto" w:sz="4" w:space="0"/>
              <w:left w:val="single" w:color="auto" w:sz="4" w:space="0"/>
              <w:bottom w:val="single" w:color="auto" w:sz="4" w:space="0"/>
              <w:right w:val="single" w:color="auto" w:sz="4" w:space="0"/>
            </w:tcBorders>
            <w:shd w:val="clear" w:color="auto" w:fill="auto"/>
          </w:tcPr>
          <w:p>
            <w:pPr>
              <w:pStyle w:val="23"/>
              <w:widowControl/>
              <w:rPr>
                <w:rFonts w:hint="default" w:ascii="Times New Roman"/>
                <w:sz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tcPr>
          <w:p>
            <w:pPr>
              <w:pStyle w:val="23"/>
              <w:widowControl/>
              <w:rPr>
                <w:rFonts w:hint="default" w:ascii="Times New Roman"/>
                <w:sz w:val="20"/>
              </w:rPr>
            </w:pPr>
          </w:p>
        </w:tc>
        <w:tc>
          <w:tcPr>
            <w:tcW w:w="1844" w:type="dxa"/>
            <w:tcBorders>
              <w:top w:val="single" w:color="auto" w:sz="4" w:space="0"/>
              <w:left w:val="single" w:color="auto" w:sz="4" w:space="0"/>
              <w:bottom w:val="single" w:color="auto" w:sz="4" w:space="0"/>
              <w:right w:val="single" w:color="auto" w:sz="4" w:space="0"/>
            </w:tcBorders>
            <w:shd w:val="clear" w:color="auto" w:fill="auto"/>
          </w:tcPr>
          <w:p>
            <w:pPr>
              <w:pStyle w:val="23"/>
              <w:widowControl/>
              <w:rPr>
                <w:rFonts w:hint="default" w:ascii="Times New Roman"/>
                <w:sz w:val="20"/>
              </w:rPr>
            </w:pPr>
          </w:p>
        </w:tc>
        <w:tc>
          <w:tcPr>
            <w:tcW w:w="1651" w:type="dxa"/>
            <w:tcBorders>
              <w:top w:val="single" w:color="auto" w:sz="4" w:space="0"/>
              <w:left w:val="single" w:color="auto" w:sz="4" w:space="0"/>
              <w:bottom w:val="single" w:color="auto" w:sz="4" w:space="0"/>
              <w:right w:val="single" w:color="auto" w:sz="4" w:space="0"/>
            </w:tcBorders>
            <w:shd w:val="clear" w:color="auto" w:fill="auto"/>
          </w:tcPr>
          <w:p>
            <w:pPr>
              <w:pStyle w:val="23"/>
              <w:widowControl/>
              <w:rPr>
                <w:rFonts w:hint="default" w:ascii="Times New Roman"/>
                <w:sz w:val="20"/>
              </w:rPr>
            </w:pPr>
          </w:p>
        </w:tc>
        <w:tc>
          <w:tcPr>
            <w:tcW w:w="1469" w:type="dxa"/>
            <w:tcBorders>
              <w:top w:val="single" w:color="auto" w:sz="4" w:space="0"/>
              <w:left w:val="single" w:color="auto" w:sz="4" w:space="0"/>
              <w:bottom w:val="single" w:color="auto" w:sz="4" w:space="0"/>
              <w:right w:val="single" w:color="auto" w:sz="4" w:space="0"/>
            </w:tcBorders>
            <w:shd w:val="clear" w:color="auto" w:fill="auto"/>
          </w:tcPr>
          <w:p>
            <w:pPr>
              <w:pStyle w:val="23"/>
              <w:widowControl/>
              <w:rPr>
                <w:rFonts w:hint="default"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trPr>
        <w:tc>
          <w:tcPr>
            <w:tcW w:w="684" w:type="dxa"/>
            <w:tcBorders>
              <w:top w:val="single" w:color="auto" w:sz="4" w:space="0"/>
              <w:left w:val="single" w:color="auto" w:sz="4" w:space="0"/>
              <w:bottom w:val="single" w:color="auto" w:sz="4" w:space="0"/>
              <w:right w:val="single" w:color="auto" w:sz="4" w:space="0"/>
            </w:tcBorders>
            <w:shd w:val="clear" w:color="auto" w:fill="auto"/>
          </w:tcPr>
          <w:p>
            <w:pPr>
              <w:pStyle w:val="23"/>
              <w:widowControl/>
              <w:spacing w:before="8"/>
              <w:rPr>
                <w:rFonts w:hint="default" w:ascii="Times New Roman"/>
                <w:b/>
                <w:sz w:val="17"/>
              </w:rPr>
            </w:pPr>
          </w:p>
          <w:p>
            <w:pPr>
              <w:pStyle w:val="23"/>
              <w:widowControl/>
              <w:ind w:left="12"/>
              <w:jc w:val="center"/>
              <w:rPr>
                <w:rFonts w:hint="default"/>
                <w:sz w:val="21"/>
              </w:rPr>
            </w:pPr>
            <w:r>
              <w:rPr>
                <w:sz w:val="21"/>
              </w:rPr>
              <w:t>…</w:t>
            </w:r>
          </w:p>
        </w:tc>
        <w:tc>
          <w:tcPr>
            <w:tcW w:w="2020" w:type="dxa"/>
            <w:tcBorders>
              <w:top w:val="single" w:color="auto" w:sz="4" w:space="0"/>
              <w:left w:val="single" w:color="auto" w:sz="4" w:space="0"/>
              <w:bottom w:val="single" w:color="auto" w:sz="4" w:space="0"/>
              <w:right w:val="single" w:color="auto" w:sz="4" w:space="0"/>
            </w:tcBorders>
            <w:shd w:val="clear" w:color="auto" w:fill="auto"/>
          </w:tcPr>
          <w:p>
            <w:pPr>
              <w:pStyle w:val="23"/>
              <w:widowControl/>
              <w:rPr>
                <w:rFonts w:hint="default" w:ascii="Times New Roman"/>
                <w:sz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tcPr>
          <w:p>
            <w:pPr>
              <w:pStyle w:val="23"/>
              <w:widowControl/>
              <w:rPr>
                <w:rFonts w:hint="default" w:ascii="Times New Roman"/>
                <w:sz w:val="20"/>
              </w:rPr>
            </w:pPr>
          </w:p>
        </w:tc>
        <w:tc>
          <w:tcPr>
            <w:tcW w:w="1844" w:type="dxa"/>
            <w:tcBorders>
              <w:top w:val="single" w:color="auto" w:sz="4" w:space="0"/>
              <w:left w:val="single" w:color="auto" w:sz="4" w:space="0"/>
              <w:bottom w:val="single" w:color="auto" w:sz="4" w:space="0"/>
              <w:right w:val="single" w:color="auto" w:sz="4" w:space="0"/>
            </w:tcBorders>
            <w:shd w:val="clear" w:color="auto" w:fill="auto"/>
          </w:tcPr>
          <w:p>
            <w:pPr>
              <w:pStyle w:val="23"/>
              <w:widowControl/>
              <w:rPr>
                <w:rFonts w:hint="default" w:ascii="Times New Roman"/>
                <w:sz w:val="20"/>
              </w:rPr>
            </w:pPr>
          </w:p>
        </w:tc>
        <w:tc>
          <w:tcPr>
            <w:tcW w:w="1651" w:type="dxa"/>
            <w:tcBorders>
              <w:top w:val="single" w:color="auto" w:sz="4" w:space="0"/>
              <w:left w:val="single" w:color="auto" w:sz="4" w:space="0"/>
              <w:bottom w:val="single" w:color="auto" w:sz="4" w:space="0"/>
              <w:right w:val="single" w:color="auto" w:sz="4" w:space="0"/>
            </w:tcBorders>
            <w:shd w:val="clear" w:color="auto" w:fill="auto"/>
          </w:tcPr>
          <w:p>
            <w:pPr>
              <w:pStyle w:val="23"/>
              <w:widowControl/>
              <w:rPr>
                <w:rFonts w:hint="default" w:ascii="Times New Roman"/>
                <w:sz w:val="20"/>
              </w:rPr>
            </w:pPr>
          </w:p>
        </w:tc>
        <w:tc>
          <w:tcPr>
            <w:tcW w:w="1469" w:type="dxa"/>
            <w:tcBorders>
              <w:top w:val="single" w:color="auto" w:sz="4" w:space="0"/>
              <w:left w:val="single" w:color="auto" w:sz="4" w:space="0"/>
              <w:bottom w:val="single" w:color="auto" w:sz="4" w:space="0"/>
              <w:right w:val="single" w:color="auto" w:sz="4" w:space="0"/>
            </w:tcBorders>
            <w:shd w:val="clear" w:color="auto" w:fill="auto"/>
          </w:tcPr>
          <w:p>
            <w:pPr>
              <w:pStyle w:val="23"/>
              <w:widowControl/>
              <w:rPr>
                <w:rFonts w:hint="default"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trPr>
        <w:tc>
          <w:tcPr>
            <w:tcW w:w="2704" w:type="dxa"/>
            <w:gridSpan w:val="2"/>
            <w:vMerge w:val="restart"/>
            <w:tcBorders>
              <w:top w:val="single" w:color="auto" w:sz="4" w:space="0"/>
              <w:left w:val="single" w:color="auto" w:sz="4" w:space="0"/>
              <w:bottom w:val="single" w:color="auto" w:sz="4" w:space="0"/>
              <w:right w:val="single" w:color="auto" w:sz="4" w:space="0"/>
            </w:tcBorders>
            <w:shd w:val="clear" w:color="auto" w:fill="auto"/>
          </w:tcPr>
          <w:p>
            <w:pPr>
              <w:pStyle w:val="23"/>
              <w:widowControl/>
              <w:rPr>
                <w:rFonts w:hint="default" w:ascii="Times New Roman"/>
                <w:b/>
                <w:sz w:val="20"/>
              </w:rPr>
            </w:pPr>
          </w:p>
          <w:p>
            <w:pPr>
              <w:pStyle w:val="23"/>
              <w:widowControl/>
              <w:spacing w:before="7"/>
              <w:rPr>
                <w:rFonts w:hint="default" w:ascii="Times New Roman"/>
                <w:b/>
                <w:sz w:val="25"/>
              </w:rPr>
            </w:pPr>
          </w:p>
          <w:p>
            <w:pPr>
              <w:pStyle w:val="23"/>
              <w:widowControl/>
              <w:ind w:left="847"/>
              <w:rPr>
                <w:rFonts w:hint="default"/>
                <w:b/>
                <w:sz w:val="21"/>
              </w:rPr>
            </w:pPr>
            <w:r>
              <w:rPr>
                <w:b/>
                <w:sz w:val="21"/>
              </w:rPr>
              <w:t>响应总价</w:t>
            </w:r>
          </w:p>
        </w:tc>
        <w:tc>
          <w:tcPr>
            <w:tcW w:w="6239" w:type="dxa"/>
            <w:gridSpan w:val="4"/>
            <w:tcBorders>
              <w:top w:val="single" w:color="auto" w:sz="4" w:space="0"/>
              <w:left w:val="single" w:color="auto" w:sz="4" w:space="0"/>
              <w:bottom w:val="single" w:color="auto" w:sz="4" w:space="0"/>
              <w:right w:val="single" w:color="auto" w:sz="4" w:space="0"/>
            </w:tcBorders>
            <w:shd w:val="clear" w:color="auto" w:fill="auto"/>
          </w:tcPr>
          <w:p>
            <w:pPr>
              <w:pStyle w:val="23"/>
              <w:widowControl/>
              <w:spacing w:before="171"/>
              <w:ind w:left="106"/>
              <w:rPr>
                <w:rFonts w:hint="default"/>
                <w:sz w:val="21"/>
              </w:rPr>
            </w:pPr>
            <w:r>
              <w:rPr>
                <w:sz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2704" w:type="dxa"/>
            <w:gridSpan w:val="2"/>
            <w:vMerge w:val="continue"/>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0"/>
                <w:szCs w:val="20"/>
              </w:rPr>
            </w:pPr>
          </w:p>
        </w:tc>
        <w:tc>
          <w:tcPr>
            <w:tcW w:w="6239" w:type="dxa"/>
            <w:gridSpan w:val="4"/>
            <w:tcBorders>
              <w:top w:val="single" w:color="auto" w:sz="4" w:space="0"/>
              <w:left w:val="single" w:color="auto" w:sz="4" w:space="0"/>
              <w:bottom w:val="single" w:color="auto" w:sz="4" w:space="0"/>
              <w:right w:val="single" w:color="auto" w:sz="4" w:space="0"/>
            </w:tcBorders>
            <w:shd w:val="clear" w:color="auto" w:fill="auto"/>
          </w:tcPr>
          <w:p>
            <w:pPr>
              <w:pStyle w:val="23"/>
              <w:widowControl/>
              <w:spacing w:before="5"/>
              <w:rPr>
                <w:rFonts w:hint="default" w:ascii="Times New Roman"/>
                <w:b/>
                <w:sz w:val="18"/>
              </w:rPr>
            </w:pPr>
          </w:p>
          <w:p>
            <w:pPr>
              <w:pStyle w:val="23"/>
              <w:widowControl/>
              <w:ind w:left="106"/>
              <w:rPr>
                <w:rFonts w:hint="default"/>
                <w:sz w:val="21"/>
              </w:rPr>
            </w:pPr>
            <w:r>
              <w:rPr>
                <w:sz w:val="21"/>
              </w:rPr>
              <w:t>大写：</w:t>
            </w:r>
          </w:p>
        </w:tc>
      </w:tr>
    </w:tbl>
    <w:p>
      <w:pPr>
        <w:pStyle w:val="11"/>
        <w:widowControl w:val="0"/>
        <w:spacing w:beforeAutospacing="0" w:afterAutospacing="0" w:line="480" w:lineRule="exact"/>
        <w:ind w:firstLine="420" w:firstLineChars="200"/>
        <w:jc w:val="both"/>
        <w:rPr>
          <w:rFonts w:hint="default" w:hAnsi="宋体"/>
          <w:color w:val="000000"/>
          <w:szCs w:val="21"/>
        </w:rPr>
      </w:pPr>
      <w:r>
        <w:rPr>
          <w:rFonts w:ascii="宋体" w:hAnsi="宋体" w:eastAsia="宋体"/>
          <w:color w:val="000000"/>
          <w:kern w:val="2"/>
          <w:sz w:val="21"/>
          <w:szCs w:val="21"/>
        </w:rPr>
        <w:t>注：</w:t>
      </w:r>
    </w:p>
    <w:p>
      <w:pPr>
        <w:pStyle w:val="11"/>
        <w:widowControl w:val="0"/>
        <w:spacing w:beforeAutospacing="0" w:afterAutospacing="0" w:line="480" w:lineRule="exact"/>
        <w:ind w:firstLine="420" w:firstLineChars="200"/>
        <w:jc w:val="both"/>
        <w:rPr>
          <w:rFonts w:hint="default" w:hAnsi="宋体"/>
          <w:color w:val="000000"/>
          <w:szCs w:val="21"/>
        </w:rPr>
      </w:pPr>
      <w:r>
        <w:rPr>
          <w:rFonts w:ascii="宋体" w:hAnsi="宋体" w:eastAsia="宋体"/>
          <w:color w:val="000000"/>
          <w:kern w:val="2"/>
          <w:sz w:val="21"/>
          <w:szCs w:val="21"/>
        </w:rPr>
        <w:t>1、供应商报价为整个项目报价，以人民币为结算单位。</w:t>
      </w:r>
    </w:p>
    <w:p>
      <w:pPr>
        <w:pStyle w:val="11"/>
        <w:widowControl w:val="0"/>
        <w:spacing w:beforeAutospacing="0" w:afterAutospacing="0" w:line="480" w:lineRule="exact"/>
        <w:ind w:firstLine="420" w:firstLineChars="200"/>
        <w:jc w:val="both"/>
        <w:rPr>
          <w:rFonts w:hint="default" w:hAnsi="宋体"/>
          <w:color w:val="000000"/>
          <w:szCs w:val="21"/>
        </w:rPr>
      </w:pPr>
      <w:r>
        <w:rPr>
          <w:rFonts w:ascii="宋体" w:hAnsi="宋体" w:eastAsia="宋体"/>
          <w:color w:val="000000"/>
          <w:kern w:val="2"/>
          <w:sz w:val="21"/>
          <w:szCs w:val="21"/>
        </w:rPr>
        <w:t>2、本表格是为方便供应商提供响应报价的报价分析，响应报价应为以上各分项价格之和。</w:t>
      </w:r>
    </w:p>
    <w:p>
      <w:pPr>
        <w:pStyle w:val="11"/>
        <w:widowControl w:val="0"/>
        <w:spacing w:beforeAutospacing="0" w:afterAutospacing="0" w:line="480" w:lineRule="exact"/>
        <w:ind w:firstLine="420" w:firstLineChars="200"/>
        <w:jc w:val="both"/>
        <w:rPr>
          <w:rFonts w:hint="default" w:ascii="宋体" w:hAnsi="宋体" w:eastAsia="宋体" w:cs="宋体"/>
          <w:color w:val="000000"/>
          <w:szCs w:val="21"/>
        </w:rPr>
      </w:pPr>
      <w:r>
        <w:rPr>
          <w:rFonts w:ascii="宋体" w:hAnsi="宋体" w:eastAsia="宋体"/>
          <w:color w:val="000000"/>
          <w:kern w:val="2"/>
          <w:sz w:val="21"/>
          <w:szCs w:val="21"/>
        </w:rPr>
        <w:t>3、本表格如不能满足需要，供应商可根据本格式自行制表填写。</w:t>
      </w:r>
    </w:p>
    <w:p>
      <w:pPr>
        <w:spacing w:line="480" w:lineRule="exact"/>
        <w:ind w:firstLine="421" w:firstLineChars="200"/>
        <w:rPr>
          <w:rFonts w:ascii="宋体" w:hAnsi="宋体" w:eastAsia="宋体" w:cs="宋体"/>
          <w:b/>
          <w:szCs w:val="21"/>
          <w:u w:val="single"/>
        </w:rPr>
      </w:pPr>
      <w:r>
        <w:rPr>
          <w:rFonts w:hint="eastAsia" w:ascii="宋体" w:hAnsi="宋体" w:eastAsia="宋体" w:cs="宋体"/>
          <w:b/>
          <w:szCs w:val="21"/>
        </w:rPr>
        <w:t>供应商代表签字及盖公章：</w:t>
      </w:r>
      <w:r>
        <w:rPr>
          <w:rFonts w:hint="eastAsia" w:ascii="宋体" w:hAnsi="宋体" w:eastAsia="宋体" w:cs="宋体"/>
          <w:b/>
          <w:szCs w:val="21"/>
          <w:u w:val="single"/>
        </w:rPr>
        <w:t xml:space="preserve">                    </w:t>
      </w:r>
    </w:p>
    <w:p>
      <w:pPr>
        <w:pStyle w:val="2"/>
        <w:widowControl/>
        <w:spacing w:before="0" w:after="0" w:line="480" w:lineRule="exact"/>
        <w:jc w:val="both"/>
        <w:rPr>
          <w:rFonts w:ascii="宋体" w:hAnsi="宋体" w:eastAsia="宋体" w:cs="宋体"/>
          <w:szCs w:val="21"/>
        </w:rPr>
      </w:pPr>
      <w:bookmarkStart w:id="60" w:name="_Toc99635342"/>
      <w:r>
        <w:rPr>
          <w:rFonts w:hint="eastAsia" w:ascii="宋体" w:hAnsi="宋体" w:eastAsia="宋体" w:cs="宋体"/>
          <w:sz w:val="21"/>
          <w:szCs w:val="21"/>
        </w:rPr>
        <w:t>四、供应商情况简介</w:t>
      </w:r>
      <w:bookmarkEnd w:id="60"/>
    </w:p>
    <w:p>
      <w:pPr>
        <w:tabs>
          <w:tab w:val="left" w:pos="654"/>
          <w:tab w:val="left" w:pos="1734"/>
          <w:tab w:val="left" w:pos="2814"/>
          <w:tab w:val="left" w:pos="3894"/>
          <w:tab w:val="left" w:pos="5334"/>
          <w:tab w:val="left" w:pos="6414"/>
          <w:tab w:val="left" w:pos="7254"/>
          <w:tab w:val="left" w:pos="8574"/>
          <w:tab w:val="left" w:pos="9654"/>
        </w:tabs>
        <w:spacing w:line="480" w:lineRule="exact"/>
        <w:ind w:left="850" w:hanging="850"/>
        <w:rPr>
          <w:rFonts w:ascii="宋体" w:hAnsi="宋体" w:eastAsia="宋体" w:cs="宋体"/>
          <w:szCs w:val="21"/>
        </w:rPr>
      </w:pPr>
      <w:r>
        <w:rPr>
          <w:rFonts w:hint="eastAsia" w:ascii="宋体" w:hAnsi="宋体" w:eastAsia="宋体" w:cs="宋体"/>
          <w:b/>
          <w:szCs w:val="21"/>
        </w:rPr>
        <w:t>供应商名称：</w:t>
      </w:r>
      <w:r>
        <w:rPr>
          <w:rFonts w:hint="eastAsia" w:ascii="宋体" w:hAnsi="宋体" w:eastAsia="宋体" w:cs="宋体"/>
          <w:b/>
          <w:szCs w:val="21"/>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480" w:lineRule="exact"/>
        <w:ind w:left="850" w:hanging="850"/>
        <w:rPr>
          <w:rFonts w:ascii="宋体" w:hAnsi="宋体" w:eastAsia="宋体" w:cs="宋体"/>
          <w:color w:val="000000"/>
          <w:szCs w:val="21"/>
        </w:rPr>
      </w:pPr>
      <w:r>
        <w:rPr>
          <w:rFonts w:hint="eastAsia" w:ascii="宋体" w:hAnsi="宋体" w:eastAsia="宋体" w:cs="宋体"/>
          <w:color w:val="000000"/>
          <w:szCs w:val="21"/>
        </w:rPr>
        <w:t>主要内容应包括：</w:t>
      </w:r>
    </w:p>
    <w:p>
      <w:pPr>
        <w:autoSpaceDE w:val="0"/>
        <w:autoSpaceDN w:val="0"/>
        <w:adjustRightInd w:val="0"/>
        <w:spacing w:line="480" w:lineRule="exact"/>
        <w:ind w:firstLine="420" w:firstLineChars="200"/>
        <w:jc w:val="left"/>
        <w:textAlignment w:val="baseline"/>
        <w:rPr>
          <w:rFonts w:ascii="宋体" w:hAnsi="宋体" w:eastAsia="宋体" w:cs="宋体"/>
          <w:color w:val="000000"/>
          <w:szCs w:val="21"/>
        </w:rPr>
      </w:pPr>
      <w:r>
        <w:rPr>
          <w:rFonts w:hint="eastAsia" w:ascii="宋体" w:hAnsi="宋体" w:eastAsia="宋体" w:cs="宋体"/>
          <w:color w:val="000000"/>
          <w:szCs w:val="21"/>
        </w:rPr>
        <w:t>1、供应商的建立和发展历程，相应历史，获得的荣誉等等；</w:t>
      </w:r>
    </w:p>
    <w:p>
      <w:pPr>
        <w:autoSpaceDE w:val="0"/>
        <w:autoSpaceDN w:val="0"/>
        <w:adjustRightInd w:val="0"/>
        <w:spacing w:line="480" w:lineRule="exact"/>
        <w:ind w:firstLine="420" w:firstLineChars="200"/>
        <w:jc w:val="left"/>
        <w:textAlignment w:val="baseline"/>
        <w:rPr>
          <w:rFonts w:ascii="宋体" w:hAnsi="宋体" w:eastAsia="宋体" w:cs="宋体"/>
          <w:color w:val="000000"/>
          <w:szCs w:val="21"/>
        </w:rPr>
      </w:pPr>
      <w:r>
        <w:rPr>
          <w:rFonts w:hint="eastAsia" w:ascii="宋体" w:hAnsi="宋体" w:eastAsia="宋体" w:cs="宋体"/>
          <w:color w:val="000000"/>
          <w:szCs w:val="21"/>
        </w:rPr>
        <w:t>2、供应商的综合资质及企业实力情况；</w:t>
      </w:r>
    </w:p>
    <w:p>
      <w:pPr>
        <w:autoSpaceDE w:val="0"/>
        <w:autoSpaceDN w:val="0"/>
        <w:adjustRightInd w:val="0"/>
        <w:spacing w:line="480" w:lineRule="exact"/>
        <w:ind w:firstLine="420" w:firstLineChars="200"/>
        <w:jc w:val="left"/>
        <w:textAlignment w:val="baseline"/>
        <w:rPr>
          <w:rFonts w:ascii="宋体" w:hAnsi="宋体" w:eastAsia="宋体" w:cs="宋体"/>
          <w:color w:val="000000"/>
          <w:szCs w:val="21"/>
        </w:rPr>
      </w:pPr>
      <w:r>
        <w:rPr>
          <w:rFonts w:hint="eastAsia" w:ascii="宋体" w:hAnsi="宋体" w:eastAsia="宋体" w:cs="宋体"/>
          <w:color w:val="000000"/>
          <w:szCs w:val="21"/>
        </w:rPr>
        <w:t>3、管理体系情况；</w:t>
      </w:r>
    </w:p>
    <w:p>
      <w:pPr>
        <w:autoSpaceDE w:val="0"/>
        <w:autoSpaceDN w:val="0"/>
        <w:adjustRightInd w:val="0"/>
        <w:spacing w:line="480" w:lineRule="exact"/>
        <w:ind w:firstLine="420" w:firstLineChars="200"/>
        <w:jc w:val="left"/>
        <w:textAlignment w:val="baseline"/>
        <w:rPr>
          <w:rFonts w:ascii="宋体" w:hAnsi="宋体" w:eastAsia="宋体" w:cs="宋体"/>
          <w:color w:val="000000"/>
          <w:szCs w:val="21"/>
        </w:rPr>
      </w:pPr>
      <w:r>
        <w:rPr>
          <w:rFonts w:hint="eastAsia" w:ascii="宋体" w:hAnsi="宋体" w:eastAsia="宋体" w:cs="宋体"/>
          <w:color w:val="000000"/>
          <w:szCs w:val="21"/>
        </w:rPr>
        <w:t>4、档案服务资格；</w:t>
      </w:r>
    </w:p>
    <w:p>
      <w:pPr>
        <w:autoSpaceDE w:val="0"/>
        <w:autoSpaceDN w:val="0"/>
        <w:adjustRightInd w:val="0"/>
        <w:spacing w:line="480" w:lineRule="exact"/>
        <w:ind w:firstLine="420" w:firstLineChars="200"/>
        <w:jc w:val="left"/>
        <w:textAlignment w:val="baseline"/>
        <w:rPr>
          <w:rFonts w:ascii="宋体" w:hAnsi="宋体" w:eastAsia="宋体" w:cs="宋体"/>
          <w:color w:val="000000"/>
          <w:szCs w:val="21"/>
        </w:rPr>
      </w:pPr>
      <w:r>
        <w:rPr>
          <w:rFonts w:hint="eastAsia" w:ascii="宋体" w:hAnsi="宋体" w:eastAsia="宋体" w:cs="宋体"/>
          <w:color w:val="000000"/>
          <w:szCs w:val="21"/>
        </w:rPr>
        <w:t>5、软件服务能力；</w:t>
      </w:r>
    </w:p>
    <w:p>
      <w:pPr>
        <w:autoSpaceDE w:val="0"/>
        <w:autoSpaceDN w:val="0"/>
        <w:adjustRightInd w:val="0"/>
        <w:spacing w:line="480" w:lineRule="exact"/>
        <w:ind w:firstLine="420" w:firstLineChars="200"/>
        <w:jc w:val="left"/>
        <w:textAlignment w:val="baseline"/>
        <w:rPr>
          <w:rFonts w:ascii="宋体" w:hAnsi="宋体" w:eastAsia="宋体" w:cs="宋体"/>
          <w:color w:val="000000"/>
          <w:szCs w:val="21"/>
        </w:rPr>
      </w:pPr>
      <w:r>
        <w:rPr>
          <w:rFonts w:hint="eastAsia" w:ascii="宋体" w:hAnsi="宋体" w:eastAsia="宋体" w:cs="宋体"/>
          <w:color w:val="000000"/>
          <w:szCs w:val="21"/>
        </w:rPr>
        <w:t>6、供应商认为需要加以说明的其他内容。</w:t>
      </w:r>
    </w:p>
    <w:p>
      <w:pPr>
        <w:spacing w:line="480" w:lineRule="exact"/>
        <w:ind w:firstLine="421" w:firstLineChars="200"/>
        <w:rPr>
          <w:rFonts w:ascii="宋体" w:hAnsi="宋体" w:eastAsia="宋体" w:cs="宋体"/>
          <w:b/>
          <w:szCs w:val="21"/>
        </w:rPr>
      </w:pPr>
      <w:r>
        <w:rPr>
          <w:rFonts w:hint="eastAsia" w:ascii="宋体" w:hAnsi="宋体" w:eastAsia="宋体" w:cs="宋体"/>
          <w:b/>
          <w:szCs w:val="21"/>
        </w:rPr>
        <w:t>注：供应商应当在响应文件中提供以上资质证书或荣誉证书的复印件（复印件加盖公章）。</w:t>
      </w:r>
    </w:p>
    <w:p>
      <w:pPr>
        <w:spacing w:line="480" w:lineRule="exact"/>
        <w:rPr>
          <w:rFonts w:ascii="宋体" w:hAnsi="宋体" w:eastAsia="宋体" w:cs="宋体"/>
          <w:b/>
          <w:szCs w:val="21"/>
          <w:u w:val="single"/>
        </w:rPr>
      </w:pPr>
      <w:r>
        <w:rPr>
          <w:rFonts w:hint="eastAsia" w:ascii="宋体" w:hAnsi="宋体" w:eastAsia="宋体" w:cs="宋体"/>
          <w:b/>
          <w:szCs w:val="21"/>
        </w:rPr>
        <w:t>供应商代表签字及盖公章：</w:t>
      </w:r>
      <w:r>
        <w:rPr>
          <w:rFonts w:hint="eastAsia" w:ascii="宋体" w:hAnsi="宋体" w:eastAsia="宋体" w:cs="宋体"/>
          <w:b/>
          <w:szCs w:val="21"/>
          <w:u w:val="single"/>
        </w:rPr>
        <w:t xml:space="preserve">                          </w:t>
      </w:r>
    </w:p>
    <w:p>
      <w:pPr>
        <w:spacing w:line="480" w:lineRule="exact"/>
        <w:rPr>
          <w:rFonts w:ascii="宋体" w:hAnsi="宋体" w:eastAsia="宋体" w:cs="宋体"/>
          <w:b/>
          <w:szCs w:val="21"/>
          <w:u w:val="single"/>
        </w:rPr>
      </w:pPr>
    </w:p>
    <w:p>
      <w:pPr>
        <w:pStyle w:val="2"/>
        <w:widowControl/>
        <w:spacing w:before="0" w:after="0" w:line="480" w:lineRule="exact"/>
        <w:jc w:val="both"/>
        <w:rPr>
          <w:rFonts w:ascii="宋体" w:hAnsi="宋体" w:eastAsia="宋体" w:cs="宋体"/>
          <w:sz w:val="21"/>
          <w:szCs w:val="21"/>
        </w:rPr>
      </w:pPr>
      <w:bookmarkStart w:id="61" w:name="_Toc99635343"/>
      <w:bookmarkStart w:id="62" w:name="_Toc4576960"/>
      <w:r>
        <w:rPr>
          <w:rFonts w:hint="eastAsia" w:ascii="宋体" w:hAnsi="宋体" w:eastAsia="宋体" w:cs="宋体"/>
          <w:bCs/>
          <w:sz w:val="21"/>
          <w:szCs w:val="21"/>
        </w:rPr>
        <w:t>五、项目整体实施方案</w:t>
      </w:r>
      <w:bookmarkEnd w:id="61"/>
      <w:bookmarkEnd w:id="62"/>
    </w:p>
    <w:p>
      <w:pPr>
        <w:tabs>
          <w:tab w:val="left" w:pos="654"/>
          <w:tab w:val="left" w:pos="1734"/>
          <w:tab w:val="left" w:pos="2814"/>
          <w:tab w:val="left" w:pos="3894"/>
          <w:tab w:val="left" w:pos="5334"/>
          <w:tab w:val="left" w:pos="6414"/>
          <w:tab w:val="left" w:pos="7254"/>
          <w:tab w:val="left" w:pos="8574"/>
          <w:tab w:val="left" w:pos="9654"/>
        </w:tabs>
        <w:spacing w:line="480" w:lineRule="exact"/>
        <w:ind w:left="850" w:hanging="850"/>
        <w:rPr>
          <w:rFonts w:ascii="宋体" w:hAnsi="宋体" w:eastAsia="宋体" w:cs="宋体"/>
          <w:szCs w:val="21"/>
        </w:rPr>
      </w:pPr>
      <w:r>
        <w:rPr>
          <w:rFonts w:hint="eastAsia" w:ascii="宋体" w:hAnsi="宋体" w:eastAsia="宋体" w:cs="宋体"/>
          <w:b/>
          <w:szCs w:val="21"/>
        </w:rPr>
        <w:t>供应商名称：</w:t>
      </w:r>
      <w:r>
        <w:rPr>
          <w:rFonts w:hint="eastAsia" w:ascii="宋体" w:hAnsi="宋体" w:eastAsia="宋体" w:cs="宋体"/>
          <w:b/>
          <w:szCs w:val="21"/>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480" w:lineRule="exact"/>
        <w:ind w:left="850" w:hanging="850"/>
        <w:rPr>
          <w:rFonts w:ascii="宋体" w:hAnsi="宋体" w:eastAsia="宋体" w:cs="宋体"/>
          <w:szCs w:val="21"/>
        </w:rPr>
      </w:pPr>
      <w:r>
        <w:rPr>
          <w:rFonts w:hint="eastAsia" w:ascii="宋体" w:hAnsi="宋体" w:eastAsia="宋体" w:cs="宋体"/>
          <w:szCs w:val="21"/>
        </w:rPr>
        <w:t>主要内容应包括但不限于：</w:t>
      </w:r>
    </w:p>
    <w:p>
      <w:pPr>
        <w:tabs>
          <w:tab w:val="left" w:pos="654"/>
          <w:tab w:val="left" w:pos="1734"/>
          <w:tab w:val="left" w:pos="2814"/>
          <w:tab w:val="left" w:pos="3894"/>
          <w:tab w:val="left" w:pos="5334"/>
          <w:tab w:val="left" w:pos="6414"/>
          <w:tab w:val="left" w:pos="7254"/>
          <w:tab w:val="left" w:pos="8574"/>
          <w:tab w:val="left" w:pos="9654"/>
        </w:tabs>
        <w:spacing w:line="480" w:lineRule="exact"/>
        <w:ind w:firstLine="420" w:firstLineChars="200"/>
        <w:rPr>
          <w:rFonts w:ascii="宋体" w:hAnsi="宋体" w:eastAsia="宋体" w:cs="宋体"/>
          <w:szCs w:val="21"/>
        </w:rPr>
      </w:pPr>
      <w:r>
        <w:rPr>
          <w:rFonts w:hint="eastAsia" w:ascii="宋体" w:hAnsi="宋体" w:eastAsia="宋体" w:cs="宋体"/>
          <w:szCs w:val="21"/>
        </w:rPr>
        <w:t>1、实施方案；</w:t>
      </w:r>
    </w:p>
    <w:p>
      <w:pPr>
        <w:tabs>
          <w:tab w:val="left" w:pos="654"/>
          <w:tab w:val="left" w:pos="1734"/>
          <w:tab w:val="left" w:pos="2814"/>
          <w:tab w:val="left" w:pos="3894"/>
          <w:tab w:val="left" w:pos="5334"/>
          <w:tab w:val="left" w:pos="6414"/>
          <w:tab w:val="left" w:pos="7254"/>
          <w:tab w:val="left" w:pos="8574"/>
          <w:tab w:val="left" w:pos="9654"/>
        </w:tabs>
        <w:spacing w:line="480" w:lineRule="exact"/>
        <w:ind w:firstLine="420" w:firstLineChars="200"/>
        <w:rPr>
          <w:rFonts w:ascii="宋体" w:hAnsi="宋体" w:eastAsia="宋体" w:cs="宋体"/>
          <w:szCs w:val="21"/>
        </w:rPr>
      </w:pPr>
      <w:r>
        <w:rPr>
          <w:rFonts w:hint="eastAsia" w:ascii="宋体" w:hAnsi="宋体" w:eastAsia="宋体" w:cs="宋体"/>
          <w:szCs w:val="21"/>
        </w:rPr>
        <w:t>2、运营实施方案；</w:t>
      </w:r>
    </w:p>
    <w:p>
      <w:pPr>
        <w:tabs>
          <w:tab w:val="left" w:pos="654"/>
          <w:tab w:val="left" w:pos="1734"/>
          <w:tab w:val="left" w:pos="2814"/>
          <w:tab w:val="left" w:pos="3894"/>
          <w:tab w:val="left" w:pos="5334"/>
          <w:tab w:val="left" w:pos="6414"/>
          <w:tab w:val="left" w:pos="7254"/>
          <w:tab w:val="left" w:pos="8574"/>
          <w:tab w:val="left" w:pos="9654"/>
        </w:tabs>
        <w:spacing w:line="480" w:lineRule="exact"/>
        <w:ind w:firstLine="420" w:firstLineChars="200"/>
        <w:rPr>
          <w:rFonts w:ascii="宋体" w:hAnsi="宋体" w:eastAsia="宋体" w:cs="宋体"/>
          <w:szCs w:val="21"/>
        </w:rPr>
      </w:pPr>
      <w:r>
        <w:rPr>
          <w:rFonts w:hint="eastAsia" w:ascii="宋体" w:hAnsi="宋体" w:eastAsia="宋体" w:cs="宋体"/>
          <w:szCs w:val="21"/>
        </w:rPr>
        <w:t>3、进度计划方案；</w:t>
      </w:r>
    </w:p>
    <w:p>
      <w:pPr>
        <w:tabs>
          <w:tab w:val="left" w:pos="654"/>
          <w:tab w:val="left" w:pos="1734"/>
          <w:tab w:val="left" w:pos="2814"/>
          <w:tab w:val="left" w:pos="3894"/>
          <w:tab w:val="left" w:pos="5334"/>
          <w:tab w:val="left" w:pos="6414"/>
          <w:tab w:val="left" w:pos="7254"/>
          <w:tab w:val="left" w:pos="8574"/>
          <w:tab w:val="left" w:pos="9654"/>
        </w:tabs>
        <w:spacing w:line="480" w:lineRule="exact"/>
        <w:ind w:firstLine="420" w:firstLineChars="200"/>
        <w:rPr>
          <w:rFonts w:ascii="宋体" w:hAnsi="宋体" w:eastAsia="宋体" w:cs="宋体"/>
          <w:szCs w:val="21"/>
        </w:rPr>
      </w:pPr>
      <w:r>
        <w:rPr>
          <w:rFonts w:hint="eastAsia" w:ascii="宋体" w:hAnsi="宋体" w:eastAsia="宋体" w:cs="宋体"/>
          <w:szCs w:val="21"/>
        </w:rPr>
        <w:t>4、安全保密方案；</w:t>
      </w:r>
    </w:p>
    <w:p>
      <w:pPr>
        <w:tabs>
          <w:tab w:val="left" w:pos="654"/>
          <w:tab w:val="left" w:pos="1734"/>
          <w:tab w:val="left" w:pos="2814"/>
          <w:tab w:val="left" w:pos="3894"/>
          <w:tab w:val="left" w:pos="5334"/>
          <w:tab w:val="left" w:pos="6414"/>
          <w:tab w:val="left" w:pos="7254"/>
          <w:tab w:val="left" w:pos="8574"/>
          <w:tab w:val="left" w:pos="9654"/>
        </w:tabs>
        <w:spacing w:line="480" w:lineRule="exact"/>
        <w:ind w:firstLine="420" w:firstLineChars="200"/>
        <w:rPr>
          <w:rFonts w:ascii="宋体" w:hAnsi="宋体" w:eastAsia="宋体" w:cs="宋体"/>
          <w:szCs w:val="21"/>
        </w:rPr>
      </w:pPr>
      <w:r>
        <w:rPr>
          <w:rFonts w:hint="eastAsia" w:ascii="宋体" w:hAnsi="宋体" w:eastAsia="宋体" w:cs="宋体"/>
          <w:szCs w:val="21"/>
        </w:rPr>
        <w:t>5、数据迁移方案；</w:t>
      </w:r>
    </w:p>
    <w:p>
      <w:pPr>
        <w:tabs>
          <w:tab w:val="left" w:pos="654"/>
          <w:tab w:val="left" w:pos="1734"/>
          <w:tab w:val="left" w:pos="2814"/>
          <w:tab w:val="left" w:pos="3894"/>
          <w:tab w:val="left" w:pos="5334"/>
          <w:tab w:val="left" w:pos="6414"/>
          <w:tab w:val="left" w:pos="7254"/>
          <w:tab w:val="left" w:pos="8574"/>
          <w:tab w:val="left" w:pos="9654"/>
        </w:tabs>
        <w:spacing w:line="480" w:lineRule="exact"/>
        <w:ind w:firstLine="420" w:firstLineChars="200"/>
        <w:rPr>
          <w:rFonts w:ascii="宋体" w:hAnsi="宋体" w:eastAsia="宋体" w:cs="宋体"/>
          <w:szCs w:val="21"/>
        </w:rPr>
      </w:pPr>
      <w:r>
        <w:rPr>
          <w:rFonts w:hint="eastAsia" w:ascii="宋体" w:hAnsi="宋体" w:eastAsia="宋体" w:cs="宋体"/>
          <w:szCs w:val="21"/>
        </w:rPr>
        <w:t>6、供应商认为需要加以说明的其他内容。</w:t>
      </w:r>
    </w:p>
    <w:p>
      <w:pPr>
        <w:spacing w:line="360" w:lineRule="auto"/>
        <w:ind w:firstLine="480"/>
        <w:rPr>
          <w:rFonts w:ascii="宋体" w:hAnsi="宋体" w:eastAsia="宋体" w:cs="宋体"/>
          <w:b/>
          <w:szCs w:val="21"/>
          <w:u w:val="single"/>
        </w:rPr>
      </w:pPr>
      <w:r>
        <w:rPr>
          <w:rFonts w:hint="eastAsia" w:ascii="宋体" w:hAnsi="宋体" w:eastAsia="宋体" w:cs="宋体"/>
          <w:b/>
          <w:szCs w:val="21"/>
        </w:rPr>
        <w:t>供应商代表签字及盖公章：</w:t>
      </w:r>
      <w:r>
        <w:rPr>
          <w:rFonts w:hint="eastAsia" w:ascii="宋体" w:hAnsi="宋体" w:eastAsia="宋体" w:cs="宋体"/>
          <w:b/>
          <w:szCs w:val="21"/>
          <w:u w:val="single"/>
        </w:rPr>
        <w:t xml:space="preserve">                        </w:t>
      </w:r>
    </w:p>
    <w:bookmarkEnd w:id="46"/>
    <w:bookmarkEnd w:id="47"/>
    <w:bookmarkEnd w:id="48"/>
    <w:bookmarkEnd w:id="49"/>
    <w:bookmarkEnd w:id="50"/>
    <w:bookmarkEnd w:id="51"/>
    <w:bookmarkEnd w:id="52"/>
    <w:bookmarkEnd w:id="53"/>
    <w:bookmarkEnd w:id="54"/>
    <w:bookmarkEnd w:id="55"/>
    <w:bookmarkEnd w:id="56"/>
    <w:bookmarkEnd w:id="57"/>
    <w:bookmarkEnd w:id="58"/>
    <w:p>
      <w:pPr>
        <w:pStyle w:val="6"/>
        <w:widowControl/>
        <w:rPr>
          <w:rFonts w:hAnsi="宋体"/>
          <w:szCs w:val="21"/>
        </w:rPr>
      </w:pPr>
      <w:bookmarkStart w:id="63" w:name="_Toc35233729"/>
    </w:p>
    <w:p>
      <w:pPr>
        <w:pStyle w:val="2"/>
        <w:widowControl/>
        <w:spacing w:before="0" w:after="0" w:line="480" w:lineRule="exact"/>
        <w:jc w:val="both"/>
        <w:rPr>
          <w:rFonts w:ascii="宋体" w:hAnsi="宋体" w:eastAsia="宋体" w:cs="宋体"/>
          <w:color w:val="000000"/>
          <w:sz w:val="21"/>
          <w:szCs w:val="21"/>
        </w:rPr>
      </w:pPr>
      <w:bookmarkStart w:id="64" w:name="_Toc5002716"/>
      <w:bookmarkStart w:id="65" w:name="_Toc99635344"/>
      <w:r>
        <w:rPr>
          <w:rFonts w:hint="eastAsia" w:ascii="宋体" w:hAnsi="宋体" w:eastAsia="宋体" w:cs="宋体"/>
          <w:bCs/>
          <w:sz w:val="21"/>
          <w:szCs w:val="21"/>
        </w:rPr>
        <w:t>六、</w:t>
      </w:r>
      <w:bookmarkEnd w:id="64"/>
      <w:r>
        <w:rPr>
          <w:rFonts w:hint="eastAsia" w:ascii="宋体" w:hAnsi="宋体" w:eastAsia="宋体" w:cs="宋体"/>
          <w:bCs/>
          <w:sz w:val="21"/>
          <w:szCs w:val="21"/>
        </w:rPr>
        <w:t>拟投入本项目人员情况一览表</w:t>
      </w:r>
      <w:bookmarkEnd w:id="65"/>
    </w:p>
    <w:bookmarkEnd w:id="63"/>
    <w:p>
      <w:pPr>
        <w:pStyle w:val="11"/>
        <w:widowControl w:val="0"/>
        <w:spacing w:beforeAutospacing="0" w:afterAutospacing="0" w:line="480" w:lineRule="exact"/>
        <w:ind w:left="-176" w:leftChars="-84" w:firstLine="210" w:firstLineChars="100"/>
        <w:jc w:val="both"/>
        <w:rPr>
          <w:rFonts w:hint="default" w:hAnsi="宋体"/>
          <w:b/>
          <w:color w:val="000000"/>
          <w:szCs w:val="21"/>
        </w:rPr>
      </w:pPr>
      <w:bookmarkStart w:id="66" w:name="_Toc467035692"/>
      <w:bookmarkStart w:id="67" w:name="_Toc480020296"/>
      <w:bookmarkStart w:id="68" w:name="_Toc35233731"/>
      <w:bookmarkStart w:id="69" w:name="_Toc468157577"/>
      <w:bookmarkStart w:id="70" w:name="_Toc468606072"/>
      <w:bookmarkStart w:id="71" w:name="_Toc467987864"/>
      <w:bookmarkStart w:id="72" w:name="_Toc467236781"/>
      <w:bookmarkStart w:id="73" w:name="_Toc480171921"/>
      <w:bookmarkStart w:id="74" w:name="_Toc464021124"/>
      <w:bookmarkStart w:id="75" w:name="_Toc480010749"/>
      <w:bookmarkStart w:id="76" w:name="_Toc480021092"/>
      <w:bookmarkStart w:id="77" w:name="_Toc479991624"/>
      <w:r>
        <w:rPr>
          <w:rFonts w:ascii="宋体" w:hAnsi="宋体" w:eastAsia="宋体"/>
          <w:b/>
          <w:color w:val="000000"/>
          <w:kern w:val="2"/>
          <w:sz w:val="21"/>
          <w:szCs w:val="21"/>
        </w:rPr>
        <w:t>供应商名称：</w:t>
      </w:r>
      <w:r>
        <w:rPr>
          <w:rFonts w:ascii="宋体" w:hAnsi="宋体" w:eastAsia="宋体"/>
          <w:b/>
          <w:color w:val="000000"/>
          <w:kern w:val="2"/>
          <w:sz w:val="21"/>
          <w:szCs w:val="21"/>
          <w:u w:val="single"/>
        </w:rPr>
        <w:t xml:space="preserve">                               </w:t>
      </w:r>
      <w:r>
        <w:rPr>
          <w:rFonts w:ascii="宋体" w:hAnsi="宋体" w:eastAsia="宋体"/>
          <w:b/>
          <w:color w:val="000000"/>
          <w:kern w:val="2"/>
          <w:sz w:val="21"/>
          <w:szCs w:val="21"/>
        </w:rPr>
        <w:t xml:space="preserve">  </w:t>
      </w:r>
    </w:p>
    <w:tbl>
      <w:tblPr>
        <w:tblStyle w:val="12"/>
        <w:tblW w:w="9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173"/>
        <w:gridCol w:w="877"/>
        <w:gridCol w:w="1357"/>
        <w:gridCol w:w="1153"/>
        <w:gridCol w:w="2025"/>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b/>
                <w:color w:val="000000"/>
                <w:szCs w:val="21"/>
              </w:rPr>
            </w:pPr>
            <w:r>
              <w:rPr>
                <w:rFonts w:hAnsi="宋体"/>
                <w:b/>
                <w:color w:val="000000"/>
                <w:szCs w:val="21"/>
              </w:rPr>
              <w:t>姓名</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b/>
                <w:color w:val="000000"/>
                <w:szCs w:val="21"/>
              </w:rPr>
            </w:pPr>
            <w:r>
              <w:rPr>
                <w:rFonts w:hAnsi="宋体"/>
                <w:b/>
                <w:color w:val="000000"/>
                <w:szCs w:val="21"/>
              </w:rPr>
              <w:t>拟担任本项目职务</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b/>
                <w:color w:val="000000"/>
                <w:szCs w:val="21"/>
              </w:rPr>
            </w:pPr>
            <w:r>
              <w:rPr>
                <w:rFonts w:hAnsi="宋体"/>
                <w:b/>
                <w:color w:val="000000"/>
                <w:szCs w:val="21"/>
              </w:rPr>
              <w:t>学历</w:t>
            </w: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b/>
                <w:color w:val="000000"/>
                <w:szCs w:val="21"/>
              </w:rPr>
            </w:pPr>
            <w:r>
              <w:rPr>
                <w:rFonts w:hAnsi="宋体"/>
                <w:b/>
                <w:color w:val="000000"/>
                <w:szCs w:val="21"/>
              </w:rPr>
              <w:t>持何种技术资格证件</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b/>
                <w:color w:val="000000"/>
                <w:szCs w:val="21"/>
              </w:rPr>
            </w:pPr>
            <w:r>
              <w:rPr>
                <w:rFonts w:hAnsi="宋体"/>
                <w:b/>
                <w:color w:val="000000"/>
                <w:szCs w:val="21"/>
              </w:rPr>
              <w:t>发证时间</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b/>
                <w:color w:val="000000"/>
                <w:szCs w:val="21"/>
              </w:rPr>
            </w:pPr>
            <w:r>
              <w:rPr>
                <w:rFonts w:hAnsi="宋体"/>
                <w:b/>
                <w:color w:val="000000"/>
                <w:szCs w:val="21"/>
              </w:rPr>
              <w:t>从事相关工作时间</w:t>
            </w: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b/>
                <w:color w:val="000000"/>
                <w:szCs w:val="21"/>
              </w:rPr>
            </w:pPr>
            <w:r>
              <w:rPr>
                <w:rFonts w:hAnsi="宋体"/>
                <w:b/>
                <w:color w:val="000000"/>
                <w:szCs w:val="21"/>
              </w:rPr>
              <w:t>购买社保情况/纳税证明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1498" w:type="dxa"/>
            <w:tcBorders>
              <w:top w:val="single" w:color="auto" w:sz="4" w:space="0"/>
              <w:left w:val="single" w:color="auto" w:sz="4" w:space="0"/>
              <w:bottom w:val="single" w:color="auto" w:sz="4" w:space="0"/>
              <w:right w:val="single" w:color="auto" w:sz="4" w:space="0"/>
            </w:tcBorders>
            <w:shd w:val="clear" w:color="auto" w:fill="auto"/>
          </w:tcPr>
          <w:p>
            <w:pPr>
              <w:pStyle w:val="11"/>
              <w:widowControl w:val="0"/>
              <w:spacing w:beforeAutospacing="0" w:afterAutospacing="0" w:line="480" w:lineRule="exact"/>
              <w:jc w:val="center"/>
              <w:rPr>
                <w:rFonts w:hint="default"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1498" w:type="dxa"/>
            <w:tcBorders>
              <w:top w:val="single" w:color="auto" w:sz="4" w:space="0"/>
              <w:left w:val="single" w:color="auto" w:sz="4" w:space="0"/>
              <w:bottom w:val="single" w:color="auto" w:sz="4" w:space="0"/>
              <w:right w:val="single" w:color="auto" w:sz="4" w:space="0"/>
            </w:tcBorders>
            <w:shd w:val="clear" w:color="auto" w:fill="auto"/>
          </w:tcPr>
          <w:p>
            <w:pPr>
              <w:pStyle w:val="11"/>
              <w:widowControl w:val="0"/>
              <w:spacing w:beforeAutospacing="0" w:afterAutospacing="0" w:line="480" w:lineRule="exact"/>
              <w:jc w:val="center"/>
              <w:rPr>
                <w:rFonts w:hint="default"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1498" w:type="dxa"/>
            <w:tcBorders>
              <w:top w:val="single" w:color="auto" w:sz="4" w:space="0"/>
              <w:left w:val="single" w:color="auto" w:sz="4" w:space="0"/>
              <w:bottom w:val="single" w:color="auto" w:sz="4" w:space="0"/>
              <w:right w:val="single" w:color="auto" w:sz="4" w:space="0"/>
            </w:tcBorders>
            <w:shd w:val="clear" w:color="auto" w:fill="auto"/>
          </w:tcPr>
          <w:p>
            <w:pPr>
              <w:pStyle w:val="11"/>
              <w:widowControl w:val="0"/>
              <w:spacing w:beforeAutospacing="0" w:afterAutospacing="0" w:line="480" w:lineRule="exact"/>
              <w:jc w:val="center"/>
              <w:rPr>
                <w:rFonts w:hint="default"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1498" w:type="dxa"/>
            <w:tcBorders>
              <w:top w:val="single" w:color="auto" w:sz="4" w:space="0"/>
              <w:left w:val="single" w:color="auto" w:sz="4" w:space="0"/>
              <w:bottom w:val="single" w:color="auto" w:sz="4" w:space="0"/>
              <w:right w:val="single" w:color="auto" w:sz="4" w:space="0"/>
            </w:tcBorders>
            <w:shd w:val="clear" w:color="auto" w:fill="auto"/>
          </w:tcPr>
          <w:p>
            <w:pPr>
              <w:pStyle w:val="11"/>
              <w:widowControl w:val="0"/>
              <w:spacing w:beforeAutospacing="0" w:afterAutospacing="0" w:line="480" w:lineRule="exact"/>
              <w:jc w:val="center"/>
              <w:rPr>
                <w:rFonts w:hint="default"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1498" w:type="dxa"/>
            <w:tcBorders>
              <w:top w:val="single" w:color="auto" w:sz="4" w:space="0"/>
              <w:left w:val="single" w:color="auto" w:sz="4" w:space="0"/>
              <w:bottom w:val="single" w:color="auto" w:sz="4" w:space="0"/>
              <w:right w:val="single" w:color="auto" w:sz="4" w:space="0"/>
            </w:tcBorders>
            <w:shd w:val="clear" w:color="auto" w:fill="auto"/>
          </w:tcPr>
          <w:p>
            <w:pPr>
              <w:pStyle w:val="11"/>
              <w:widowControl w:val="0"/>
              <w:spacing w:beforeAutospacing="0" w:afterAutospacing="0" w:line="480" w:lineRule="exact"/>
              <w:jc w:val="center"/>
              <w:rPr>
                <w:rFonts w:hint="default"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1498" w:type="dxa"/>
            <w:tcBorders>
              <w:top w:val="single" w:color="auto" w:sz="4" w:space="0"/>
              <w:left w:val="single" w:color="auto" w:sz="4" w:space="0"/>
              <w:bottom w:val="single" w:color="auto" w:sz="4" w:space="0"/>
              <w:right w:val="single" w:color="auto" w:sz="4" w:space="0"/>
            </w:tcBorders>
            <w:shd w:val="clear" w:color="auto" w:fill="auto"/>
          </w:tcPr>
          <w:p>
            <w:pPr>
              <w:pStyle w:val="11"/>
              <w:widowControl w:val="0"/>
              <w:spacing w:beforeAutospacing="0" w:afterAutospacing="0" w:line="480" w:lineRule="exact"/>
              <w:jc w:val="center"/>
              <w:rPr>
                <w:rFonts w:hint="default"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1498" w:type="dxa"/>
            <w:tcBorders>
              <w:top w:val="single" w:color="auto" w:sz="4" w:space="0"/>
              <w:left w:val="single" w:color="auto" w:sz="4" w:space="0"/>
              <w:bottom w:val="single" w:color="auto" w:sz="4" w:space="0"/>
              <w:right w:val="single" w:color="auto" w:sz="4" w:space="0"/>
            </w:tcBorders>
            <w:shd w:val="clear" w:color="auto" w:fill="auto"/>
          </w:tcPr>
          <w:p>
            <w:pPr>
              <w:pStyle w:val="11"/>
              <w:widowControl w:val="0"/>
              <w:spacing w:beforeAutospacing="0" w:afterAutospacing="0" w:line="480" w:lineRule="exact"/>
              <w:jc w:val="center"/>
              <w:rPr>
                <w:rFonts w:hint="default"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1498" w:type="dxa"/>
            <w:tcBorders>
              <w:top w:val="single" w:color="auto" w:sz="4" w:space="0"/>
              <w:left w:val="single" w:color="auto" w:sz="4" w:space="0"/>
              <w:bottom w:val="single" w:color="auto" w:sz="4" w:space="0"/>
              <w:right w:val="single" w:color="auto" w:sz="4" w:space="0"/>
            </w:tcBorders>
            <w:shd w:val="clear" w:color="auto" w:fill="auto"/>
          </w:tcPr>
          <w:p>
            <w:pPr>
              <w:pStyle w:val="11"/>
              <w:widowControl w:val="0"/>
              <w:spacing w:beforeAutospacing="0" w:afterAutospacing="0" w:line="480" w:lineRule="exact"/>
              <w:jc w:val="center"/>
              <w:rPr>
                <w:rFonts w:hint="default"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1498" w:type="dxa"/>
            <w:tcBorders>
              <w:top w:val="single" w:color="auto" w:sz="4" w:space="0"/>
              <w:left w:val="single" w:color="auto" w:sz="4" w:space="0"/>
              <w:bottom w:val="single" w:color="auto" w:sz="4" w:space="0"/>
              <w:right w:val="single" w:color="auto" w:sz="4" w:space="0"/>
            </w:tcBorders>
            <w:shd w:val="clear" w:color="auto" w:fill="auto"/>
          </w:tcPr>
          <w:p>
            <w:pPr>
              <w:pStyle w:val="11"/>
              <w:widowControl w:val="0"/>
              <w:spacing w:beforeAutospacing="0" w:afterAutospacing="0" w:line="480" w:lineRule="exact"/>
              <w:jc w:val="center"/>
              <w:rPr>
                <w:rFonts w:hint="default"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1498" w:type="dxa"/>
            <w:tcBorders>
              <w:top w:val="single" w:color="auto" w:sz="4" w:space="0"/>
              <w:left w:val="single" w:color="auto" w:sz="4" w:space="0"/>
              <w:bottom w:val="single" w:color="auto" w:sz="4" w:space="0"/>
              <w:right w:val="single" w:color="auto" w:sz="4" w:space="0"/>
            </w:tcBorders>
            <w:shd w:val="clear" w:color="auto" w:fill="auto"/>
          </w:tcPr>
          <w:p>
            <w:pPr>
              <w:pStyle w:val="11"/>
              <w:widowControl w:val="0"/>
              <w:spacing w:beforeAutospacing="0" w:afterAutospacing="0" w:line="480" w:lineRule="exact"/>
              <w:jc w:val="center"/>
              <w:rPr>
                <w:rFonts w:hint="default"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trPr>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1498" w:type="dxa"/>
            <w:tcBorders>
              <w:top w:val="single" w:color="auto" w:sz="4" w:space="0"/>
              <w:left w:val="single" w:color="auto" w:sz="4" w:space="0"/>
              <w:bottom w:val="single" w:color="auto" w:sz="4" w:space="0"/>
              <w:right w:val="single" w:color="auto" w:sz="4" w:space="0"/>
            </w:tcBorders>
            <w:shd w:val="clear" w:color="auto" w:fill="auto"/>
          </w:tcPr>
          <w:p>
            <w:pPr>
              <w:pStyle w:val="11"/>
              <w:widowControl w:val="0"/>
              <w:spacing w:beforeAutospacing="0" w:afterAutospacing="0" w:line="480" w:lineRule="exact"/>
              <w:jc w:val="center"/>
              <w:rPr>
                <w:rFonts w:hint="default"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1498" w:type="dxa"/>
            <w:tcBorders>
              <w:top w:val="single" w:color="auto" w:sz="4" w:space="0"/>
              <w:left w:val="single" w:color="auto" w:sz="4" w:space="0"/>
              <w:bottom w:val="single" w:color="auto" w:sz="4" w:space="0"/>
              <w:right w:val="single" w:color="auto" w:sz="4" w:space="0"/>
            </w:tcBorders>
            <w:shd w:val="clear" w:color="auto" w:fill="auto"/>
          </w:tcPr>
          <w:p>
            <w:pPr>
              <w:pStyle w:val="11"/>
              <w:widowControl w:val="0"/>
              <w:spacing w:beforeAutospacing="0" w:afterAutospacing="0" w:line="480" w:lineRule="exact"/>
              <w:jc w:val="center"/>
              <w:rPr>
                <w:rFonts w:hint="default"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1498" w:type="dxa"/>
            <w:tcBorders>
              <w:top w:val="single" w:color="auto" w:sz="4" w:space="0"/>
              <w:left w:val="single" w:color="auto" w:sz="4" w:space="0"/>
              <w:bottom w:val="single" w:color="auto" w:sz="4" w:space="0"/>
              <w:right w:val="single" w:color="auto" w:sz="4" w:space="0"/>
            </w:tcBorders>
            <w:shd w:val="clear" w:color="auto" w:fill="auto"/>
          </w:tcPr>
          <w:p>
            <w:pPr>
              <w:pStyle w:val="11"/>
              <w:widowControl w:val="0"/>
              <w:spacing w:beforeAutospacing="0" w:afterAutospacing="0" w:line="480" w:lineRule="exact"/>
              <w:jc w:val="center"/>
              <w:rPr>
                <w:rFonts w:hint="default"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val="0"/>
              <w:spacing w:beforeAutospacing="0" w:afterAutospacing="0" w:line="480" w:lineRule="exact"/>
              <w:jc w:val="center"/>
              <w:rPr>
                <w:rFonts w:hint="default" w:hAnsi="宋体"/>
                <w:color w:val="000000"/>
                <w:szCs w:val="21"/>
              </w:rPr>
            </w:pPr>
          </w:p>
        </w:tc>
        <w:tc>
          <w:tcPr>
            <w:tcW w:w="1498" w:type="dxa"/>
            <w:tcBorders>
              <w:top w:val="single" w:color="auto" w:sz="4" w:space="0"/>
              <w:left w:val="single" w:color="auto" w:sz="4" w:space="0"/>
              <w:bottom w:val="single" w:color="auto" w:sz="4" w:space="0"/>
              <w:right w:val="single" w:color="auto" w:sz="4" w:space="0"/>
            </w:tcBorders>
            <w:shd w:val="clear" w:color="auto" w:fill="auto"/>
          </w:tcPr>
          <w:p>
            <w:pPr>
              <w:pStyle w:val="11"/>
              <w:widowControl w:val="0"/>
              <w:spacing w:beforeAutospacing="0" w:afterAutospacing="0" w:line="480" w:lineRule="exact"/>
              <w:jc w:val="center"/>
              <w:rPr>
                <w:rFonts w:hint="default" w:hAnsi="宋体"/>
                <w:color w:val="000000"/>
                <w:szCs w:val="21"/>
              </w:rPr>
            </w:pPr>
          </w:p>
        </w:tc>
      </w:tr>
    </w:tbl>
    <w:p>
      <w:pPr>
        <w:tabs>
          <w:tab w:val="left" w:pos="654"/>
          <w:tab w:val="left" w:pos="1734"/>
          <w:tab w:val="left" w:pos="2814"/>
          <w:tab w:val="left" w:pos="3894"/>
          <w:tab w:val="left" w:pos="5334"/>
          <w:tab w:val="left" w:pos="6414"/>
          <w:tab w:val="left" w:pos="7254"/>
          <w:tab w:val="left" w:pos="8574"/>
          <w:tab w:val="left" w:pos="9654"/>
        </w:tabs>
        <w:spacing w:line="480" w:lineRule="exact"/>
        <w:ind w:left="850" w:hanging="850"/>
        <w:rPr>
          <w:rFonts w:ascii="宋体" w:hAnsi="宋体" w:eastAsia="宋体" w:cs="宋体"/>
          <w:color w:val="000000"/>
          <w:szCs w:val="21"/>
        </w:rPr>
      </w:pPr>
      <w:r>
        <w:rPr>
          <w:rFonts w:hint="eastAsia" w:ascii="宋体" w:hAnsi="宋体" w:eastAsia="宋体" w:cs="宋体"/>
          <w:color w:val="000000"/>
          <w:szCs w:val="21"/>
        </w:rPr>
        <w:t>注：1、供应商可以根据本表格内容和实际情况制作本表格。</w:t>
      </w:r>
    </w:p>
    <w:p>
      <w:pPr>
        <w:tabs>
          <w:tab w:val="left" w:pos="654"/>
          <w:tab w:val="left" w:pos="1734"/>
          <w:tab w:val="left" w:pos="2814"/>
          <w:tab w:val="left" w:pos="3894"/>
          <w:tab w:val="left" w:pos="5334"/>
          <w:tab w:val="left" w:pos="6414"/>
          <w:tab w:val="left" w:pos="7254"/>
          <w:tab w:val="left" w:pos="8574"/>
          <w:tab w:val="left" w:pos="9654"/>
        </w:tabs>
        <w:spacing w:line="48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2、供应商应当在响应文件中提供上述人员的有效期内资格证件的复印件（加盖公章）。</w:t>
      </w:r>
    </w:p>
    <w:p>
      <w:pPr>
        <w:pStyle w:val="11"/>
        <w:widowControl w:val="0"/>
        <w:spacing w:beforeAutospacing="0" w:afterAutospacing="0" w:line="480" w:lineRule="exact"/>
        <w:ind w:firstLine="420" w:firstLineChars="200"/>
        <w:jc w:val="both"/>
        <w:rPr>
          <w:rFonts w:hint="default" w:ascii="宋体" w:hAnsi="宋体" w:eastAsia="宋体"/>
          <w:kern w:val="2"/>
          <w:sz w:val="21"/>
          <w:szCs w:val="21"/>
        </w:rPr>
      </w:pPr>
      <w:r>
        <w:rPr>
          <w:rFonts w:ascii="宋体" w:hAnsi="宋体" w:eastAsia="宋体"/>
          <w:kern w:val="2"/>
          <w:sz w:val="21"/>
          <w:szCs w:val="21"/>
        </w:rPr>
        <w:t>3、</w:t>
      </w:r>
      <w:r>
        <w:rPr>
          <w:rFonts w:ascii="宋体" w:hAnsi="宋体" w:eastAsia="宋体"/>
          <w:color w:val="000000"/>
          <w:kern w:val="2"/>
          <w:sz w:val="21"/>
          <w:szCs w:val="21"/>
        </w:rPr>
        <w:t>供应商应当在响应文件中</w:t>
      </w:r>
      <w:r>
        <w:rPr>
          <w:rFonts w:ascii="宋体" w:hAnsi="Courier New" w:eastAsia="宋体"/>
          <w:kern w:val="2"/>
          <w:sz w:val="21"/>
          <w:szCs w:val="21"/>
        </w:rPr>
        <w:t>提供上述人员的相关证书和供应商为其购买的近3个月的社保或纳税证明文件</w:t>
      </w:r>
      <w:r>
        <w:rPr>
          <w:rFonts w:ascii="宋体" w:hAnsi="宋体" w:eastAsia="宋体"/>
          <w:kern w:val="2"/>
          <w:sz w:val="21"/>
          <w:szCs w:val="21"/>
        </w:rPr>
        <w:t>（复印件加盖公章）。</w:t>
      </w:r>
    </w:p>
    <w:p>
      <w:pPr>
        <w:spacing w:line="480" w:lineRule="exact"/>
        <w:rPr>
          <w:rFonts w:ascii="宋体" w:hAnsi="宋体" w:eastAsia="宋体" w:cs="宋体"/>
          <w:b/>
          <w:color w:val="000000"/>
          <w:szCs w:val="21"/>
          <w:u w:val="single"/>
        </w:rPr>
      </w:pPr>
      <w:r>
        <w:rPr>
          <w:rFonts w:hint="eastAsia" w:ascii="宋体" w:hAnsi="宋体" w:eastAsia="宋体" w:cs="宋体"/>
          <w:b/>
          <w:color w:val="000000"/>
          <w:szCs w:val="21"/>
        </w:rPr>
        <w:t>供应商代表签字及盖公章：</w:t>
      </w:r>
      <w:r>
        <w:rPr>
          <w:rFonts w:hint="eastAsia" w:ascii="宋体" w:hAnsi="宋体" w:eastAsia="宋体" w:cs="宋体"/>
          <w:b/>
          <w:color w:val="000000"/>
          <w:szCs w:val="21"/>
          <w:u w:val="single"/>
        </w:rPr>
        <w:t xml:space="preserve">                          </w:t>
      </w:r>
    </w:p>
    <w:p>
      <w:pPr>
        <w:pStyle w:val="2"/>
        <w:widowControl/>
        <w:spacing w:before="0" w:after="0" w:line="480" w:lineRule="exact"/>
        <w:jc w:val="both"/>
        <w:rPr>
          <w:rFonts w:ascii="宋体" w:hAnsi="宋体" w:eastAsia="宋体" w:cs="宋体"/>
          <w:color w:val="000000"/>
          <w:sz w:val="21"/>
          <w:szCs w:val="21"/>
        </w:rPr>
      </w:pPr>
      <w:bookmarkStart w:id="78" w:name="_Toc99635345"/>
      <w:r>
        <w:rPr>
          <w:rFonts w:hint="eastAsia" w:ascii="宋体" w:hAnsi="宋体" w:eastAsia="宋体" w:cs="宋体"/>
          <w:bCs/>
          <w:sz w:val="21"/>
          <w:szCs w:val="21"/>
        </w:rPr>
        <w:t>七、</w:t>
      </w:r>
      <w:r>
        <w:rPr>
          <w:rFonts w:hint="eastAsia" w:ascii="宋体" w:hAnsi="宋体" w:eastAsia="宋体" w:cs="宋体"/>
          <w:bCs/>
          <w:color w:val="000000"/>
          <w:sz w:val="21"/>
          <w:szCs w:val="21"/>
        </w:rPr>
        <w:t>同类项目业绩一览表</w:t>
      </w:r>
      <w:bookmarkEnd w:id="78"/>
    </w:p>
    <w:p>
      <w:pPr>
        <w:pStyle w:val="11"/>
        <w:widowControl w:val="0"/>
        <w:spacing w:beforeAutospacing="0" w:afterAutospacing="0" w:line="360" w:lineRule="auto"/>
        <w:jc w:val="both"/>
        <w:rPr>
          <w:rFonts w:hint="default" w:hAnsi="宋体"/>
          <w:b/>
          <w:color w:val="000000"/>
          <w:szCs w:val="21"/>
        </w:rPr>
      </w:pPr>
      <w:r>
        <w:rPr>
          <w:rFonts w:ascii="宋体" w:hAnsi="宋体" w:eastAsia="宋体"/>
          <w:b/>
          <w:color w:val="000000"/>
          <w:kern w:val="2"/>
          <w:sz w:val="21"/>
          <w:szCs w:val="21"/>
        </w:rPr>
        <w:t>供应商名称：</w:t>
      </w:r>
      <w:r>
        <w:rPr>
          <w:rFonts w:ascii="宋体" w:hAnsi="宋体" w:eastAsia="宋体"/>
          <w:b/>
          <w:color w:val="000000"/>
          <w:kern w:val="2"/>
          <w:sz w:val="21"/>
          <w:szCs w:val="21"/>
          <w:u w:val="single"/>
        </w:rPr>
        <w:t xml:space="preserve">                          </w:t>
      </w:r>
    </w:p>
    <w:tbl>
      <w:tblPr>
        <w:tblStyle w:val="12"/>
        <w:tblW w:w="10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728"/>
        <w:gridCol w:w="2195"/>
        <w:gridCol w:w="2036"/>
        <w:gridCol w:w="1447"/>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年份</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项目名称</w:t>
            </w:r>
          </w:p>
        </w:tc>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项目主要内容描述</w:t>
            </w:r>
          </w:p>
        </w:tc>
        <w:tc>
          <w:tcPr>
            <w:tcW w:w="20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项目时间/地点</w:t>
            </w:r>
          </w:p>
        </w:tc>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项目金额</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2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eastAsia="宋体" w:cs="宋体"/>
                <w:color w:val="000000"/>
                <w:szCs w:val="21"/>
              </w:rPr>
            </w:pP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20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2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eastAsia="宋体" w:cs="宋体"/>
                <w:color w:val="000000"/>
                <w:szCs w:val="21"/>
              </w:rPr>
            </w:pP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20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2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eastAsia="宋体" w:cs="宋体"/>
                <w:color w:val="000000"/>
                <w:szCs w:val="21"/>
              </w:rPr>
            </w:pP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20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2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eastAsia="宋体" w:cs="宋体"/>
                <w:color w:val="000000"/>
                <w:szCs w:val="21"/>
              </w:rPr>
            </w:pP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20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2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eastAsia="宋体" w:cs="宋体"/>
                <w:color w:val="000000"/>
                <w:szCs w:val="21"/>
              </w:rPr>
            </w:pP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20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2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eastAsia="宋体" w:cs="宋体"/>
                <w:color w:val="000000"/>
                <w:szCs w:val="21"/>
              </w:rPr>
            </w:pP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20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r>
    </w:tbl>
    <w:p>
      <w:pPr>
        <w:spacing w:line="48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注：</w:t>
      </w:r>
    </w:p>
    <w:p>
      <w:pPr>
        <w:spacing w:line="48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1、供应商应当如实、完整地填写本表格。</w:t>
      </w:r>
    </w:p>
    <w:p>
      <w:pPr>
        <w:spacing w:line="48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2、供应商应当在响应文件中如实提供合同关键页（含签订合同双方的单位名称、项目金额与含签订合同双方的落款盖章、签订日期）复印件及中标通知书（如有）作为同类业绩证明资料；</w:t>
      </w:r>
    </w:p>
    <w:p>
      <w:pPr>
        <w:pStyle w:val="11"/>
        <w:widowControl w:val="0"/>
        <w:spacing w:beforeAutospacing="0" w:afterAutospacing="0" w:line="480" w:lineRule="exact"/>
        <w:ind w:firstLine="420" w:firstLineChars="200"/>
        <w:jc w:val="both"/>
        <w:rPr>
          <w:rFonts w:hint="default" w:ascii="宋体" w:hAnsi="宋体" w:eastAsia="宋体" w:cs="宋体"/>
          <w:b/>
          <w:color w:val="000000"/>
          <w:szCs w:val="21"/>
        </w:rPr>
      </w:pPr>
      <w:r>
        <w:rPr>
          <w:rFonts w:ascii="宋体" w:hAnsi="宋体" w:eastAsia="宋体"/>
          <w:color w:val="000000"/>
          <w:kern w:val="2"/>
          <w:sz w:val="21"/>
          <w:szCs w:val="21"/>
        </w:rPr>
        <w:t>3、供应商所提交的证明材料均应当是原件的复印件加盖公章。</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21" w:firstLineChars="200"/>
        <w:rPr>
          <w:rFonts w:ascii="宋体" w:hAnsi="宋体" w:eastAsia="宋体" w:cs="宋体"/>
          <w:b/>
          <w:color w:val="000000"/>
          <w:szCs w:val="21"/>
          <w:u w:val="single"/>
        </w:rPr>
      </w:pPr>
      <w:r>
        <w:rPr>
          <w:rFonts w:hint="eastAsia" w:ascii="宋体" w:hAnsi="宋体" w:eastAsia="宋体" w:cs="宋体"/>
          <w:b/>
          <w:color w:val="000000"/>
          <w:szCs w:val="21"/>
        </w:rPr>
        <w:t>供应商代表签名及盖公章：</w:t>
      </w:r>
      <w:r>
        <w:rPr>
          <w:rFonts w:hint="eastAsia" w:ascii="宋体" w:hAnsi="宋体" w:eastAsia="宋体" w:cs="宋体"/>
          <w:b/>
          <w:color w:val="000000"/>
          <w:szCs w:val="21"/>
          <w:u w:val="single"/>
        </w:rPr>
        <w:t xml:space="preserve">                     </w:t>
      </w:r>
    </w:p>
    <w:p>
      <w:pPr>
        <w:widowControl/>
        <w:spacing w:line="480" w:lineRule="exact"/>
        <w:ind w:firstLine="4515" w:firstLineChars="2150"/>
        <w:rPr>
          <w:rFonts w:ascii="宋体" w:hAnsi="宋体" w:eastAsia="宋体" w:cs="宋体"/>
          <w:kern w:val="0"/>
          <w:szCs w:val="21"/>
        </w:rPr>
      </w:pPr>
      <w:r>
        <w:rPr>
          <w:rFonts w:hint="eastAsia" w:ascii="宋体" w:hAnsi="宋体" w:eastAsia="宋体" w:cs="宋体"/>
          <w:kern w:val="0"/>
          <w:szCs w:val="21"/>
        </w:rPr>
        <w:t>日期： 年 月 日</w:t>
      </w:r>
    </w:p>
    <w:p>
      <w:pPr>
        <w:widowControl/>
        <w:spacing w:line="480" w:lineRule="exact"/>
        <w:ind w:firstLine="4515" w:firstLineChars="2150"/>
        <w:rPr>
          <w:rFonts w:ascii="宋体" w:hAnsi="宋体" w:eastAsia="宋体" w:cs="宋体"/>
          <w:kern w:val="0"/>
          <w:szCs w:val="21"/>
        </w:rPr>
      </w:pPr>
    </w:p>
    <w:p>
      <w:pPr>
        <w:pStyle w:val="2"/>
        <w:widowControl/>
        <w:spacing w:before="0" w:after="0" w:line="480" w:lineRule="exact"/>
        <w:jc w:val="both"/>
        <w:rPr>
          <w:rFonts w:ascii="宋体" w:hAnsi="宋体" w:eastAsia="宋体" w:cs="宋体"/>
          <w:bCs/>
          <w:color w:val="000000"/>
          <w:sz w:val="21"/>
          <w:szCs w:val="21"/>
        </w:rPr>
      </w:pPr>
      <w:bookmarkStart w:id="79" w:name="_Toc99635347"/>
      <w:r>
        <w:rPr>
          <w:rFonts w:hint="eastAsia" w:ascii="宋体" w:hAnsi="宋体" w:eastAsia="宋体" w:cs="宋体"/>
          <w:bCs/>
          <w:color w:val="000000"/>
          <w:sz w:val="21"/>
          <w:szCs w:val="21"/>
        </w:rPr>
        <w:t>八、承诺函</w:t>
      </w:r>
      <w:bookmarkEnd w:id="79"/>
    </w:p>
    <w:p>
      <w:pPr>
        <w:spacing w:line="480" w:lineRule="exact"/>
        <w:rPr>
          <w:rFonts w:ascii="宋体" w:hAnsi="宋体" w:eastAsia="宋体" w:cs="宋体"/>
          <w:color w:val="000000"/>
          <w:szCs w:val="21"/>
        </w:rPr>
      </w:pPr>
      <w:r>
        <w:rPr>
          <w:rFonts w:hint="eastAsia" w:ascii="宋体" w:hAnsi="宋体" w:eastAsia="宋体" w:cs="宋体"/>
          <w:color w:val="000000"/>
          <w:szCs w:val="21"/>
        </w:rPr>
        <w:t>致：江门市住房和城乡建设档案馆</w:t>
      </w:r>
    </w:p>
    <w:p>
      <w:pPr>
        <w:spacing w:line="480" w:lineRule="exact"/>
        <w:ind w:firstLine="408"/>
        <w:rPr>
          <w:rFonts w:ascii="宋体" w:hAnsi="宋体" w:eastAsia="宋体" w:cs="宋体"/>
          <w:color w:val="000000"/>
          <w:szCs w:val="21"/>
        </w:rPr>
      </w:pPr>
      <w:r>
        <w:rPr>
          <w:rFonts w:hint="eastAsia" w:ascii="宋体" w:hAnsi="宋体" w:eastAsia="宋体" w:cs="宋体"/>
          <w:color w:val="000000"/>
          <w:szCs w:val="21"/>
        </w:rPr>
        <w:t>针对本项目我单位响应承诺如下：</w:t>
      </w:r>
    </w:p>
    <w:p>
      <w:pPr>
        <w:spacing w:line="480" w:lineRule="exact"/>
        <w:ind w:firstLine="420" w:firstLineChars="200"/>
        <w:rPr>
          <w:rFonts w:ascii="宋体" w:hAnsi="宋体" w:eastAsia="宋体" w:cs="宋体"/>
          <w:szCs w:val="21"/>
        </w:rPr>
      </w:pPr>
      <w:r>
        <w:rPr>
          <w:rFonts w:hint="eastAsia" w:ascii="宋体" w:hAnsi="宋体" w:eastAsia="宋体" w:cs="宋体"/>
          <w:szCs w:val="21"/>
        </w:rPr>
        <w:t>1.为本项目提供电脑不少于4台,打印机不少于2台，装订机不少于3台，大幅面彩色工程图纸扫描仪不少于2台，A3高速扫描仪不少于1台，A3平板扫描仪不少于2台。</w:t>
      </w:r>
    </w:p>
    <w:p>
      <w:pPr>
        <w:spacing w:line="480" w:lineRule="exact"/>
        <w:ind w:firstLine="420" w:firstLineChars="200"/>
        <w:rPr>
          <w:rFonts w:ascii="宋体" w:hAnsi="宋体" w:eastAsia="宋体" w:cs="宋体"/>
          <w:szCs w:val="21"/>
        </w:rPr>
      </w:pPr>
      <w:r>
        <w:rPr>
          <w:rFonts w:hint="eastAsia" w:ascii="宋体" w:hAnsi="宋体" w:eastAsia="宋体" w:cs="宋体"/>
          <w:szCs w:val="21"/>
        </w:rPr>
        <w:t>2.我单位有稳定专业的档案数字化扫描加工队伍，有从事专业档案整理和数字化加工服务经验，项目预备人员不低于10人。</w:t>
      </w:r>
    </w:p>
    <w:p>
      <w:pPr>
        <w:spacing w:line="480" w:lineRule="exact"/>
        <w:ind w:firstLine="408"/>
        <w:rPr>
          <w:rFonts w:ascii="宋体" w:hAnsi="宋体" w:eastAsia="宋体" w:cs="宋体"/>
          <w:color w:val="000000"/>
          <w:szCs w:val="21"/>
        </w:rPr>
      </w:pPr>
      <w:r>
        <w:rPr>
          <w:rFonts w:hint="eastAsia" w:ascii="宋体" w:hAnsi="宋体" w:eastAsia="宋体" w:cs="宋体"/>
          <w:color w:val="000000"/>
          <w:szCs w:val="21"/>
        </w:rPr>
        <w:t>特此承诺。</w:t>
      </w:r>
    </w:p>
    <w:p>
      <w:pPr>
        <w:spacing w:line="480" w:lineRule="exact"/>
        <w:ind w:firstLine="408"/>
        <w:rPr>
          <w:rFonts w:ascii="宋体" w:hAnsi="宋体" w:eastAsia="宋体" w:cs="宋体"/>
          <w:color w:val="000000"/>
          <w:szCs w:val="21"/>
        </w:rPr>
      </w:pPr>
    </w:p>
    <w:p>
      <w:pPr>
        <w:pStyle w:val="11"/>
        <w:widowControl w:val="0"/>
        <w:spacing w:beforeAutospacing="0" w:afterAutospacing="0" w:line="480" w:lineRule="exact"/>
        <w:ind w:left="-176" w:leftChars="-84" w:firstLine="4200" w:firstLineChars="2000"/>
        <w:jc w:val="both"/>
        <w:rPr>
          <w:rFonts w:hint="default" w:hAnsi="宋体"/>
          <w:szCs w:val="21"/>
        </w:rPr>
      </w:pPr>
      <w:r>
        <w:rPr>
          <w:rFonts w:ascii="宋体" w:hAnsi="宋体" w:eastAsia="宋体"/>
          <w:kern w:val="2"/>
          <w:sz w:val="21"/>
          <w:szCs w:val="21"/>
        </w:rPr>
        <w:t xml:space="preserve">  承诺单位（盖公章）：</w:t>
      </w:r>
    </w:p>
    <w:p>
      <w:pPr>
        <w:pStyle w:val="11"/>
        <w:widowControl w:val="0"/>
        <w:spacing w:beforeAutospacing="0" w:afterAutospacing="0" w:line="480" w:lineRule="exact"/>
        <w:ind w:left="-176" w:leftChars="-84" w:firstLine="210" w:firstLineChars="100"/>
        <w:jc w:val="both"/>
        <w:rPr>
          <w:rFonts w:hint="default" w:ascii="宋体" w:hAnsi="宋体" w:eastAsia="宋体"/>
          <w:kern w:val="2"/>
          <w:sz w:val="21"/>
          <w:szCs w:val="21"/>
        </w:rPr>
      </w:pPr>
      <w:r>
        <w:rPr>
          <w:rFonts w:ascii="宋体" w:hAnsi="宋体" w:eastAsia="宋体"/>
          <w:kern w:val="2"/>
          <w:sz w:val="21"/>
          <w:szCs w:val="21"/>
        </w:rPr>
        <w:t xml:space="preserve">                                         承诺日期：</w:t>
      </w:r>
    </w:p>
    <w:p>
      <w:pPr>
        <w:pStyle w:val="11"/>
        <w:widowControl w:val="0"/>
        <w:spacing w:beforeAutospacing="0" w:afterAutospacing="0" w:line="480" w:lineRule="exact"/>
        <w:ind w:left="-176" w:leftChars="-84" w:firstLine="210" w:firstLineChars="100"/>
        <w:jc w:val="both"/>
        <w:rPr>
          <w:rFonts w:hint="default" w:ascii="宋体" w:hAnsi="宋体" w:eastAsia="宋体"/>
          <w:kern w:val="2"/>
          <w:sz w:val="21"/>
          <w:szCs w:val="21"/>
        </w:rPr>
      </w:pPr>
    </w:p>
    <w:p>
      <w:pPr>
        <w:pStyle w:val="2"/>
        <w:widowControl/>
        <w:spacing w:before="0" w:after="0" w:line="480" w:lineRule="exact"/>
        <w:jc w:val="both"/>
        <w:rPr>
          <w:rFonts w:ascii="宋体" w:hAnsi="宋体" w:eastAsia="宋体" w:cs="宋体"/>
          <w:bCs/>
          <w:sz w:val="21"/>
          <w:szCs w:val="21"/>
        </w:rPr>
      </w:pPr>
      <w:bookmarkStart w:id="80" w:name="_Toc99635348"/>
      <w:r>
        <w:rPr>
          <w:rFonts w:hint="eastAsia" w:ascii="宋体" w:hAnsi="宋体" w:eastAsia="宋体" w:cs="宋体"/>
          <w:bCs/>
          <w:sz w:val="21"/>
          <w:szCs w:val="21"/>
        </w:rPr>
        <w:t>九、关于资格的声明函</w:t>
      </w:r>
      <w:bookmarkEnd w:id="80"/>
    </w:p>
    <w:p>
      <w:pPr>
        <w:pStyle w:val="6"/>
        <w:widowControl/>
        <w:spacing w:line="480" w:lineRule="exact"/>
        <w:rPr>
          <w:rFonts w:hAnsi="宋体"/>
          <w:szCs w:val="21"/>
          <w:u w:val="single"/>
        </w:rPr>
      </w:pPr>
      <w:r>
        <w:rPr>
          <w:rFonts w:hAnsi="宋体"/>
          <w:szCs w:val="21"/>
        </w:rPr>
        <w:t>致：</w:t>
      </w:r>
      <w:r>
        <w:rPr>
          <w:rFonts w:hAnsi="宋体"/>
          <w:szCs w:val="21"/>
          <w:u w:val="single"/>
        </w:rPr>
        <w:t>江门市住房和城乡建设档案馆</w:t>
      </w:r>
    </w:p>
    <w:p>
      <w:pPr>
        <w:pStyle w:val="6"/>
        <w:widowControl/>
        <w:spacing w:line="480" w:lineRule="exact"/>
        <w:rPr>
          <w:rFonts w:hAnsi="宋体"/>
          <w:szCs w:val="21"/>
        </w:rPr>
      </w:pPr>
      <w:r>
        <w:rPr>
          <w:rFonts w:hAnsi="宋体"/>
          <w:szCs w:val="21"/>
        </w:rPr>
        <w:t>对于贵单位202</w:t>
      </w:r>
      <w:r>
        <w:rPr>
          <w:rFonts w:hint="eastAsia" w:hAnsi="宋体"/>
          <w:szCs w:val="21"/>
        </w:rPr>
        <w:t>3</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r>
        <w:rPr>
          <w:rFonts w:hAnsi="宋体"/>
          <w:szCs w:val="21"/>
          <w:u w:val="single"/>
        </w:rPr>
        <w:t>202</w:t>
      </w:r>
      <w:r>
        <w:rPr>
          <w:rFonts w:hint="eastAsia" w:hAnsi="宋体"/>
          <w:szCs w:val="21"/>
          <w:u w:val="single"/>
        </w:rPr>
        <w:t>3</w:t>
      </w:r>
      <w:r>
        <w:rPr>
          <w:rFonts w:hAnsi="宋体"/>
          <w:szCs w:val="21"/>
          <w:u w:val="single"/>
        </w:rPr>
        <w:t>年工程图纸资料数字化加工服务项目）</w:t>
      </w:r>
      <w:r>
        <w:rPr>
          <w:rFonts w:hAnsi="宋体"/>
          <w:szCs w:val="21"/>
        </w:rPr>
        <w:t>的采购需求，本签字人愿意参加响应，提供采购项目要求规定的货物和服务，并证明提交的下列文件和说明是准确的和真实的。</w:t>
      </w:r>
    </w:p>
    <w:p>
      <w:pPr>
        <w:pStyle w:val="6"/>
        <w:widowControl/>
        <w:spacing w:line="480" w:lineRule="exact"/>
        <w:rPr>
          <w:rFonts w:hAnsi="宋体"/>
          <w:szCs w:val="21"/>
        </w:rPr>
      </w:pPr>
      <w:r>
        <w:rPr>
          <w:rFonts w:hAnsi="宋体"/>
          <w:szCs w:val="21"/>
        </w:rPr>
        <w:t>1. 由工商部门签发的我方工商营业执照。</w:t>
      </w:r>
    </w:p>
    <w:p>
      <w:pPr>
        <w:pStyle w:val="6"/>
        <w:widowControl/>
        <w:spacing w:line="480" w:lineRule="exact"/>
        <w:rPr>
          <w:rFonts w:hAnsi="宋体"/>
          <w:szCs w:val="21"/>
        </w:rPr>
      </w:pPr>
      <w:r>
        <w:rPr>
          <w:rFonts w:hAnsi="宋体"/>
          <w:szCs w:val="21"/>
        </w:rPr>
        <w:t>2. 由相关部门签发的我方各类资质证书。</w:t>
      </w:r>
    </w:p>
    <w:p>
      <w:pPr>
        <w:pStyle w:val="6"/>
        <w:widowControl/>
        <w:spacing w:line="480" w:lineRule="exact"/>
        <w:rPr>
          <w:rFonts w:hAnsi="宋体"/>
          <w:szCs w:val="21"/>
        </w:rPr>
      </w:pPr>
      <w:r>
        <w:rPr>
          <w:rFonts w:hAnsi="宋体"/>
          <w:szCs w:val="21"/>
        </w:rPr>
        <w:t>3.我方具备《中华人民共和国政府采购法》第二十二条规定的条件。</w:t>
      </w:r>
    </w:p>
    <w:p>
      <w:pPr>
        <w:pStyle w:val="11"/>
        <w:widowControl w:val="0"/>
        <w:spacing w:beforeAutospacing="0" w:afterAutospacing="0" w:line="460" w:lineRule="exact"/>
        <w:ind w:firstLine="420" w:firstLineChars="200"/>
        <w:jc w:val="both"/>
        <w:rPr>
          <w:rFonts w:hint="default" w:cs="宋体"/>
          <w:szCs w:val="21"/>
        </w:rPr>
      </w:pPr>
      <w:r>
        <w:rPr>
          <w:rFonts w:ascii="宋体" w:hAnsi="宋体" w:eastAsia="宋体"/>
          <w:kern w:val="2"/>
          <w:sz w:val="21"/>
          <w:szCs w:val="21"/>
        </w:rPr>
        <w:t>4.</w:t>
      </w:r>
      <w:r>
        <w:rPr>
          <w:rFonts w:ascii="宋体" w:hAnsi="Courier New" w:eastAsia="宋体" w:cs="宋体"/>
          <w:kern w:val="2"/>
          <w:sz w:val="21"/>
          <w:szCs w:val="21"/>
        </w:rPr>
        <w:t>我方未被列入“信用中国</w:t>
      </w:r>
      <w:r>
        <w:rPr>
          <w:rFonts w:hint="default" w:ascii="宋体" w:hAnsi="Courier New" w:eastAsia="宋体" w:cs="宋体"/>
          <w:kern w:val="2"/>
          <w:sz w:val="21"/>
          <w:szCs w:val="21"/>
        </w:rPr>
        <w:t>”</w:t>
      </w:r>
      <w:r>
        <w:rPr>
          <w:rFonts w:ascii="宋体" w:hAnsi="Courier New" w:eastAsia="宋体" w:cs="宋体"/>
          <w:kern w:val="2"/>
          <w:sz w:val="21"/>
          <w:szCs w:val="21"/>
        </w:rPr>
        <w:t>网站(www.creditchina.gov.cn)”记录失信被执行人或重大税收违法案件当事人名单或政府采购严重违法失信行为</w:t>
      </w:r>
      <w:r>
        <w:rPr>
          <w:rFonts w:hint="default" w:ascii="宋体" w:hAnsi="Courier New" w:eastAsia="宋体" w:cs="宋体"/>
          <w:kern w:val="2"/>
          <w:sz w:val="21"/>
          <w:szCs w:val="21"/>
        </w:rPr>
        <w:t>”</w:t>
      </w:r>
      <w:r>
        <w:rPr>
          <w:rFonts w:ascii="宋体" w:hAnsi="Courier New" w:eastAsia="宋体" w:cs="宋体"/>
          <w:kern w:val="2"/>
          <w:sz w:val="21"/>
          <w:szCs w:val="21"/>
        </w:rPr>
        <w:t>记录名单；不处于中国政府采购网(www.ccgp.gov.cn)</w:t>
      </w:r>
      <w:r>
        <w:rPr>
          <w:rFonts w:hint="default" w:ascii="宋体" w:hAnsi="Courier New" w:eastAsia="宋体" w:cs="宋体"/>
          <w:kern w:val="2"/>
          <w:sz w:val="21"/>
          <w:szCs w:val="21"/>
        </w:rPr>
        <w:t>“</w:t>
      </w:r>
      <w:r>
        <w:rPr>
          <w:rFonts w:ascii="宋体" w:hAnsi="Courier New" w:eastAsia="宋体" w:cs="宋体"/>
          <w:kern w:val="2"/>
          <w:sz w:val="21"/>
          <w:szCs w:val="21"/>
        </w:rPr>
        <w:t>政府采购严重违法失信行为信息记录</w:t>
      </w:r>
      <w:r>
        <w:rPr>
          <w:rFonts w:hint="default" w:ascii="宋体" w:hAnsi="Courier New" w:eastAsia="宋体" w:cs="宋体"/>
          <w:kern w:val="2"/>
          <w:sz w:val="21"/>
          <w:szCs w:val="21"/>
        </w:rPr>
        <w:t>”</w:t>
      </w:r>
      <w:r>
        <w:rPr>
          <w:rFonts w:ascii="宋体" w:hAnsi="Courier New" w:eastAsia="宋体" w:cs="宋体"/>
          <w:kern w:val="2"/>
          <w:sz w:val="21"/>
          <w:szCs w:val="21"/>
        </w:rPr>
        <w:t>中的禁止参加政府采购活动期间。</w:t>
      </w:r>
    </w:p>
    <w:p>
      <w:pPr>
        <w:pStyle w:val="11"/>
        <w:widowControl w:val="0"/>
        <w:spacing w:beforeAutospacing="0" w:afterAutospacing="0" w:line="460" w:lineRule="exact"/>
        <w:ind w:firstLine="420" w:firstLineChars="200"/>
        <w:jc w:val="both"/>
        <w:rPr>
          <w:rFonts w:hint="default"/>
        </w:rPr>
      </w:pPr>
      <w:r>
        <w:rPr>
          <w:rFonts w:ascii="宋体" w:hAnsi="Courier New" w:eastAsia="宋体" w:cs="宋体"/>
          <w:kern w:val="2"/>
          <w:sz w:val="21"/>
          <w:szCs w:val="21"/>
        </w:rPr>
        <w:t>5.</w:t>
      </w:r>
      <w:r>
        <w:rPr>
          <w:rFonts w:ascii="宋体" w:hAnsi="Courier New" w:eastAsia="宋体"/>
          <w:kern w:val="2"/>
          <w:sz w:val="21"/>
          <w:szCs w:val="20"/>
        </w:rPr>
        <w:t>我方与其他供应商不存在单位负责人为同一人或者存在直接控股、管理关系。</w:t>
      </w:r>
    </w:p>
    <w:p>
      <w:pPr>
        <w:pStyle w:val="11"/>
        <w:widowControl w:val="0"/>
        <w:spacing w:beforeAutospacing="0" w:afterAutospacing="0" w:line="460" w:lineRule="exact"/>
        <w:ind w:firstLine="420" w:firstLineChars="200"/>
        <w:jc w:val="both"/>
        <w:rPr>
          <w:rFonts w:hint="default"/>
        </w:rPr>
      </w:pPr>
      <w:r>
        <w:rPr>
          <w:rFonts w:ascii="宋体" w:hAnsi="Courier New" w:eastAsia="宋体"/>
          <w:kern w:val="2"/>
          <w:sz w:val="21"/>
          <w:szCs w:val="20"/>
        </w:rPr>
        <w:t>6.我方不是联合体响应，不会转包、分包。</w:t>
      </w:r>
    </w:p>
    <w:p>
      <w:pPr>
        <w:pStyle w:val="6"/>
        <w:widowControl/>
        <w:spacing w:line="480" w:lineRule="exact"/>
        <w:rPr>
          <w:rFonts w:hAnsi="宋体"/>
          <w:szCs w:val="21"/>
        </w:rPr>
      </w:pPr>
      <w:r>
        <w:rPr>
          <w:rFonts w:hAnsi="宋体"/>
          <w:szCs w:val="21"/>
        </w:rPr>
        <w:t>7.本签字人确认资格文件中的说明是真实的、准确的。</w:t>
      </w:r>
    </w:p>
    <w:p>
      <w:pPr>
        <w:pStyle w:val="6"/>
        <w:widowControl/>
        <w:spacing w:line="480" w:lineRule="exact"/>
        <w:rPr>
          <w:rFonts w:hAnsi="宋体" w:cs="宋体"/>
          <w:b/>
          <w:szCs w:val="21"/>
        </w:rPr>
      </w:pPr>
      <w:r>
        <w:rPr>
          <w:rFonts w:hAnsi="宋体"/>
          <w:szCs w:val="21"/>
        </w:rPr>
        <w:t>8.我方提供的服务为合法的供应商所提供。</w:t>
      </w:r>
    </w:p>
    <w:p>
      <w:pPr>
        <w:pStyle w:val="11"/>
        <w:widowControl w:val="0"/>
        <w:spacing w:beforeAutospacing="0" w:afterAutospacing="0" w:line="480" w:lineRule="exact"/>
        <w:jc w:val="both"/>
        <w:rPr>
          <w:rFonts w:hint="default" w:ascii="宋体" w:hAnsi="宋体" w:eastAsia="宋体"/>
          <w:b/>
          <w:kern w:val="2"/>
          <w:sz w:val="21"/>
          <w:szCs w:val="21"/>
          <w:u w:val="single"/>
        </w:rPr>
      </w:pPr>
      <w:r>
        <w:rPr>
          <w:rFonts w:ascii="宋体" w:hAnsi="宋体" w:eastAsia="宋体"/>
          <w:b/>
          <w:kern w:val="2"/>
          <w:sz w:val="21"/>
          <w:szCs w:val="21"/>
        </w:rPr>
        <w:t>供应商代表签字及盖公章：</w:t>
      </w:r>
      <w:r>
        <w:rPr>
          <w:rFonts w:ascii="宋体" w:hAnsi="宋体" w:eastAsia="宋体"/>
          <w:b/>
          <w:kern w:val="2"/>
          <w:sz w:val="21"/>
          <w:szCs w:val="21"/>
          <w:u w:val="single"/>
        </w:rPr>
        <w:t xml:space="preserve">                              </w:t>
      </w:r>
    </w:p>
    <w:p>
      <w:pPr>
        <w:pStyle w:val="11"/>
        <w:widowControl w:val="0"/>
        <w:spacing w:beforeAutospacing="0" w:afterAutospacing="0" w:line="480" w:lineRule="exact"/>
        <w:jc w:val="both"/>
        <w:rPr>
          <w:rFonts w:hint="default" w:ascii="宋体" w:hAnsi="宋体" w:eastAsia="宋体"/>
          <w:b/>
          <w:kern w:val="2"/>
          <w:sz w:val="21"/>
          <w:szCs w:val="21"/>
          <w:u w:val="single"/>
        </w:rPr>
      </w:pPr>
    </w:p>
    <w:p>
      <w:pPr>
        <w:pStyle w:val="2"/>
        <w:widowControl/>
        <w:spacing w:before="0" w:after="0" w:line="480" w:lineRule="exact"/>
        <w:jc w:val="both"/>
        <w:rPr>
          <w:rFonts w:ascii="宋体" w:hAnsi="宋体" w:eastAsia="宋体" w:cs="宋体"/>
          <w:sz w:val="21"/>
          <w:szCs w:val="21"/>
        </w:rPr>
      </w:pPr>
      <w:bookmarkStart w:id="81" w:name="_Toc99635349"/>
      <w:r>
        <w:rPr>
          <w:rFonts w:hint="eastAsia" w:ascii="宋体" w:hAnsi="宋体" w:eastAsia="宋体" w:cs="宋体"/>
          <w:bCs/>
          <w:sz w:val="21"/>
          <w:szCs w:val="21"/>
        </w:rPr>
        <w:t>十、授权委托书</w:t>
      </w:r>
      <w:bookmarkEnd w:id="66"/>
      <w:bookmarkEnd w:id="67"/>
      <w:bookmarkEnd w:id="68"/>
      <w:bookmarkEnd w:id="69"/>
      <w:bookmarkEnd w:id="70"/>
      <w:bookmarkEnd w:id="71"/>
      <w:bookmarkEnd w:id="72"/>
      <w:bookmarkEnd w:id="73"/>
      <w:bookmarkEnd w:id="74"/>
      <w:bookmarkEnd w:id="75"/>
      <w:bookmarkEnd w:id="76"/>
      <w:bookmarkEnd w:id="77"/>
      <w:bookmarkEnd w:id="81"/>
    </w:p>
    <w:p>
      <w:pPr>
        <w:spacing w:line="480" w:lineRule="exact"/>
        <w:ind w:firstLine="420" w:firstLineChars="200"/>
        <w:rPr>
          <w:rFonts w:ascii="宋体" w:hAnsi="宋体" w:eastAsia="宋体" w:cs="宋体"/>
          <w:szCs w:val="21"/>
        </w:rPr>
      </w:pPr>
      <w:r>
        <w:rPr>
          <w:rFonts w:hint="eastAsia" w:ascii="宋体" w:hAnsi="宋体" w:eastAsia="宋体" w:cs="宋体"/>
          <w:szCs w:val="21"/>
        </w:rPr>
        <w:t>本授权书声明：注册于</w:t>
      </w:r>
      <w:r>
        <w:rPr>
          <w:rFonts w:hint="eastAsia" w:ascii="宋体" w:hAnsi="宋体" w:eastAsia="宋体" w:cs="宋体"/>
          <w:szCs w:val="21"/>
          <w:u w:val="single"/>
        </w:rPr>
        <w:t>（供应商注册地）</w:t>
      </w:r>
      <w:r>
        <w:rPr>
          <w:rFonts w:hint="eastAsia" w:ascii="宋体" w:hAnsi="宋体" w:eastAsia="宋体" w:cs="宋体"/>
          <w:szCs w:val="21"/>
        </w:rPr>
        <w:t>的</w:t>
      </w:r>
      <w:r>
        <w:rPr>
          <w:rFonts w:hint="eastAsia" w:ascii="宋体" w:hAnsi="宋体" w:eastAsia="宋体" w:cs="宋体"/>
          <w:szCs w:val="21"/>
          <w:u w:val="single"/>
        </w:rPr>
        <w:t>（供应商名称）</w:t>
      </w:r>
      <w:r>
        <w:rPr>
          <w:rFonts w:hint="eastAsia" w:ascii="宋体" w:hAnsi="宋体" w:eastAsia="宋体" w:cs="宋体"/>
          <w:szCs w:val="21"/>
        </w:rPr>
        <w:t>，</w:t>
      </w:r>
      <w:r>
        <w:rPr>
          <w:rFonts w:hint="eastAsia" w:ascii="宋体" w:hAnsi="宋体" w:eastAsia="宋体" w:cs="宋体"/>
          <w:szCs w:val="21"/>
          <w:u w:val="single"/>
        </w:rPr>
        <w:t>在下面签字的（法定代表人/负责人姓名、职务）</w:t>
      </w:r>
      <w:r>
        <w:rPr>
          <w:rFonts w:hint="eastAsia" w:ascii="宋体" w:hAnsi="宋体" w:eastAsia="宋体" w:cs="宋体"/>
          <w:szCs w:val="21"/>
        </w:rPr>
        <w:t>代表我单位</w:t>
      </w:r>
      <w:r>
        <w:rPr>
          <w:rFonts w:hint="eastAsia" w:ascii="宋体" w:hAnsi="宋体" w:eastAsia="宋体" w:cs="宋体"/>
          <w:szCs w:val="21"/>
          <w:u w:val="single"/>
        </w:rPr>
        <w:t>（供应商名称）</w:t>
      </w:r>
      <w:r>
        <w:rPr>
          <w:rFonts w:hint="eastAsia" w:ascii="宋体" w:hAnsi="宋体" w:eastAsia="宋体" w:cs="宋体"/>
          <w:szCs w:val="21"/>
        </w:rPr>
        <w:t>授权，</w:t>
      </w:r>
      <w:r>
        <w:rPr>
          <w:rFonts w:hint="eastAsia" w:ascii="宋体" w:hAnsi="宋体" w:eastAsia="宋体" w:cs="宋体"/>
          <w:szCs w:val="21"/>
          <w:u w:val="single"/>
        </w:rPr>
        <w:t>在下面签字的（被授权人的姓名、职务）</w:t>
      </w:r>
      <w:r>
        <w:rPr>
          <w:rFonts w:hint="eastAsia" w:ascii="宋体" w:hAnsi="宋体" w:eastAsia="宋体" w:cs="宋体"/>
          <w:szCs w:val="21"/>
        </w:rPr>
        <w:t>为我单位的合法代理人，就</w:t>
      </w:r>
      <w:r>
        <w:rPr>
          <w:rFonts w:hint="eastAsia" w:ascii="宋体" w:hAnsi="宋体" w:eastAsia="宋体" w:cs="宋体"/>
          <w:szCs w:val="21"/>
          <w:u w:val="single"/>
        </w:rPr>
        <w:t>2023年工程图纸资料数字化加工服务项目</w:t>
      </w:r>
      <w:r>
        <w:rPr>
          <w:rFonts w:hint="eastAsia" w:ascii="宋体" w:hAnsi="宋体" w:eastAsia="宋体" w:cs="宋体"/>
          <w:szCs w:val="21"/>
        </w:rPr>
        <w:t>的响应，以我单位名义处理一切与之有关的事务。</w:t>
      </w:r>
    </w:p>
    <w:p>
      <w:pPr>
        <w:spacing w:line="480" w:lineRule="exact"/>
        <w:ind w:firstLine="420" w:firstLineChars="200"/>
        <w:rPr>
          <w:rFonts w:ascii="宋体" w:hAnsi="宋体" w:eastAsia="宋体" w:cs="宋体"/>
          <w:szCs w:val="21"/>
        </w:rPr>
      </w:pPr>
      <w:r>
        <w:rPr>
          <w:rFonts w:hint="eastAsia" w:ascii="宋体" w:hAnsi="宋体" w:eastAsia="宋体" w:cs="宋体"/>
          <w:szCs w:val="21"/>
        </w:rPr>
        <w:t>本授权书于2023年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日签字生效，特此声明。</w:t>
      </w:r>
    </w:p>
    <w:p>
      <w:pPr>
        <w:spacing w:line="480" w:lineRule="exact"/>
        <w:ind w:firstLine="421" w:firstLineChars="200"/>
        <w:rPr>
          <w:rFonts w:ascii="宋体" w:hAnsi="宋体" w:eastAsia="宋体" w:cs="宋体"/>
          <w:b/>
          <w:szCs w:val="21"/>
        </w:rPr>
      </w:pPr>
      <w:r>
        <w:rPr>
          <w:rFonts w:hint="eastAsia" w:ascii="宋体" w:hAnsi="宋体" w:eastAsia="宋体" w:cs="宋体"/>
          <w:b/>
          <w:szCs w:val="21"/>
        </w:rPr>
        <w:t>供应商名称（盖公章）：</w:t>
      </w:r>
      <w:r>
        <w:rPr>
          <w:rFonts w:hint="eastAsia" w:ascii="宋体" w:hAnsi="宋体" w:eastAsia="宋体" w:cs="宋体"/>
          <w:b/>
          <w:szCs w:val="21"/>
          <w:u w:val="single"/>
        </w:rPr>
        <w:t xml:space="preserve">                        </w:t>
      </w:r>
    </w:p>
    <w:p>
      <w:pPr>
        <w:spacing w:line="480" w:lineRule="exact"/>
        <w:ind w:firstLine="420" w:firstLineChars="200"/>
        <w:rPr>
          <w:rFonts w:ascii="宋体" w:hAnsi="宋体" w:eastAsia="宋体" w:cs="宋体"/>
          <w:bCs/>
          <w:szCs w:val="21"/>
        </w:rPr>
      </w:pPr>
      <w:r>
        <w:rPr>
          <w:rFonts w:hint="eastAsia" w:ascii="宋体" w:hAnsi="宋体" w:eastAsia="宋体" w:cs="宋体"/>
          <w:bCs/>
          <w:szCs w:val="21"/>
        </w:rPr>
        <w:t>法定代表人/负责人签字（或盖私章）：</w:t>
      </w:r>
      <w:r>
        <w:rPr>
          <w:rFonts w:hint="eastAsia" w:ascii="宋体" w:hAnsi="宋体" w:eastAsia="宋体" w:cs="宋体"/>
          <w:bCs/>
          <w:szCs w:val="21"/>
          <w:u w:val="single"/>
        </w:rPr>
        <w:t xml:space="preserve">                             </w:t>
      </w:r>
    </w:p>
    <w:p>
      <w:pPr>
        <w:spacing w:line="480" w:lineRule="exact"/>
        <w:ind w:firstLine="420" w:firstLineChars="200"/>
        <w:rPr>
          <w:rFonts w:ascii="宋体" w:hAnsi="宋体" w:eastAsia="宋体" w:cs="宋体"/>
          <w:szCs w:val="21"/>
        </w:rPr>
      </w:pPr>
      <w:r>
        <w:rPr>
          <w:rFonts w:hint="eastAsia" w:ascii="宋体" w:hAnsi="宋体" w:eastAsia="宋体" w:cs="宋体"/>
          <w:szCs w:val="21"/>
        </w:rPr>
        <w:t>被授权人签字：</w:t>
      </w:r>
      <w:r>
        <w:rPr>
          <w:rFonts w:hint="eastAsia" w:ascii="宋体" w:hAnsi="宋体" w:eastAsia="宋体" w:cs="宋体"/>
          <w:b/>
          <w:szCs w:val="21"/>
          <w:u w:val="single"/>
        </w:rPr>
        <w:t xml:space="preserve">                               </w:t>
      </w:r>
    </w:p>
    <w:p>
      <w:pPr>
        <w:spacing w:line="480" w:lineRule="exact"/>
        <w:ind w:firstLine="421" w:firstLineChars="200"/>
        <w:rPr>
          <w:rFonts w:ascii="宋体" w:hAnsi="宋体" w:eastAsia="宋体" w:cs="宋体"/>
          <w:b/>
          <w:szCs w:val="21"/>
        </w:rPr>
      </w:pPr>
      <w:r>
        <w:rPr>
          <w:rFonts w:hint="eastAsia" w:ascii="宋体" w:hAnsi="宋体" w:eastAsia="宋体" w:cs="宋体"/>
          <w:b/>
          <w:szCs w:val="21"/>
        </w:rPr>
        <w:t>注：1、需提供法定代表人/负责人和被授权人的身份证复印件。</w:t>
      </w:r>
    </w:p>
    <w:p>
      <w:pPr>
        <w:spacing w:line="480" w:lineRule="exact"/>
        <w:ind w:firstLine="843" w:firstLineChars="400"/>
        <w:rPr>
          <w:rFonts w:ascii="宋体" w:hAnsi="宋体" w:eastAsia="宋体" w:cs="宋体"/>
          <w:b/>
          <w:szCs w:val="21"/>
        </w:rPr>
      </w:pPr>
      <w:r>
        <w:rPr>
          <w:rFonts w:hint="eastAsia" w:ascii="宋体" w:hAnsi="宋体" w:eastAsia="宋体" w:cs="宋体"/>
          <w:b/>
          <w:szCs w:val="21"/>
        </w:rPr>
        <w:t>2、如供应商由法定代表人/负责人参加响应及签署响应文件，则应当提交法定代表人/负责人证明书和身份证的复印件（加盖单位公章）代替《授权委托书》。</w:t>
      </w:r>
    </w:p>
    <w:p>
      <w:pPr>
        <w:pStyle w:val="6"/>
        <w:widowControl/>
        <w:spacing w:line="480" w:lineRule="exact"/>
        <w:ind w:firstLine="680"/>
        <w:rPr>
          <w:rFonts w:hAnsi="宋体"/>
          <w:szCs w:val="21"/>
          <w:u w:val="single"/>
        </w:rPr>
      </w:pPr>
      <w:r>
        <w:rPr>
          <w:rFonts w:hAnsi="Times New Roman"/>
          <w:sz w:val="34"/>
          <w:szCs w:val="20"/>
        </w:rPr>
        <mc:AlternateContent>
          <mc:Choice Requires="wps">
            <w:drawing>
              <wp:anchor distT="0" distB="0" distL="114300" distR="114300" simplePos="0" relativeHeight="251660288" behindDoc="0" locked="0" layoutInCell="1" allowOverlap="1">
                <wp:simplePos x="0" y="0"/>
                <wp:positionH relativeFrom="column">
                  <wp:posOffset>41910</wp:posOffset>
                </wp:positionH>
                <wp:positionV relativeFrom="paragraph">
                  <wp:posOffset>238125</wp:posOffset>
                </wp:positionV>
                <wp:extent cx="2353945" cy="1208405"/>
                <wp:effectExtent l="0" t="0" r="27305" b="10795"/>
                <wp:wrapNone/>
                <wp:docPr id="8" name="圆角矩形 8"/>
                <wp:cNvGraphicFramePr/>
                <a:graphic xmlns:a="http://schemas.openxmlformats.org/drawingml/2006/main">
                  <a:graphicData uri="http://schemas.microsoft.com/office/word/2010/wordprocessingShape">
                    <wps:wsp>
                      <wps:cNvSpPr/>
                      <wps:spPr>
                        <a:xfrm>
                          <a:off x="0" y="0"/>
                          <a:ext cx="2353945" cy="120840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pStyle w:val="11"/>
                              <w:widowControl w:val="0"/>
                              <w:spacing w:beforeAutospacing="0" w:afterAutospacing="0" w:line="400" w:lineRule="exact"/>
                              <w:jc w:val="center"/>
                              <w:rPr>
                                <w:rFonts w:hint="default"/>
                                <w:color w:val="000000"/>
                                <w:szCs w:val="22"/>
                              </w:rPr>
                            </w:pPr>
                          </w:p>
                          <w:p>
                            <w:pPr>
                              <w:pStyle w:val="11"/>
                              <w:widowControl w:val="0"/>
                              <w:spacing w:beforeAutospacing="0" w:afterAutospacing="0" w:line="400" w:lineRule="exact"/>
                              <w:jc w:val="center"/>
                              <w:rPr>
                                <w:rFonts w:hint="default"/>
                                <w:color w:val="000000"/>
                                <w:szCs w:val="22"/>
                              </w:rPr>
                            </w:pPr>
                            <w:r>
                              <w:rPr>
                                <w:rFonts w:ascii="宋体" w:hAnsi="Courier New" w:eastAsia="宋体"/>
                                <w:color w:val="000000"/>
                                <w:kern w:val="2"/>
                                <w:sz w:val="21"/>
                                <w:szCs w:val="22"/>
                              </w:rPr>
                              <w:t>粘贴法定代表人/负责人身份证</w:t>
                            </w:r>
                          </w:p>
                          <w:p>
                            <w:pPr>
                              <w:pStyle w:val="11"/>
                              <w:widowControl w:val="0"/>
                              <w:spacing w:beforeAutospacing="0" w:afterAutospacing="0" w:line="400" w:lineRule="exact"/>
                              <w:jc w:val="center"/>
                              <w:rPr>
                                <w:rFonts w:hint="default"/>
                                <w:color w:val="000000"/>
                                <w:szCs w:val="22"/>
                              </w:rPr>
                            </w:pPr>
                            <w:r>
                              <w:rPr>
                                <w:rFonts w:ascii="宋体" w:hAnsi="Courier New" w:eastAsia="宋体"/>
                                <w:color w:val="000000"/>
                                <w:kern w:val="2"/>
                                <w:sz w:val="21"/>
                                <w:szCs w:val="22"/>
                              </w:rPr>
                              <w:t>复印件正面</w:t>
                            </w:r>
                          </w:p>
                        </w:txbxContent>
                      </wps:txbx>
                      <wps:bodyPr upright="1"/>
                    </wps:wsp>
                  </a:graphicData>
                </a:graphic>
              </wp:anchor>
            </w:drawing>
          </mc:Choice>
          <mc:Fallback>
            <w:pict>
              <v:roundrect id="_x0000_s1026" o:spid="_x0000_s1026" o:spt="2" style="position:absolute;left:0pt;margin-left:3.3pt;margin-top:18.75pt;height:95.15pt;width:185.35pt;z-index:251660288;mso-width-relative:page;mso-height-relative:page;" fillcolor="#FFFFFF" filled="t" stroked="t" coordsize="21600,21600" arcsize="0.166666666666667" o:gfxdata="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">
                <v:fill on="t" focussize="0,0"/>
                <v:stroke color="#000000" joinstyle="round"/>
                <v:imagedata o:title=""/>
                <o:lock v:ext="edit" aspectratio="f"/>
                <v:textbox>
                  <w:txbxContent>
                    <w:p>
                      <w:pPr>
                        <w:pStyle w:val="11"/>
                        <w:widowControl w:val="0"/>
                        <w:spacing w:beforeAutospacing="0" w:afterAutospacing="0" w:line="400" w:lineRule="exact"/>
                        <w:jc w:val="center"/>
                        <w:rPr>
                          <w:rFonts w:hint="default"/>
                          <w:color w:val="000000"/>
                          <w:szCs w:val="22"/>
                        </w:rPr>
                      </w:pPr>
                    </w:p>
                    <w:p>
                      <w:pPr>
                        <w:pStyle w:val="11"/>
                        <w:widowControl w:val="0"/>
                        <w:spacing w:beforeAutospacing="0" w:afterAutospacing="0" w:line="400" w:lineRule="exact"/>
                        <w:jc w:val="center"/>
                        <w:rPr>
                          <w:rFonts w:hint="default"/>
                          <w:color w:val="000000"/>
                          <w:szCs w:val="22"/>
                        </w:rPr>
                      </w:pPr>
                      <w:r>
                        <w:rPr>
                          <w:rFonts w:ascii="宋体" w:hAnsi="Courier New" w:eastAsia="宋体"/>
                          <w:color w:val="000000"/>
                          <w:kern w:val="2"/>
                          <w:sz w:val="21"/>
                          <w:szCs w:val="22"/>
                        </w:rPr>
                        <w:t>粘贴法定代表人/负责人身份证</w:t>
                      </w:r>
                    </w:p>
                    <w:p>
                      <w:pPr>
                        <w:pStyle w:val="11"/>
                        <w:widowControl w:val="0"/>
                        <w:spacing w:beforeAutospacing="0" w:afterAutospacing="0" w:line="400" w:lineRule="exact"/>
                        <w:jc w:val="center"/>
                        <w:rPr>
                          <w:rFonts w:hint="default"/>
                          <w:color w:val="000000"/>
                          <w:szCs w:val="22"/>
                        </w:rPr>
                      </w:pPr>
                      <w:r>
                        <w:rPr>
                          <w:rFonts w:ascii="宋体" w:hAnsi="Courier New" w:eastAsia="宋体"/>
                          <w:color w:val="000000"/>
                          <w:kern w:val="2"/>
                          <w:sz w:val="21"/>
                          <w:szCs w:val="22"/>
                        </w:rPr>
                        <w:t>复印件正面</w:t>
                      </w:r>
                    </w:p>
                  </w:txbxContent>
                </v:textbox>
              </v:roundrect>
            </w:pict>
          </mc:Fallback>
        </mc:AlternateContent>
      </w:r>
      <w:r>
        <w:rPr>
          <w:rFonts w:hAnsi="Times New Roman"/>
          <w:sz w:val="34"/>
          <w:szCs w:val="20"/>
        </w:rPr>
        <mc:AlternateContent>
          <mc:Choice Requires="wps">
            <w:drawing>
              <wp:anchor distT="0" distB="0" distL="114300" distR="114300" simplePos="0" relativeHeight="251662336" behindDoc="0" locked="0" layoutInCell="1" allowOverlap="1">
                <wp:simplePos x="0" y="0"/>
                <wp:positionH relativeFrom="column">
                  <wp:posOffset>41910</wp:posOffset>
                </wp:positionH>
                <wp:positionV relativeFrom="paragraph">
                  <wp:posOffset>1759585</wp:posOffset>
                </wp:positionV>
                <wp:extent cx="2417445" cy="1168400"/>
                <wp:effectExtent l="0" t="0" r="20955" b="12700"/>
                <wp:wrapNone/>
                <wp:docPr id="7" name="圆角矩形 7"/>
                <wp:cNvGraphicFramePr/>
                <a:graphic xmlns:a="http://schemas.openxmlformats.org/drawingml/2006/main">
                  <a:graphicData uri="http://schemas.microsoft.com/office/word/2010/wordprocessingShape">
                    <wps:wsp>
                      <wps:cNvSpPr/>
                      <wps:spPr>
                        <a:xfrm>
                          <a:off x="0" y="0"/>
                          <a:ext cx="2417445" cy="116840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pStyle w:val="11"/>
                              <w:widowControl w:val="0"/>
                              <w:spacing w:beforeAutospacing="0" w:afterAutospacing="0" w:line="400" w:lineRule="exact"/>
                              <w:jc w:val="center"/>
                              <w:rPr>
                                <w:rFonts w:hint="default"/>
                                <w:color w:val="000000"/>
                                <w:szCs w:val="22"/>
                              </w:rPr>
                            </w:pPr>
                          </w:p>
                          <w:p>
                            <w:pPr>
                              <w:pStyle w:val="11"/>
                              <w:widowControl w:val="0"/>
                              <w:spacing w:beforeAutospacing="0" w:afterAutospacing="0" w:line="400" w:lineRule="exact"/>
                              <w:jc w:val="center"/>
                              <w:rPr>
                                <w:rFonts w:hint="default"/>
                                <w:color w:val="000000"/>
                                <w:szCs w:val="22"/>
                              </w:rPr>
                            </w:pPr>
                            <w:r>
                              <w:rPr>
                                <w:rFonts w:ascii="宋体" w:hAnsi="Courier New" w:eastAsia="宋体"/>
                                <w:color w:val="000000"/>
                                <w:kern w:val="2"/>
                                <w:sz w:val="21"/>
                                <w:szCs w:val="22"/>
                              </w:rPr>
                              <w:t>粘贴被授权人身份证复印件</w:t>
                            </w:r>
                          </w:p>
                          <w:p>
                            <w:pPr>
                              <w:pStyle w:val="11"/>
                              <w:widowControl w:val="0"/>
                              <w:spacing w:beforeAutospacing="0" w:afterAutospacing="0" w:line="400" w:lineRule="exact"/>
                              <w:jc w:val="center"/>
                              <w:rPr>
                                <w:rFonts w:hint="default"/>
                                <w:color w:val="000000"/>
                                <w:szCs w:val="22"/>
                              </w:rPr>
                            </w:pPr>
                            <w:r>
                              <w:rPr>
                                <w:rFonts w:ascii="宋体" w:hAnsi="Courier New" w:eastAsia="宋体"/>
                                <w:color w:val="000000"/>
                                <w:kern w:val="2"/>
                                <w:sz w:val="21"/>
                                <w:szCs w:val="22"/>
                              </w:rPr>
                              <w:t>正面</w:t>
                            </w:r>
                          </w:p>
                        </w:txbxContent>
                      </wps:txbx>
                      <wps:bodyPr upright="1"/>
                    </wps:wsp>
                  </a:graphicData>
                </a:graphic>
              </wp:anchor>
            </w:drawing>
          </mc:Choice>
          <mc:Fallback>
            <w:pict>
              <v:roundrect id="_x0000_s1026" o:spid="_x0000_s1026" o:spt="2" style="position:absolute;left:0pt;margin-left:3.3pt;margin-top:138.55pt;height:92pt;width:190.35pt;z-index:251662336;mso-width-relative:page;mso-height-relative:page;" fillcolor="#FFFFFF" filled="t" stroked="t" coordsize="21600,21600" arcsize="0.166666666666667" o:gfxdata="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&#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DcOuQWKwIAAGUEAAAOAAAAAAAAAAEAIAAAADsBAABk&#10;cnMvZTJvRG9jLnhtbFBLAQIUABQAAAAIAIdO4kCzhAX61gAAAAkBAAAPAAAAAAAAAAEAIAAAADgA&#10;AABkcnMvZG93bnJldi54bWxQSwUGAAAAAAYABgBZAQAA2AUAAAAA&#10;">
                <v:fill on="t" focussize="0,0"/>
                <v:stroke color="#000000" joinstyle="round"/>
                <v:imagedata o:title=""/>
                <o:lock v:ext="edit" aspectratio="f"/>
                <v:textbox>
                  <w:txbxContent>
                    <w:p>
                      <w:pPr>
                        <w:pStyle w:val="11"/>
                        <w:widowControl w:val="0"/>
                        <w:spacing w:beforeAutospacing="0" w:afterAutospacing="0" w:line="400" w:lineRule="exact"/>
                        <w:jc w:val="center"/>
                        <w:rPr>
                          <w:rFonts w:hint="default"/>
                          <w:color w:val="000000"/>
                          <w:szCs w:val="22"/>
                        </w:rPr>
                      </w:pPr>
                    </w:p>
                    <w:p>
                      <w:pPr>
                        <w:pStyle w:val="11"/>
                        <w:widowControl w:val="0"/>
                        <w:spacing w:beforeAutospacing="0" w:afterAutospacing="0" w:line="400" w:lineRule="exact"/>
                        <w:jc w:val="center"/>
                        <w:rPr>
                          <w:rFonts w:hint="default"/>
                          <w:color w:val="000000"/>
                          <w:szCs w:val="22"/>
                        </w:rPr>
                      </w:pPr>
                      <w:r>
                        <w:rPr>
                          <w:rFonts w:ascii="宋体" w:hAnsi="Courier New" w:eastAsia="宋体"/>
                          <w:color w:val="000000"/>
                          <w:kern w:val="2"/>
                          <w:sz w:val="21"/>
                          <w:szCs w:val="22"/>
                        </w:rPr>
                        <w:t>粘贴被授权人身份证复印件</w:t>
                      </w:r>
                    </w:p>
                    <w:p>
                      <w:pPr>
                        <w:pStyle w:val="11"/>
                        <w:widowControl w:val="0"/>
                        <w:spacing w:beforeAutospacing="0" w:afterAutospacing="0" w:line="400" w:lineRule="exact"/>
                        <w:jc w:val="center"/>
                        <w:rPr>
                          <w:rFonts w:hint="default"/>
                          <w:color w:val="000000"/>
                          <w:szCs w:val="22"/>
                        </w:rPr>
                      </w:pPr>
                      <w:r>
                        <w:rPr>
                          <w:rFonts w:ascii="宋体" w:hAnsi="Courier New" w:eastAsia="宋体"/>
                          <w:color w:val="000000"/>
                          <w:kern w:val="2"/>
                          <w:sz w:val="21"/>
                          <w:szCs w:val="22"/>
                        </w:rPr>
                        <w:t>正面</w:t>
                      </w:r>
                    </w:p>
                  </w:txbxContent>
                </v:textbox>
              </v:roundrect>
            </w:pict>
          </mc:Fallback>
        </mc:AlternateContent>
      </w:r>
      <w:r>
        <w:rPr>
          <w:rFonts w:hAnsi="Times New Roman"/>
          <w:sz w:val="34"/>
          <w:szCs w:val="20"/>
        </w:rPr>
        <mc:AlternateContent>
          <mc:Choice Requires="wps">
            <w:drawing>
              <wp:anchor distT="0" distB="0" distL="114300" distR="114300" simplePos="0" relativeHeight="251663360" behindDoc="0" locked="0" layoutInCell="1" allowOverlap="1">
                <wp:simplePos x="0" y="0"/>
                <wp:positionH relativeFrom="column">
                  <wp:posOffset>2976245</wp:posOffset>
                </wp:positionH>
                <wp:positionV relativeFrom="paragraph">
                  <wp:posOffset>1759585</wp:posOffset>
                </wp:positionV>
                <wp:extent cx="2313940" cy="1216025"/>
                <wp:effectExtent l="0" t="0" r="10160" b="22225"/>
                <wp:wrapNone/>
                <wp:docPr id="6" name="圆角矩形 6"/>
                <wp:cNvGraphicFramePr/>
                <a:graphic xmlns:a="http://schemas.openxmlformats.org/drawingml/2006/main">
                  <a:graphicData uri="http://schemas.microsoft.com/office/word/2010/wordprocessingShape">
                    <wps:wsp>
                      <wps:cNvSpPr/>
                      <wps:spPr>
                        <a:xfrm>
                          <a:off x="0" y="0"/>
                          <a:ext cx="2313940" cy="12160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pStyle w:val="11"/>
                              <w:widowControl w:val="0"/>
                              <w:spacing w:beforeAutospacing="0" w:afterAutospacing="0" w:line="400" w:lineRule="exact"/>
                              <w:jc w:val="center"/>
                              <w:rPr>
                                <w:rFonts w:hint="default"/>
                                <w:color w:val="000000"/>
                                <w:szCs w:val="22"/>
                              </w:rPr>
                            </w:pPr>
                          </w:p>
                          <w:p>
                            <w:pPr>
                              <w:pStyle w:val="11"/>
                              <w:widowControl w:val="0"/>
                              <w:spacing w:beforeAutospacing="0" w:afterAutospacing="0" w:line="400" w:lineRule="exact"/>
                              <w:jc w:val="center"/>
                              <w:rPr>
                                <w:rFonts w:hint="default"/>
                                <w:color w:val="000000"/>
                                <w:szCs w:val="22"/>
                              </w:rPr>
                            </w:pPr>
                            <w:r>
                              <w:rPr>
                                <w:rFonts w:ascii="宋体" w:hAnsi="Courier New" w:eastAsia="宋体"/>
                                <w:color w:val="000000"/>
                                <w:kern w:val="2"/>
                                <w:sz w:val="21"/>
                                <w:szCs w:val="22"/>
                              </w:rPr>
                              <w:t>粘贴被授权人身份证复印件</w:t>
                            </w:r>
                          </w:p>
                          <w:p>
                            <w:pPr>
                              <w:pStyle w:val="11"/>
                              <w:widowControl w:val="0"/>
                              <w:spacing w:beforeAutospacing="0" w:afterAutospacing="0" w:line="400" w:lineRule="exact"/>
                              <w:jc w:val="center"/>
                              <w:rPr>
                                <w:rFonts w:hint="default"/>
                              </w:rPr>
                            </w:pPr>
                            <w:r>
                              <w:rPr>
                                <w:rFonts w:ascii="宋体" w:hAnsi="Courier New" w:eastAsia="宋体"/>
                                <w:color w:val="000000"/>
                                <w:kern w:val="2"/>
                                <w:sz w:val="21"/>
                                <w:szCs w:val="22"/>
                              </w:rPr>
                              <w:t>反面</w:t>
                            </w:r>
                          </w:p>
                        </w:txbxContent>
                      </wps:txbx>
                      <wps:bodyPr upright="1"/>
                    </wps:wsp>
                  </a:graphicData>
                </a:graphic>
              </wp:anchor>
            </w:drawing>
          </mc:Choice>
          <mc:Fallback>
            <w:pict>
              <v:roundrect id="_x0000_s1026" o:spid="_x0000_s1026" o:spt="2" style="position:absolute;left:0pt;margin-left:234.35pt;margin-top:138.55pt;height:95.75pt;width:182.2pt;z-index:251663360;mso-width-relative:page;mso-height-relative:page;" fillcolor="#FFFFFF" filled="t" stroked="t" coordsize="21600,21600" arcsize="0.166666666666667" o:gfxdata="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">
                <v:fill on="t" focussize="0,0"/>
                <v:stroke color="#000000" joinstyle="round"/>
                <v:imagedata o:title=""/>
                <o:lock v:ext="edit" aspectratio="f"/>
                <v:textbox>
                  <w:txbxContent>
                    <w:p>
                      <w:pPr>
                        <w:pStyle w:val="11"/>
                        <w:widowControl w:val="0"/>
                        <w:spacing w:beforeAutospacing="0" w:afterAutospacing="0" w:line="400" w:lineRule="exact"/>
                        <w:jc w:val="center"/>
                        <w:rPr>
                          <w:rFonts w:hint="default"/>
                          <w:color w:val="000000"/>
                          <w:szCs w:val="22"/>
                        </w:rPr>
                      </w:pPr>
                    </w:p>
                    <w:p>
                      <w:pPr>
                        <w:pStyle w:val="11"/>
                        <w:widowControl w:val="0"/>
                        <w:spacing w:beforeAutospacing="0" w:afterAutospacing="0" w:line="400" w:lineRule="exact"/>
                        <w:jc w:val="center"/>
                        <w:rPr>
                          <w:rFonts w:hint="default"/>
                          <w:color w:val="000000"/>
                          <w:szCs w:val="22"/>
                        </w:rPr>
                      </w:pPr>
                      <w:r>
                        <w:rPr>
                          <w:rFonts w:ascii="宋体" w:hAnsi="Courier New" w:eastAsia="宋体"/>
                          <w:color w:val="000000"/>
                          <w:kern w:val="2"/>
                          <w:sz w:val="21"/>
                          <w:szCs w:val="22"/>
                        </w:rPr>
                        <w:t>粘贴被授权人身份证复印件</w:t>
                      </w:r>
                    </w:p>
                    <w:p>
                      <w:pPr>
                        <w:pStyle w:val="11"/>
                        <w:widowControl w:val="0"/>
                        <w:spacing w:beforeAutospacing="0" w:afterAutospacing="0" w:line="400" w:lineRule="exact"/>
                        <w:jc w:val="center"/>
                        <w:rPr>
                          <w:rFonts w:hint="default"/>
                        </w:rPr>
                      </w:pPr>
                      <w:r>
                        <w:rPr>
                          <w:rFonts w:ascii="宋体" w:hAnsi="Courier New" w:eastAsia="宋体"/>
                          <w:color w:val="000000"/>
                          <w:kern w:val="2"/>
                          <w:sz w:val="21"/>
                          <w:szCs w:val="22"/>
                        </w:rPr>
                        <w:t>反面</w:t>
                      </w:r>
                    </w:p>
                  </w:txbxContent>
                </v:textbox>
              </v:roundrect>
            </w:pict>
          </mc:Fallback>
        </mc:AlternateContent>
      </w:r>
      <w:r>
        <w:rPr>
          <w:rFonts w:hAnsi="Times New Roman"/>
          <w:sz w:val="34"/>
          <w:szCs w:val="20"/>
        </w:rPr>
        <mc:AlternateContent>
          <mc:Choice Requires="wps">
            <w:drawing>
              <wp:anchor distT="0" distB="0" distL="114300" distR="114300" simplePos="0" relativeHeight="251661312" behindDoc="0" locked="0" layoutInCell="1" allowOverlap="1">
                <wp:simplePos x="0" y="0"/>
                <wp:positionH relativeFrom="column">
                  <wp:posOffset>3023870</wp:posOffset>
                </wp:positionH>
                <wp:positionV relativeFrom="paragraph">
                  <wp:posOffset>238125</wp:posOffset>
                </wp:positionV>
                <wp:extent cx="2266315" cy="1144905"/>
                <wp:effectExtent l="0" t="0" r="19685" b="17145"/>
                <wp:wrapNone/>
                <wp:docPr id="5" name="圆角矩形 5"/>
                <wp:cNvGraphicFramePr/>
                <a:graphic xmlns:a="http://schemas.openxmlformats.org/drawingml/2006/main">
                  <a:graphicData uri="http://schemas.microsoft.com/office/word/2010/wordprocessingShape">
                    <wps:wsp>
                      <wps:cNvSpPr/>
                      <wps:spPr>
                        <a:xfrm>
                          <a:off x="0" y="0"/>
                          <a:ext cx="2266315" cy="114490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pStyle w:val="11"/>
                              <w:widowControl w:val="0"/>
                              <w:spacing w:beforeAutospacing="0" w:afterAutospacing="0" w:line="400" w:lineRule="exact"/>
                              <w:jc w:val="center"/>
                              <w:rPr>
                                <w:rFonts w:hint="default"/>
                                <w:color w:val="000000"/>
                                <w:szCs w:val="22"/>
                              </w:rPr>
                            </w:pPr>
                          </w:p>
                          <w:p>
                            <w:pPr>
                              <w:pStyle w:val="11"/>
                              <w:widowControl w:val="0"/>
                              <w:spacing w:beforeAutospacing="0" w:afterAutospacing="0" w:line="400" w:lineRule="exact"/>
                              <w:jc w:val="center"/>
                              <w:rPr>
                                <w:rFonts w:hint="default"/>
                                <w:color w:val="000000"/>
                                <w:szCs w:val="22"/>
                              </w:rPr>
                            </w:pPr>
                            <w:r>
                              <w:rPr>
                                <w:rFonts w:ascii="宋体" w:hAnsi="Courier New" w:eastAsia="宋体"/>
                                <w:color w:val="000000"/>
                                <w:kern w:val="2"/>
                                <w:sz w:val="21"/>
                                <w:szCs w:val="22"/>
                              </w:rPr>
                              <w:t>粘贴法定代表人/负责人身份证复印件反面</w:t>
                            </w:r>
                          </w:p>
                        </w:txbxContent>
                      </wps:txbx>
                      <wps:bodyPr upright="1"/>
                    </wps:wsp>
                  </a:graphicData>
                </a:graphic>
              </wp:anchor>
            </w:drawing>
          </mc:Choice>
          <mc:Fallback>
            <w:pict>
              <v:roundrect id="_x0000_s1026" o:spid="_x0000_s1026" o:spt="2" style="position:absolute;left:0pt;margin-left:238.1pt;margin-top:18.75pt;height:90.15pt;width:178.45pt;z-index:251661312;mso-width-relative:page;mso-height-relative:page;" fillcolor="#FFFFFF" filled="t" stroked="t" coordsize="21600,21600" arcsize="0.166666666666667" o:gfxdata="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&#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AxGg8SKgIAAGUEAAAOAAAAAAAAAAEAIAAAADwBAABk&#10;cnMvZTJvRG9jLnhtbFBLAQIUABQAAAAIAIdO4kC/1H3L1wAAAAoBAAAPAAAAAAAAAAEAIAAAADgA&#10;AABkcnMvZG93bnJldi54bWxQSwUGAAAAAAYABgBZAQAA2AUAAAAA&#10;">
                <v:fill on="t" focussize="0,0"/>
                <v:stroke color="#000000" joinstyle="round"/>
                <v:imagedata o:title=""/>
                <o:lock v:ext="edit" aspectratio="f"/>
                <v:textbox>
                  <w:txbxContent>
                    <w:p>
                      <w:pPr>
                        <w:pStyle w:val="11"/>
                        <w:widowControl w:val="0"/>
                        <w:spacing w:beforeAutospacing="0" w:afterAutospacing="0" w:line="400" w:lineRule="exact"/>
                        <w:jc w:val="center"/>
                        <w:rPr>
                          <w:rFonts w:hint="default"/>
                          <w:color w:val="000000"/>
                          <w:szCs w:val="22"/>
                        </w:rPr>
                      </w:pPr>
                    </w:p>
                    <w:p>
                      <w:pPr>
                        <w:pStyle w:val="11"/>
                        <w:widowControl w:val="0"/>
                        <w:spacing w:beforeAutospacing="0" w:afterAutospacing="0" w:line="400" w:lineRule="exact"/>
                        <w:jc w:val="center"/>
                        <w:rPr>
                          <w:rFonts w:hint="default"/>
                          <w:color w:val="000000"/>
                          <w:szCs w:val="22"/>
                        </w:rPr>
                      </w:pPr>
                      <w:r>
                        <w:rPr>
                          <w:rFonts w:ascii="宋体" w:hAnsi="Courier New" w:eastAsia="宋体"/>
                          <w:color w:val="000000"/>
                          <w:kern w:val="2"/>
                          <w:sz w:val="21"/>
                          <w:szCs w:val="22"/>
                        </w:rPr>
                        <w:t>粘贴法定代表人/负责人身份证复印件反面</w:t>
                      </w:r>
                    </w:p>
                  </w:txbxContent>
                </v:textbox>
              </v:roundrect>
            </w:pict>
          </mc:Fallback>
        </mc:AlternateContent>
      </w:r>
    </w:p>
    <w:p>
      <w:pPr>
        <w:pStyle w:val="6"/>
        <w:widowControl/>
        <w:spacing w:line="480" w:lineRule="exact"/>
        <w:rPr>
          <w:rFonts w:hAnsi="宋体"/>
          <w:szCs w:val="21"/>
          <w:u w:val="single"/>
        </w:rPr>
      </w:pPr>
    </w:p>
    <w:p>
      <w:pPr>
        <w:pStyle w:val="6"/>
        <w:widowControl/>
        <w:spacing w:line="480" w:lineRule="exact"/>
        <w:rPr>
          <w:rFonts w:hAnsi="宋体"/>
          <w:szCs w:val="21"/>
          <w:u w:val="single"/>
        </w:rPr>
      </w:pPr>
    </w:p>
    <w:p>
      <w:pPr>
        <w:pStyle w:val="6"/>
        <w:widowControl/>
        <w:spacing w:line="480" w:lineRule="exact"/>
        <w:rPr>
          <w:rFonts w:hAnsi="宋体"/>
          <w:szCs w:val="21"/>
          <w:u w:val="single"/>
        </w:rPr>
      </w:pPr>
    </w:p>
    <w:p>
      <w:pPr>
        <w:pStyle w:val="6"/>
        <w:widowControl/>
        <w:spacing w:line="480" w:lineRule="exact"/>
        <w:rPr>
          <w:rFonts w:hAnsi="宋体"/>
          <w:szCs w:val="21"/>
          <w:u w:val="single"/>
        </w:rPr>
      </w:pPr>
    </w:p>
    <w:p>
      <w:pPr>
        <w:pStyle w:val="6"/>
        <w:widowControl/>
        <w:spacing w:line="480" w:lineRule="exact"/>
        <w:rPr>
          <w:rFonts w:hAnsi="宋体"/>
          <w:szCs w:val="21"/>
          <w:u w:val="single"/>
        </w:rPr>
      </w:pPr>
    </w:p>
    <w:p>
      <w:pPr>
        <w:pStyle w:val="6"/>
        <w:widowControl/>
        <w:spacing w:line="480" w:lineRule="exact"/>
        <w:rPr>
          <w:rFonts w:hAnsi="宋体"/>
          <w:szCs w:val="21"/>
          <w:u w:val="single"/>
        </w:rPr>
      </w:pPr>
    </w:p>
    <w:p>
      <w:pPr>
        <w:pStyle w:val="6"/>
        <w:widowControl/>
        <w:spacing w:line="480" w:lineRule="exact"/>
        <w:rPr>
          <w:rFonts w:hAnsi="宋体"/>
          <w:szCs w:val="21"/>
          <w:u w:val="single"/>
        </w:rPr>
      </w:pPr>
    </w:p>
    <w:p>
      <w:pPr>
        <w:pStyle w:val="6"/>
        <w:widowControl/>
        <w:spacing w:line="480" w:lineRule="exact"/>
        <w:rPr>
          <w:rFonts w:hAnsi="宋体"/>
          <w:szCs w:val="21"/>
          <w:u w:val="single"/>
        </w:rPr>
      </w:pPr>
    </w:p>
    <w:p>
      <w:pPr>
        <w:pStyle w:val="2"/>
        <w:widowControl/>
        <w:spacing w:before="0" w:after="0" w:line="400" w:lineRule="exact"/>
        <w:jc w:val="both"/>
        <w:rPr>
          <w:rFonts w:ascii="宋体" w:hAnsi="宋体" w:eastAsia="宋体" w:cs="宋体"/>
          <w:bCs/>
          <w:sz w:val="21"/>
          <w:szCs w:val="21"/>
        </w:rPr>
      </w:pPr>
      <w:bookmarkStart w:id="82" w:name="_Toc41926727"/>
      <w:bookmarkStart w:id="83" w:name="_Toc99635350"/>
      <w:bookmarkStart w:id="84" w:name="_Toc46333774"/>
      <w:bookmarkStart w:id="85" w:name="_Toc23366"/>
      <w:r>
        <w:rPr>
          <w:rFonts w:hint="eastAsia" w:ascii="宋体" w:hAnsi="宋体" w:eastAsia="宋体" w:cs="宋体"/>
          <w:bCs/>
          <w:sz w:val="21"/>
          <w:szCs w:val="21"/>
        </w:rPr>
        <w:t>十一、法定代表人/负责人证明书</w:t>
      </w:r>
      <w:bookmarkEnd w:id="82"/>
      <w:bookmarkEnd w:id="83"/>
      <w:bookmarkEnd w:id="84"/>
      <w:bookmarkEnd w:id="85"/>
    </w:p>
    <w:p>
      <w:pPr>
        <w:pStyle w:val="11"/>
        <w:widowControl w:val="0"/>
        <w:spacing w:beforeAutospacing="0" w:afterAutospacing="0" w:line="400" w:lineRule="exact"/>
        <w:ind w:firstLine="420" w:firstLineChars="200"/>
        <w:jc w:val="both"/>
        <w:rPr>
          <w:rFonts w:hint="default"/>
          <w:u w:val="single"/>
        </w:rPr>
      </w:pPr>
      <w:r>
        <w:rPr>
          <w:rFonts w:ascii="宋体" w:hAnsi="Courier New" w:eastAsia="宋体"/>
          <w:kern w:val="2"/>
          <w:sz w:val="21"/>
          <w:szCs w:val="20"/>
        </w:rPr>
        <w:t>单位名称：</w:t>
      </w:r>
      <w:r>
        <w:rPr>
          <w:rFonts w:ascii="宋体" w:hAnsi="宋体" w:eastAsia="宋体"/>
          <w:kern w:val="2"/>
          <w:sz w:val="21"/>
          <w:szCs w:val="21"/>
          <w:u w:val="single"/>
        </w:rPr>
        <w:t xml:space="preserve">           </w:t>
      </w:r>
    </w:p>
    <w:p>
      <w:pPr>
        <w:pStyle w:val="11"/>
        <w:widowControl w:val="0"/>
        <w:spacing w:beforeAutospacing="0" w:afterAutospacing="0" w:line="480" w:lineRule="exact"/>
        <w:ind w:firstLine="420" w:firstLineChars="200"/>
        <w:jc w:val="both"/>
        <w:rPr>
          <w:rFonts w:hint="default"/>
          <w:u w:val="single"/>
        </w:rPr>
      </w:pPr>
      <w:r>
        <w:rPr>
          <w:rFonts w:ascii="宋体" w:hAnsi="Courier New" w:eastAsia="宋体"/>
          <w:kern w:val="2"/>
          <w:sz w:val="21"/>
          <w:szCs w:val="20"/>
        </w:rPr>
        <w:t>地址：</w:t>
      </w:r>
      <w:r>
        <w:rPr>
          <w:rFonts w:ascii="宋体" w:hAnsi="宋体" w:eastAsia="宋体"/>
          <w:kern w:val="2"/>
          <w:sz w:val="21"/>
          <w:szCs w:val="21"/>
          <w:u w:val="single"/>
        </w:rPr>
        <w:t xml:space="preserve">           </w:t>
      </w:r>
    </w:p>
    <w:p>
      <w:pPr>
        <w:pStyle w:val="11"/>
        <w:widowControl w:val="0"/>
        <w:spacing w:beforeAutospacing="0" w:afterAutospacing="0" w:line="480" w:lineRule="exact"/>
        <w:ind w:firstLine="420" w:firstLineChars="200"/>
        <w:jc w:val="both"/>
        <w:rPr>
          <w:rFonts w:hint="default"/>
          <w:u w:val="single"/>
        </w:rPr>
      </w:pPr>
      <w:r>
        <w:rPr>
          <w:rFonts w:ascii="宋体" w:hAnsi="Courier New" w:eastAsia="宋体"/>
          <w:kern w:val="2"/>
          <w:sz w:val="21"/>
          <w:szCs w:val="20"/>
        </w:rPr>
        <w:t>姓名：</w:t>
      </w:r>
      <w:r>
        <w:rPr>
          <w:rFonts w:ascii="宋体" w:hAnsi="宋体" w:eastAsia="宋体"/>
          <w:kern w:val="2"/>
          <w:sz w:val="21"/>
          <w:szCs w:val="21"/>
          <w:u w:val="single"/>
        </w:rPr>
        <w:t xml:space="preserve">           </w:t>
      </w:r>
      <w:r>
        <w:rPr>
          <w:rFonts w:ascii="宋体" w:hAnsi="宋体" w:eastAsia="宋体"/>
          <w:kern w:val="2"/>
          <w:sz w:val="21"/>
          <w:szCs w:val="21"/>
        </w:rPr>
        <w:t xml:space="preserve"> </w:t>
      </w:r>
      <w:r>
        <w:rPr>
          <w:rFonts w:ascii="宋体" w:hAnsi="Courier New" w:eastAsia="宋体"/>
          <w:kern w:val="2"/>
          <w:sz w:val="21"/>
          <w:szCs w:val="20"/>
        </w:rPr>
        <w:t>性别：</w:t>
      </w:r>
      <w:r>
        <w:rPr>
          <w:rFonts w:ascii="宋体" w:hAnsi="宋体" w:eastAsia="宋体"/>
          <w:kern w:val="2"/>
          <w:sz w:val="21"/>
          <w:szCs w:val="21"/>
          <w:u w:val="single"/>
        </w:rPr>
        <w:t xml:space="preserve">           </w:t>
      </w:r>
      <w:r>
        <w:rPr>
          <w:rFonts w:ascii="宋体" w:hAnsi="Courier New" w:eastAsia="宋体"/>
          <w:kern w:val="2"/>
          <w:sz w:val="21"/>
          <w:szCs w:val="20"/>
        </w:rPr>
        <w:t xml:space="preserve"> 年龄：</w:t>
      </w:r>
      <w:r>
        <w:rPr>
          <w:rFonts w:ascii="宋体" w:hAnsi="宋体" w:eastAsia="宋体"/>
          <w:kern w:val="2"/>
          <w:sz w:val="21"/>
          <w:szCs w:val="21"/>
          <w:u w:val="single"/>
        </w:rPr>
        <w:t xml:space="preserve">           </w:t>
      </w:r>
      <w:r>
        <w:rPr>
          <w:rFonts w:ascii="宋体" w:hAnsi="Courier New" w:eastAsia="宋体"/>
          <w:kern w:val="2"/>
          <w:sz w:val="21"/>
          <w:szCs w:val="20"/>
        </w:rPr>
        <w:t xml:space="preserve"> 职务：</w:t>
      </w:r>
      <w:r>
        <w:rPr>
          <w:rFonts w:ascii="宋体" w:hAnsi="宋体" w:eastAsia="宋体"/>
          <w:kern w:val="2"/>
          <w:sz w:val="21"/>
          <w:szCs w:val="21"/>
          <w:u w:val="single"/>
        </w:rPr>
        <w:t xml:space="preserve">           </w:t>
      </w:r>
    </w:p>
    <w:p>
      <w:pPr>
        <w:pStyle w:val="11"/>
        <w:widowControl w:val="0"/>
        <w:spacing w:beforeAutospacing="0" w:afterAutospacing="0" w:line="480" w:lineRule="exact"/>
        <w:ind w:firstLine="420" w:firstLineChars="200"/>
        <w:jc w:val="both"/>
        <w:rPr>
          <w:rFonts w:hint="default"/>
          <w:u w:val="single"/>
        </w:rPr>
      </w:pPr>
      <w:r>
        <w:rPr>
          <w:rFonts w:ascii="宋体" w:hAnsi="Courier New" w:eastAsia="宋体"/>
          <w:kern w:val="2"/>
          <w:sz w:val="21"/>
          <w:szCs w:val="20"/>
        </w:rPr>
        <w:t xml:space="preserve">身份证号码： </w:t>
      </w:r>
      <w:r>
        <w:rPr>
          <w:rFonts w:ascii="宋体" w:hAnsi="宋体" w:eastAsia="宋体"/>
          <w:kern w:val="2"/>
          <w:sz w:val="21"/>
          <w:szCs w:val="21"/>
          <w:u w:val="single"/>
        </w:rPr>
        <w:t xml:space="preserve">                </w:t>
      </w:r>
    </w:p>
    <w:p>
      <w:pPr>
        <w:pStyle w:val="11"/>
        <w:widowControl w:val="0"/>
        <w:spacing w:beforeAutospacing="0" w:afterAutospacing="0" w:line="480" w:lineRule="exact"/>
        <w:ind w:firstLine="420" w:firstLineChars="200"/>
        <w:jc w:val="both"/>
        <w:rPr>
          <w:rFonts w:hint="default"/>
        </w:rPr>
      </w:pPr>
      <w:r>
        <w:rPr>
          <w:rFonts w:ascii="宋体" w:hAnsi="Courier New" w:eastAsia="宋体"/>
          <w:kern w:val="2"/>
          <w:sz w:val="21"/>
          <w:szCs w:val="20"/>
        </w:rPr>
        <w:t>系</w:t>
      </w:r>
      <w:r>
        <w:rPr>
          <w:rFonts w:ascii="宋体" w:hAnsi="Courier New" w:eastAsia="宋体"/>
          <w:kern w:val="2"/>
          <w:sz w:val="21"/>
          <w:szCs w:val="20"/>
          <w:u w:val="single"/>
        </w:rPr>
        <w:t xml:space="preserve"> （供应商名称） </w:t>
      </w:r>
      <w:r>
        <w:rPr>
          <w:rFonts w:ascii="宋体" w:hAnsi="Courier New" w:eastAsia="宋体"/>
          <w:kern w:val="2"/>
          <w:sz w:val="21"/>
          <w:szCs w:val="20"/>
        </w:rPr>
        <w:t>的法定代表人/负责人。</w:t>
      </w:r>
      <w:r>
        <w:rPr>
          <w:rFonts w:ascii="宋体" w:hAnsi="宋体" w:eastAsia="宋体"/>
          <w:kern w:val="2"/>
          <w:sz w:val="21"/>
          <w:szCs w:val="21"/>
        </w:rPr>
        <w:t>参加</w:t>
      </w:r>
      <w:r>
        <w:rPr>
          <w:rFonts w:ascii="宋体" w:hAnsi="宋体" w:eastAsia="宋体"/>
          <w:kern w:val="2"/>
          <w:sz w:val="21"/>
          <w:szCs w:val="21"/>
          <w:u w:val="single"/>
        </w:rPr>
        <w:t>2022年工程图纸资料数字化加工服务项目</w:t>
      </w:r>
      <w:r>
        <w:rPr>
          <w:rFonts w:ascii="宋体" w:hAnsi="宋体" w:eastAsia="宋体"/>
          <w:kern w:val="2"/>
          <w:sz w:val="21"/>
          <w:szCs w:val="21"/>
        </w:rPr>
        <w:t>的响应</w:t>
      </w:r>
      <w:r>
        <w:rPr>
          <w:rFonts w:ascii="宋体" w:hAnsi="Courier New" w:eastAsia="宋体"/>
          <w:kern w:val="2"/>
          <w:sz w:val="21"/>
          <w:szCs w:val="20"/>
        </w:rPr>
        <w:t xml:space="preserve">，签署上述项目的响应文件、签署合同和处理与之有关的一切事务。 </w:t>
      </w:r>
    </w:p>
    <w:p>
      <w:pPr>
        <w:pStyle w:val="11"/>
        <w:widowControl w:val="0"/>
        <w:spacing w:beforeAutospacing="0" w:afterAutospacing="0" w:line="480" w:lineRule="exact"/>
        <w:ind w:firstLine="420" w:firstLineChars="200"/>
        <w:jc w:val="both"/>
        <w:rPr>
          <w:rFonts w:hint="default"/>
        </w:rPr>
      </w:pPr>
      <w:r>
        <w:rPr>
          <w:rFonts w:ascii="宋体" w:hAnsi="Courier New" w:eastAsia="宋体"/>
          <w:kern w:val="2"/>
          <w:sz w:val="21"/>
          <w:szCs w:val="20"/>
        </w:rPr>
        <w:t xml:space="preserve">特此证明。 </w:t>
      </w:r>
    </w:p>
    <w:p>
      <w:pPr>
        <w:pStyle w:val="11"/>
        <w:widowControl w:val="0"/>
        <w:spacing w:beforeAutospacing="0" w:afterAutospacing="0" w:line="480" w:lineRule="exact"/>
        <w:ind w:firstLine="420" w:firstLineChars="200"/>
        <w:jc w:val="both"/>
        <w:rPr>
          <w:rFonts w:hint="default"/>
          <w:u w:val="single"/>
        </w:rPr>
      </w:pPr>
      <w:r>
        <w:rPr>
          <w:rFonts w:ascii="宋体" w:hAnsi="Courier New" w:eastAsia="宋体"/>
          <w:kern w:val="2"/>
          <w:sz w:val="21"/>
          <w:szCs w:val="20"/>
        </w:rPr>
        <w:t>供应商名称（盖公章）：</w:t>
      </w:r>
      <w:r>
        <w:rPr>
          <w:rFonts w:ascii="宋体" w:hAnsi="宋体" w:eastAsia="宋体"/>
          <w:kern w:val="2"/>
          <w:sz w:val="21"/>
          <w:szCs w:val="21"/>
          <w:u w:val="single"/>
        </w:rPr>
        <w:t xml:space="preserve">                </w:t>
      </w:r>
    </w:p>
    <w:p>
      <w:pPr>
        <w:pStyle w:val="11"/>
        <w:widowControl w:val="0"/>
        <w:spacing w:beforeAutospacing="0" w:afterAutospacing="0" w:line="480" w:lineRule="exact"/>
        <w:ind w:firstLine="420" w:firstLineChars="200"/>
        <w:jc w:val="both"/>
        <w:rPr>
          <w:rFonts w:hint="default"/>
        </w:rPr>
      </w:pPr>
      <w:r>
        <w:rPr>
          <w:rFonts w:ascii="宋体" w:hAnsi="Courier New" w:eastAsia="宋体"/>
          <w:kern w:val="2"/>
          <w:sz w:val="21"/>
          <w:szCs w:val="20"/>
        </w:rPr>
        <w:t>日期：</w:t>
      </w:r>
      <w:r>
        <w:rPr>
          <w:rFonts w:ascii="宋体" w:hAnsi="宋体" w:eastAsia="宋体"/>
          <w:kern w:val="2"/>
          <w:sz w:val="21"/>
          <w:szCs w:val="21"/>
        </w:rPr>
        <w:t>2023年  月  日</w:t>
      </w:r>
    </w:p>
    <w:p>
      <w:pPr>
        <w:spacing w:line="480" w:lineRule="exact"/>
        <w:ind w:firstLine="421" w:firstLineChars="200"/>
        <w:rPr>
          <w:rFonts w:ascii="宋体" w:hAnsi="宋体" w:eastAsia="宋体" w:cs="宋体"/>
          <w:b/>
          <w:szCs w:val="21"/>
        </w:rPr>
      </w:pPr>
      <w:r>
        <w:rPr>
          <w:rFonts w:hint="eastAsia" w:ascii="宋体" w:hAnsi="宋体" w:eastAsia="宋体" w:cs="宋体"/>
          <w:b/>
          <w:szCs w:val="21"/>
        </w:rPr>
        <w:t>注：1、需提供法定代表人/负责人的身份证复印件。</w:t>
      </w:r>
    </w:p>
    <w:p>
      <w:pPr>
        <w:spacing w:line="480" w:lineRule="exact"/>
        <w:ind w:firstLine="843" w:firstLineChars="400"/>
        <w:rPr>
          <w:rFonts w:ascii="宋体" w:hAnsi="宋体" w:eastAsia="宋体" w:cs="宋体"/>
          <w:b/>
          <w:szCs w:val="21"/>
        </w:rPr>
      </w:pPr>
      <w:r>
        <w:rPr>
          <w:rFonts w:hint="eastAsia" w:ascii="宋体" w:hAnsi="宋体" w:eastAsia="宋体" w:cs="宋体"/>
          <w:b/>
          <w:szCs w:val="21"/>
        </w:rPr>
        <w:t>2、如供应商由被授权人参加响应及签署响应文件，可不提供该《法定代表人/负责人证明书》。</w:t>
      </w:r>
    </w:p>
    <w:p>
      <w:pPr>
        <w:pStyle w:val="6"/>
        <w:widowControl/>
        <w:spacing w:line="480" w:lineRule="exact"/>
        <w:ind w:firstLine="680"/>
        <w:rPr>
          <w:rFonts w:hAnsi="宋体"/>
          <w:szCs w:val="21"/>
          <w:u w:val="single"/>
        </w:rPr>
      </w:pPr>
      <w:r>
        <w:rPr>
          <w:rFonts w:hAnsi="Times New Roman"/>
          <w:sz w:val="34"/>
          <w:szCs w:val="20"/>
        </w:rPr>
        <mc:AlternateContent>
          <mc:Choice Requires="wps">
            <w:drawing>
              <wp:anchor distT="0" distB="0" distL="114300" distR="114300" simplePos="0" relativeHeight="251665408" behindDoc="0" locked="0" layoutInCell="1" allowOverlap="1">
                <wp:simplePos x="0" y="0"/>
                <wp:positionH relativeFrom="column">
                  <wp:posOffset>3163570</wp:posOffset>
                </wp:positionH>
                <wp:positionV relativeFrom="paragraph">
                  <wp:posOffset>74930</wp:posOffset>
                </wp:positionV>
                <wp:extent cx="2337435" cy="1311910"/>
                <wp:effectExtent l="0" t="0" r="24765" b="21590"/>
                <wp:wrapNone/>
                <wp:docPr id="3" name="圆角矩形 3"/>
                <wp:cNvGraphicFramePr/>
                <a:graphic xmlns:a="http://schemas.openxmlformats.org/drawingml/2006/main">
                  <a:graphicData uri="http://schemas.microsoft.com/office/word/2010/wordprocessingShape">
                    <wps:wsp>
                      <wps:cNvSpPr/>
                      <wps:spPr>
                        <a:xfrm>
                          <a:off x="0" y="0"/>
                          <a:ext cx="2337435" cy="131191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pStyle w:val="11"/>
                              <w:widowControl w:val="0"/>
                              <w:spacing w:beforeAutospacing="0" w:afterAutospacing="0" w:line="400" w:lineRule="exact"/>
                              <w:jc w:val="center"/>
                              <w:rPr>
                                <w:rFonts w:hint="default"/>
                                <w:color w:val="000000"/>
                                <w:szCs w:val="22"/>
                              </w:rPr>
                            </w:pPr>
                          </w:p>
                          <w:p>
                            <w:pPr>
                              <w:pStyle w:val="11"/>
                              <w:widowControl w:val="0"/>
                              <w:spacing w:beforeAutospacing="0" w:afterAutospacing="0" w:line="400" w:lineRule="exact"/>
                              <w:jc w:val="center"/>
                              <w:rPr>
                                <w:rFonts w:hint="default"/>
                                <w:color w:val="000000"/>
                                <w:szCs w:val="22"/>
                              </w:rPr>
                            </w:pPr>
                            <w:r>
                              <w:rPr>
                                <w:rFonts w:ascii="宋体" w:hAnsi="Courier New" w:eastAsia="宋体"/>
                                <w:color w:val="000000"/>
                                <w:kern w:val="2"/>
                                <w:sz w:val="21"/>
                                <w:szCs w:val="22"/>
                              </w:rPr>
                              <w:t>粘贴法定代表人/负责人身份证复印件反面</w:t>
                            </w:r>
                          </w:p>
                        </w:txbxContent>
                      </wps:txbx>
                      <wps:bodyPr upright="1"/>
                    </wps:wsp>
                  </a:graphicData>
                </a:graphic>
              </wp:anchor>
            </w:drawing>
          </mc:Choice>
          <mc:Fallback>
            <w:pict>
              <v:roundrect id="_x0000_s1026" o:spid="_x0000_s1026" o:spt="2" style="position:absolute;left:0pt;margin-left:249.1pt;margin-top:5.9pt;height:103.3pt;width:184.05pt;z-index:251665408;mso-width-relative:page;mso-height-relative:page;" fillcolor="#FFFFFF" filled="t" stroked="t" coordsize="21600,21600" arcsize="0.166666666666667" o:gfxdata="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NL84RKwIAAGUEAAAOAAAAAAAAAAEAIAAAADsBAABk&#10;cnMvZTJvRG9jLnhtbFBLAQIUABQAAAAIAIdO4kDYhCpb1gAAAAoBAAAPAAAAAAAAAAEAIAAAADgA&#10;AABkcnMvZG93bnJldi54bWxQSwUGAAAAAAYABgBZAQAA2AUAAAAA&#10;">
                <v:fill on="t" focussize="0,0"/>
                <v:stroke color="#000000" joinstyle="round"/>
                <v:imagedata o:title=""/>
                <o:lock v:ext="edit" aspectratio="f"/>
                <v:textbox>
                  <w:txbxContent>
                    <w:p>
                      <w:pPr>
                        <w:pStyle w:val="11"/>
                        <w:widowControl w:val="0"/>
                        <w:spacing w:beforeAutospacing="0" w:afterAutospacing="0" w:line="400" w:lineRule="exact"/>
                        <w:jc w:val="center"/>
                        <w:rPr>
                          <w:rFonts w:hint="default"/>
                          <w:color w:val="000000"/>
                          <w:szCs w:val="22"/>
                        </w:rPr>
                      </w:pPr>
                    </w:p>
                    <w:p>
                      <w:pPr>
                        <w:pStyle w:val="11"/>
                        <w:widowControl w:val="0"/>
                        <w:spacing w:beforeAutospacing="0" w:afterAutospacing="0" w:line="400" w:lineRule="exact"/>
                        <w:jc w:val="center"/>
                        <w:rPr>
                          <w:rFonts w:hint="default"/>
                          <w:color w:val="000000"/>
                          <w:szCs w:val="22"/>
                        </w:rPr>
                      </w:pPr>
                      <w:r>
                        <w:rPr>
                          <w:rFonts w:ascii="宋体" w:hAnsi="Courier New" w:eastAsia="宋体"/>
                          <w:color w:val="000000"/>
                          <w:kern w:val="2"/>
                          <w:sz w:val="21"/>
                          <w:szCs w:val="22"/>
                        </w:rPr>
                        <w:t>粘贴法定代表人/负责人身份证复印件反面</w:t>
                      </w:r>
                    </w:p>
                  </w:txbxContent>
                </v:textbox>
              </v:roundrect>
            </w:pict>
          </mc:Fallback>
        </mc:AlternateContent>
      </w:r>
      <w:r>
        <w:rPr>
          <w:rFonts w:hAnsi="Times New Roman"/>
          <w:sz w:val="34"/>
          <w:szCs w:val="20"/>
        </w:rPr>
        <mc:AlternateContent>
          <mc:Choice Requires="wps">
            <w:drawing>
              <wp:anchor distT="0" distB="0" distL="114300" distR="114300" simplePos="0" relativeHeight="251664384" behindDoc="0" locked="0" layoutInCell="1" allowOverlap="1">
                <wp:simplePos x="0" y="0"/>
                <wp:positionH relativeFrom="column">
                  <wp:posOffset>40640</wp:posOffset>
                </wp:positionH>
                <wp:positionV relativeFrom="paragraph">
                  <wp:posOffset>93345</wp:posOffset>
                </wp:positionV>
                <wp:extent cx="2369185" cy="1311910"/>
                <wp:effectExtent l="0" t="0" r="12065" b="21590"/>
                <wp:wrapNone/>
                <wp:docPr id="4" name="圆角矩形 4"/>
                <wp:cNvGraphicFramePr/>
                <a:graphic xmlns:a="http://schemas.openxmlformats.org/drawingml/2006/main">
                  <a:graphicData uri="http://schemas.microsoft.com/office/word/2010/wordprocessingShape">
                    <wps:wsp>
                      <wps:cNvSpPr/>
                      <wps:spPr>
                        <a:xfrm>
                          <a:off x="0" y="0"/>
                          <a:ext cx="2369185" cy="131191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pStyle w:val="11"/>
                              <w:widowControl w:val="0"/>
                              <w:spacing w:beforeAutospacing="0" w:afterAutospacing="0" w:line="400" w:lineRule="exact"/>
                              <w:jc w:val="center"/>
                              <w:rPr>
                                <w:rFonts w:hint="default"/>
                                <w:color w:val="000000"/>
                                <w:szCs w:val="22"/>
                              </w:rPr>
                            </w:pPr>
                          </w:p>
                          <w:p>
                            <w:pPr>
                              <w:pStyle w:val="11"/>
                              <w:widowControl w:val="0"/>
                              <w:spacing w:beforeAutospacing="0" w:afterAutospacing="0" w:line="400" w:lineRule="exact"/>
                              <w:jc w:val="center"/>
                              <w:rPr>
                                <w:rFonts w:hint="default"/>
                                <w:color w:val="000000"/>
                                <w:szCs w:val="22"/>
                              </w:rPr>
                            </w:pPr>
                            <w:r>
                              <w:rPr>
                                <w:rFonts w:ascii="宋体" w:hAnsi="Courier New" w:eastAsia="宋体"/>
                                <w:color w:val="000000"/>
                                <w:kern w:val="2"/>
                                <w:sz w:val="21"/>
                                <w:szCs w:val="22"/>
                              </w:rPr>
                              <w:t>粘贴法定代表人/负责人身份证</w:t>
                            </w:r>
                          </w:p>
                          <w:p>
                            <w:pPr>
                              <w:pStyle w:val="11"/>
                              <w:widowControl w:val="0"/>
                              <w:spacing w:beforeAutospacing="0" w:afterAutospacing="0" w:line="400" w:lineRule="exact"/>
                              <w:jc w:val="center"/>
                              <w:rPr>
                                <w:rFonts w:hint="default"/>
                                <w:color w:val="000000"/>
                                <w:szCs w:val="22"/>
                              </w:rPr>
                            </w:pPr>
                            <w:r>
                              <w:rPr>
                                <w:rFonts w:ascii="宋体" w:hAnsi="Courier New" w:eastAsia="宋体"/>
                                <w:color w:val="000000"/>
                                <w:kern w:val="2"/>
                                <w:sz w:val="21"/>
                                <w:szCs w:val="22"/>
                              </w:rPr>
                              <w:t>复印件正面</w:t>
                            </w:r>
                          </w:p>
                        </w:txbxContent>
                      </wps:txbx>
                      <wps:bodyPr upright="1"/>
                    </wps:wsp>
                  </a:graphicData>
                </a:graphic>
              </wp:anchor>
            </w:drawing>
          </mc:Choice>
          <mc:Fallback>
            <w:pict>
              <v:roundrect id="_x0000_s1026" o:spid="_x0000_s1026" o:spt="2" style="position:absolute;left:0pt;margin-left:3.2pt;margin-top:7.35pt;height:103.3pt;width:186.55pt;z-index:251664384;mso-width-relative:page;mso-height-relative:page;" fillcolor="#FFFFFF" filled="t" stroked="t" coordsize="21600,21600" arcsize="0.166666666666667" o:gfxdata="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e+18tSwCAABlBAAADgAAAAAAAAABACAAAAA7AQAA&#10;ZHJzL2Uyb0RvYy54bWxQSwECFAAUAAAACACHTuJAf729N9YAAAAIAQAADwAAAAAAAAABACAAAAA4&#10;AAAAZHJzL2Rvd25yZXYueG1sUEsFBgAAAAAGAAYAWQEAANkFAAAAAA==&#10;">
                <v:fill on="t" focussize="0,0"/>
                <v:stroke color="#000000" joinstyle="round"/>
                <v:imagedata o:title=""/>
                <o:lock v:ext="edit" aspectratio="f"/>
                <v:textbox>
                  <w:txbxContent>
                    <w:p>
                      <w:pPr>
                        <w:pStyle w:val="11"/>
                        <w:widowControl w:val="0"/>
                        <w:spacing w:beforeAutospacing="0" w:afterAutospacing="0" w:line="400" w:lineRule="exact"/>
                        <w:jc w:val="center"/>
                        <w:rPr>
                          <w:rFonts w:hint="default"/>
                          <w:color w:val="000000"/>
                          <w:szCs w:val="22"/>
                        </w:rPr>
                      </w:pPr>
                    </w:p>
                    <w:p>
                      <w:pPr>
                        <w:pStyle w:val="11"/>
                        <w:widowControl w:val="0"/>
                        <w:spacing w:beforeAutospacing="0" w:afterAutospacing="0" w:line="400" w:lineRule="exact"/>
                        <w:jc w:val="center"/>
                        <w:rPr>
                          <w:rFonts w:hint="default"/>
                          <w:color w:val="000000"/>
                          <w:szCs w:val="22"/>
                        </w:rPr>
                      </w:pPr>
                      <w:r>
                        <w:rPr>
                          <w:rFonts w:ascii="宋体" w:hAnsi="Courier New" w:eastAsia="宋体"/>
                          <w:color w:val="000000"/>
                          <w:kern w:val="2"/>
                          <w:sz w:val="21"/>
                          <w:szCs w:val="22"/>
                        </w:rPr>
                        <w:t>粘贴法定代表人/负责人身份证</w:t>
                      </w:r>
                    </w:p>
                    <w:p>
                      <w:pPr>
                        <w:pStyle w:val="11"/>
                        <w:widowControl w:val="0"/>
                        <w:spacing w:beforeAutospacing="0" w:afterAutospacing="0" w:line="400" w:lineRule="exact"/>
                        <w:jc w:val="center"/>
                        <w:rPr>
                          <w:rFonts w:hint="default"/>
                          <w:color w:val="000000"/>
                          <w:szCs w:val="22"/>
                        </w:rPr>
                      </w:pPr>
                      <w:r>
                        <w:rPr>
                          <w:rFonts w:ascii="宋体" w:hAnsi="Courier New" w:eastAsia="宋体"/>
                          <w:color w:val="000000"/>
                          <w:kern w:val="2"/>
                          <w:sz w:val="21"/>
                          <w:szCs w:val="22"/>
                        </w:rPr>
                        <w:t>复印件正面</w:t>
                      </w:r>
                    </w:p>
                  </w:txbxContent>
                </v:textbox>
              </v:roundrect>
            </w:pict>
          </mc:Fallback>
        </mc:AlternateContent>
      </w:r>
    </w:p>
    <w:p>
      <w:pPr>
        <w:pStyle w:val="6"/>
        <w:widowControl/>
        <w:spacing w:line="480" w:lineRule="exact"/>
        <w:rPr>
          <w:rFonts w:hAnsi="宋体"/>
          <w:szCs w:val="21"/>
          <w:u w:val="single"/>
        </w:rPr>
      </w:pPr>
    </w:p>
    <w:p>
      <w:pPr>
        <w:pStyle w:val="6"/>
        <w:widowControl/>
        <w:spacing w:line="480" w:lineRule="exact"/>
        <w:rPr>
          <w:rFonts w:hAnsi="宋体"/>
          <w:szCs w:val="21"/>
          <w:u w:val="single"/>
        </w:rPr>
      </w:pPr>
    </w:p>
    <w:p>
      <w:pPr>
        <w:pStyle w:val="6"/>
        <w:widowControl/>
        <w:spacing w:line="480" w:lineRule="exact"/>
        <w:rPr>
          <w:rFonts w:hAnsi="宋体"/>
          <w:szCs w:val="21"/>
          <w:u w:val="single"/>
        </w:rPr>
      </w:pPr>
    </w:p>
    <w:p>
      <w:pPr>
        <w:pStyle w:val="2"/>
        <w:widowControl/>
        <w:spacing w:before="0" w:after="0" w:line="480" w:lineRule="exact"/>
        <w:jc w:val="both"/>
        <w:rPr>
          <w:rFonts w:ascii="宋体" w:hAnsi="宋体" w:eastAsia="宋体" w:cs="宋体"/>
          <w:bCs/>
          <w:sz w:val="21"/>
          <w:szCs w:val="21"/>
        </w:rPr>
      </w:pPr>
      <w:bookmarkStart w:id="86" w:name="_Hlt503877221"/>
      <w:bookmarkEnd w:id="86"/>
      <w:bookmarkStart w:id="87" w:name="_Toc480171922"/>
      <w:bookmarkStart w:id="88" w:name="_Toc35233732"/>
      <w:bookmarkStart w:id="89" w:name="_Toc99635351"/>
    </w:p>
    <w:p>
      <w:pPr>
        <w:pStyle w:val="2"/>
        <w:widowControl/>
        <w:spacing w:before="0" w:after="0" w:line="480" w:lineRule="exact"/>
        <w:jc w:val="both"/>
        <w:rPr>
          <w:rFonts w:hAnsi="宋体"/>
          <w:sz w:val="21"/>
          <w:szCs w:val="21"/>
        </w:rPr>
      </w:pPr>
      <w:r>
        <w:rPr>
          <w:rFonts w:hint="eastAsia" w:ascii="宋体" w:hAnsi="宋体" w:eastAsia="宋体" w:cs="宋体"/>
          <w:bCs/>
          <w:sz w:val="21"/>
          <w:szCs w:val="21"/>
        </w:rPr>
        <w:t>十二、相关证明</w:t>
      </w:r>
      <w:bookmarkEnd w:id="87"/>
      <w:bookmarkEnd w:id="88"/>
      <w:r>
        <w:rPr>
          <w:rFonts w:hint="eastAsia" w:ascii="宋体" w:hAnsi="宋体" w:eastAsia="宋体" w:cs="宋体"/>
          <w:bCs/>
          <w:sz w:val="21"/>
          <w:szCs w:val="21"/>
        </w:rPr>
        <w:t>文件</w:t>
      </w:r>
      <w:bookmarkEnd w:id="89"/>
    </w:p>
    <w:p>
      <w:pPr>
        <w:pStyle w:val="11"/>
        <w:widowControl w:val="0"/>
        <w:spacing w:beforeAutospacing="0" w:afterAutospacing="0" w:line="480" w:lineRule="exact"/>
        <w:ind w:firstLine="420" w:firstLineChars="200"/>
        <w:jc w:val="both"/>
        <w:rPr>
          <w:rFonts w:hint="default" w:hAnsi="宋体"/>
          <w:color w:val="000000"/>
          <w:szCs w:val="21"/>
        </w:rPr>
      </w:pPr>
      <w:r>
        <w:rPr>
          <w:rFonts w:ascii="宋体" w:hAnsi="宋体" w:eastAsia="宋体"/>
          <w:color w:val="000000"/>
          <w:kern w:val="2"/>
          <w:sz w:val="21"/>
          <w:szCs w:val="21"/>
        </w:rPr>
        <w:t>1、</w:t>
      </w:r>
      <w:r>
        <w:rPr>
          <w:rFonts w:ascii="宋体" w:hAnsi="Courier New" w:eastAsia="宋体"/>
          <w:kern w:val="2"/>
          <w:sz w:val="21"/>
          <w:szCs w:val="20"/>
        </w:rPr>
        <w:t>营业执照</w:t>
      </w:r>
      <w:r>
        <w:rPr>
          <w:rFonts w:ascii="宋体" w:hAnsi="宋体" w:eastAsia="宋体"/>
          <w:color w:val="000000"/>
          <w:kern w:val="2"/>
          <w:sz w:val="21"/>
          <w:szCs w:val="21"/>
        </w:rPr>
        <w:t>；（副本）</w:t>
      </w:r>
    </w:p>
    <w:p>
      <w:pPr>
        <w:pStyle w:val="11"/>
        <w:widowControl w:val="0"/>
        <w:spacing w:beforeAutospacing="0" w:afterAutospacing="0" w:line="480" w:lineRule="exact"/>
        <w:ind w:firstLine="420" w:firstLineChars="200"/>
        <w:jc w:val="both"/>
        <w:rPr>
          <w:rFonts w:hint="default" w:hAnsi="宋体"/>
          <w:szCs w:val="21"/>
        </w:rPr>
      </w:pPr>
      <w:r>
        <w:rPr>
          <w:rFonts w:ascii="宋体" w:hAnsi="宋体" w:eastAsia="宋体"/>
          <w:kern w:val="2"/>
          <w:sz w:val="21"/>
          <w:szCs w:val="21"/>
        </w:rPr>
        <w:t>2、提供2021年度或2022年度财务报告复印件或银行出具的资信证明材料复印件；</w:t>
      </w:r>
    </w:p>
    <w:p>
      <w:pPr>
        <w:pStyle w:val="11"/>
        <w:widowControl w:val="0"/>
        <w:spacing w:beforeAutospacing="0" w:afterAutospacing="0" w:line="480" w:lineRule="exact"/>
        <w:ind w:firstLine="420" w:firstLineChars="200"/>
        <w:jc w:val="both"/>
        <w:rPr>
          <w:rFonts w:hint="default" w:hAnsi="宋体"/>
          <w:szCs w:val="21"/>
        </w:rPr>
      </w:pPr>
      <w:r>
        <w:rPr>
          <w:rFonts w:ascii="宋体" w:hAnsi="宋体" w:eastAsia="宋体"/>
          <w:kern w:val="2"/>
          <w:sz w:val="21"/>
          <w:szCs w:val="21"/>
        </w:rPr>
        <w:t>3、提供2023年任意一个月的依法缴纳税收的证明（如纳税凭证）复印件，如依法免税的，应提供相应文件证明其依法免税；</w:t>
      </w:r>
    </w:p>
    <w:p>
      <w:pPr>
        <w:pStyle w:val="11"/>
        <w:widowControl w:val="0"/>
        <w:spacing w:beforeAutospacing="0" w:afterAutospacing="0" w:line="480" w:lineRule="exact"/>
        <w:ind w:firstLine="420" w:firstLineChars="200"/>
        <w:jc w:val="both"/>
        <w:rPr>
          <w:rFonts w:hint="default" w:hAnsi="宋体"/>
          <w:szCs w:val="21"/>
        </w:rPr>
      </w:pPr>
      <w:r>
        <w:rPr>
          <w:rFonts w:ascii="宋体" w:hAnsi="宋体" w:eastAsia="宋体"/>
          <w:kern w:val="2"/>
          <w:sz w:val="21"/>
          <w:szCs w:val="21"/>
        </w:rPr>
        <w:t>4、提供2023年任意一个月的依法缴纳社会保险的证明（如缴费凭证）复印件，如依法不需要缴纳社会保障资金的，应提供相应</w:t>
      </w:r>
      <w:r>
        <w:rPr>
          <w:rFonts w:ascii="宋体" w:hAnsi="宋体" w:eastAsia="宋体"/>
          <w:color w:val="000000"/>
          <w:kern w:val="2"/>
          <w:sz w:val="21"/>
          <w:szCs w:val="21"/>
        </w:rPr>
        <w:t>文件证明其依法不需要缴纳社会保障资金</w:t>
      </w:r>
      <w:r>
        <w:rPr>
          <w:rFonts w:ascii="宋体" w:hAnsi="宋体" w:eastAsia="宋体"/>
          <w:kern w:val="2"/>
          <w:sz w:val="21"/>
          <w:szCs w:val="21"/>
        </w:rPr>
        <w:t>；</w:t>
      </w:r>
    </w:p>
    <w:p>
      <w:pPr>
        <w:pStyle w:val="11"/>
        <w:widowControl w:val="0"/>
        <w:spacing w:beforeAutospacing="0" w:afterAutospacing="0" w:line="480" w:lineRule="exact"/>
        <w:ind w:firstLine="420" w:firstLineChars="200"/>
        <w:jc w:val="both"/>
        <w:rPr>
          <w:rFonts w:hint="default" w:hAnsi="宋体"/>
          <w:color w:val="000000"/>
          <w:szCs w:val="21"/>
        </w:rPr>
      </w:pPr>
      <w:r>
        <w:rPr>
          <w:rFonts w:ascii="宋体" w:hAnsi="宋体" w:eastAsia="宋体"/>
          <w:kern w:val="2"/>
          <w:sz w:val="21"/>
          <w:szCs w:val="21"/>
        </w:rPr>
        <w:t>5、</w:t>
      </w:r>
      <w:r>
        <w:rPr>
          <w:rFonts w:ascii="宋体" w:hAnsi="宋体" w:eastAsia="宋体"/>
          <w:color w:val="000000"/>
          <w:kern w:val="2"/>
          <w:sz w:val="21"/>
          <w:szCs w:val="21"/>
        </w:rPr>
        <w:t>具备履行合同所必需的设备和专业技术能力的证明材料（可自行声明）；</w:t>
      </w:r>
    </w:p>
    <w:p>
      <w:pPr>
        <w:pStyle w:val="11"/>
        <w:widowControl w:val="0"/>
        <w:spacing w:beforeAutospacing="0" w:afterAutospacing="0" w:line="480" w:lineRule="exact"/>
        <w:ind w:firstLine="420" w:firstLineChars="200"/>
        <w:jc w:val="both"/>
        <w:rPr>
          <w:rFonts w:hint="default" w:hAnsi="宋体"/>
          <w:szCs w:val="21"/>
        </w:rPr>
      </w:pPr>
      <w:r>
        <w:rPr>
          <w:rFonts w:ascii="宋体" w:hAnsi="宋体" w:eastAsia="宋体"/>
          <w:kern w:val="2"/>
          <w:sz w:val="21"/>
          <w:szCs w:val="21"/>
        </w:rPr>
        <w:t>6、提供参加政府采购活动前3年内在经营活动中没有重大违法记录的书面声明</w:t>
      </w:r>
      <w:r>
        <w:rPr>
          <w:rFonts w:ascii="宋体" w:hAnsi="宋体" w:eastAsia="宋体"/>
          <w:color w:val="000000"/>
          <w:kern w:val="2"/>
          <w:sz w:val="21"/>
          <w:szCs w:val="21"/>
        </w:rPr>
        <w:t>（可自行声明）</w:t>
      </w:r>
      <w:r>
        <w:rPr>
          <w:rFonts w:ascii="宋体" w:hAnsi="宋体" w:eastAsia="宋体"/>
          <w:kern w:val="2"/>
          <w:sz w:val="21"/>
          <w:szCs w:val="21"/>
        </w:rPr>
        <w:t>；</w:t>
      </w:r>
    </w:p>
    <w:p>
      <w:pPr>
        <w:pStyle w:val="11"/>
        <w:widowControl w:val="0"/>
        <w:spacing w:beforeAutospacing="0" w:afterAutospacing="0" w:line="480" w:lineRule="exact"/>
        <w:ind w:firstLine="420" w:firstLineChars="200"/>
        <w:jc w:val="both"/>
        <w:rPr>
          <w:rFonts w:hint="default"/>
          <w:color w:val="000000"/>
        </w:rPr>
      </w:pPr>
      <w:r>
        <w:rPr>
          <w:rFonts w:ascii="宋体" w:hAnsi="Courier New" w:eastAsia="宋体"/>
          <w:color w:val="000000"/>
          <w:kern w:val="2"/>
          <w:sz w:val="21"/>
          <w:szCs w:val="20"/>
        </w:rPr>
        <w:t>8、其它。</w:t>
      </w:r>
    </w:p>
    <w:p>
      <w:r>
        <w:rPr>
          <w:rFonts w:hint="eastAsia" w:ascii="宋体" w:hAnsi="宋体" w:eastAsia="宋体" w:cs="宋体"/>
          <w:b/>
          <w:color w:val="000000"/>
          <w:szCs w:val="21"/>
        </w:rPr>
        <w:t>注：供应商应当在响应文件中提供以上证书或文件的复印件（复印件加盖公章）。</w:t>
      </w:r>
    </w:p>
    <w:sectPr>
      <w:footerReference r:id="rId3" w:type="default"/>
      <w:pgSz w:w="11906" w:h="16838"/>
      <w:pgMar w:top="1304" w:right="1474" w:bottom="130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Times New Roman"/>
    <w:panose1 w:val="020B0604020202020204"/>
    <w:charset w:val="86"/>
    <w:family w:val="swiss"/>
    <w:pitch w:val="default"/>
    <w:sig w:usb0="00000000" w:usb1="00000000" w:usb2="0000003F" w:usb3="00000000" w:csb0="003F01FF" w:csb1="00000000"/>
  </w:font>
  <w:font w:name="Courier New">
    <w:altName w:val="DejaVu Sans"/>
    <w:panose1 w:val="02070309020205020404"/>
    <w:charset w:val="00"/>
    <w:family w:val="modern"/>
    <w:pitch w:val="default"/>
    <w:sig w:usb0="00000000" w:usb1="00000000" w:usb2="00000009" w:usb3="00000000" w:csb0="000001FF" w:csb1="00000000"/>
  </w:font>
  <w:font w:name="DejaVu Sans">
    <w:panose1 w:val="020B0603030804020204"/>
    <w:charset w:val="00"/>
    <w:family w:val="auto"/>
    <w:pitch w:val="default"/>
    <w:sig w:usb0="E7006EFF" w:usb1="D200FDFF" w:usb2="0A246029" w:usb3="0400200C" w:csb0="600001FF" w:csb1="DFFF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534"/>
    <w:rsid w:val="00044272"/>
    <w:rsid w:val="00061507"/>
    <w:rsid w:val="0006484A"/>
    <w:rsid w:val="000B4A24"/>
    <w:rsid w:val="000B61F9"/>
    <w:rsid w:val="000B75A8"/>
    <w:rsid w:val="000E7921"/>
    <w:rsid w:val="00102ED6"/>
    <w:rsid w:val="001108E1"/>
    <w:rsid w:val="00196A05"/>
    <w:rsid w:val="001C31FA"/>
    <w:rsid w:val="001D247A"/>
    <w:rsid w:val="001D7FCD"/>
    <w:rsid w:val="00241940"/>
    <w:rsid w:val="00252189"/>
    <w:rsid w:val="002A7F00"/>
    <w:rsid w:val="00313822"/>
    <w:rsid w:val="0032691E"/>
    <w:rsid w:val="003279F0"/>
    <w:rsid w:val="00341240"/>
    <w:rsid w:val="00391244"/>
    <w:rsid w:val="003B5CB4"/>
    <w:rsid w:val="004065D8"/>
    <w:rsid w:val="0042380C"/>
    <w:rsid w:val="0042533E"/>
    <w:rsid w:val="0042797B"/>
    <w:rsid w:val="00430A16"/>
    <w:rsid w:val="004410E8"/>
    <w:rsid w:val="0047463C"/>
    <w:rsid w:val="004D1388"/>
    <w:rsid w:val="004E3C48"/>
    <w:rsid w:val="005704D6"/>
    <w:rsid w:val="00573435"/>
    <w:rsid w:val="005A491E"/>
    <w:rsid w:val="005A7868"/>
    <w:rsid w:val="00617898"/>
    <w:rsid w:val="0062168A"/>
    <w:rsid w:val="00663646"/>
    <w:rsid w:val="00667C46"/>
    <w:rsid w:val="006710A6"/>
    <w:rsid w:val="00693CCB"/>
    <w:rsid w:val="006C7CBB"/>
    <w:rsid w:val="006F499E"/>
    <w:rsid w:val="0071451C"/>
    <w:rsid w:val="007207BB"/>
    <w:rsid w:val="007B082E"/>
    <w:rsid w:val="007B5D42"/>
    <w:rsid w:val="00817F3C"/>
    <w:rsid w:val="00823FC1"/>
    <w:rsid w:val="00841C1D"/>
    <w:rsid w:val="0087274F"/>
    <w:rsid w:val="008C6FDA"/>
    <w:rsid w:val="008E1CBB"/>
    <w:rsid w:val="00912484"/>
    <w:rsid w:val="00960031"/>
    <w:rsid w:val="009B1469"/>
    <w:rsid w:val="009C5BF4"/>
    <w:rsid w:val="009D5D61"/>
    <w:rsid w:val="00AA1024"/>
    <w:rsid w:val="00B54534"/>
    <w:rsid w:val="00B55871"/>
    <w:rsid w:val="00B811B8"/>
    <w:rsid w:val="00BF585D"/>
    <w:rsid w:val="00C12BAA"/>
    <w:rsid w:val="00C16869"/>
    <w:rsid w:val="00C616CA"/>
    <w:rsid w:val="00CA1DD2"/>
    <w:rsid w:val="00CA6C28"/>
    <w:rsid w:val="00CB2FE1"/>
    <w:rsid w:val="00CD0AE0"/>
    <w:rsid w:val="00CE2C86"/>
    <w:rsid w:val="00D13B11"/>
    <w:rsid w:val="00D421D8"/>
    <w:rsid w:val="00D80AB7"/>
    <w:rsid w:val="00D9081E"/>
    <w:rsid w:val="00D93AC3"/>
    <w:rsid w:val="00DC632F"/>
    <w:rsid w:val="00DC6ED3"/>
    <w:rsid w:val="00DD4949"/>
    <w:rsid w:val="00E42199"/>
    <w:rsid w:val="00E538A1"/>
    <w:rsid w:val="00E90600"/>
    <w:rsid w:val="00EB00F5"/>
    <w:rsid w:val="00EB6544"/>
    <w:rsid w:val="00EC04FA"/>
    <w:rsid w:val="00ED7802"/>
    <w:rsid w:val="00F14AE9"/>
    <w:rsid w:val="00F23D03"/>
    <w:rsid w:val="00F94998"/>
    <w:rsid w:val="00FE1D20"/>
    <w:rsid w:val="3CDFF5B1"/>
    <w:rsid w:val="3FFF4D8C"/>
    <w:rsid w:val="5FBBBC3F"/>
    <w:rsid w:val="5FE78055"/>
    <w:rsid w:val="6BD6E070"/>
    <w:rsid w:val="72DE7F2A"/>
    <w:rsid w:val="7F8DF7FB"/>
    <w:rsid w:val="DDCEBD7F"/>
    <w:rsid w:val="DDFF8CF9"/>
    <w:rsid w:val="DEE5744F"/>
    <w:rsid w:val="DFFF6442"/>
    <w:rsid w:val="EAAFF029"/>
    <w:rsid w:val="EF7F934F"/>
    <w:rsid w:val="F7FB40C0"/>
    <w:rsid w:val="F7FD8853"/>
    <w:rsid w:val="F8FF5592"/>
    <w:rsid w:val="F9FFAC92"/>
    <w:rsid w:val="FE778C3E"/>
    <w:rsid w:val="FF7F7F34"/>
    <w:rsid w:val="FFBEA0E8"/>
    <w:rsid w:val="FFD776A9"/>
    <w:rsid w:val="FFEBD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20"/>
    <w:qFormat/>
    <w:uiPriority w:val="0"/>
    <w:pPr>
      <w:keepNext/>
      <w:keepLines/>
      <w:autoSpaceDE w:val="0"/>
      <w:autoSpaceDN w:val="0"/>
      <w:adjustRightInd w:val="0"/>
      <w:spacing w:before="340" w:after="330" w:line="576" w:lineRule="auto"/>
      <w:jc w:val="left"/>
      <w:outlineLvl w:val="0"/>
    </w:pPr>
    <w:rPr>
      <w:rFonts w:ascii="宋体" w:hAnsi="Times New Roman" w:eastAsia="宋体" w:cs="Times New Roman"/>
      <w:b/>
      <w:kern w:val="44"/>
      <w:sz w:val="44"/>
      <w:szCs w:val="20"/>
    </w:rPr>
  </w:style>
  <w:style w:type="paragraph" w:styleId="2">
    <w:name w:val="heading 2"/>
    <w:basedOn w:val="1"/>
    <w:next w:val="3"/>
    <w:link w:val="17"/>
    <w:semiHidden/>
    <w:unhideWhenUsed/>
    <w:qFormat/>
    <w:uiPriority w:val="0"/>
    <w:pPr>
      <w:keepNext/>
      <w:keepLines/>
      <w:autoSpaceDE w:val="0"/>
      <w:autoSpaceDN w:val="0"/>
      <w:adjustRightInd w:val="0"/>
      <w:spacing w:before="260" w:after="260" w:line="412" w:lineRule="auto"/>
      <w:jc w:val="left"/>
      <w:outlineLvl w:val="1"/>
    </w:pPr>
    <w:rPr>
      <w:rFonts w:ascii="Arial" w:hAnsi="Arial" w:eastAsia="黑体" w:cs="Times New Roman"/>
      <w:b/>
      <w:kern w:val="0"/>
      <w:sz w:val="32"/>
      <w:szCs w:val="20"/>
    </w:rPr>
  </w:style>
  <w:style w:type="paragraph" w:styleId="5">
    <w:name w:val="heading 3"/>
    <w:basedOn w:val="1"/>
    <w:next w:val="6"/>
    <w:link w:val="18"/>
    <w:semiHidden/>
    <w:unhideWhenUsed/>
    <w:qFormat/>
    <w:uiPriority w:val="0"/>
    <w:pPr>
      <w:keepNext/>
      <w:keepLines/>
      <w:autoSpaceDE w:val="0"/>
      <w:autoSpaceDN w:val="0"/>
      <w:adjustRightInd w:val="0"/>
      <w:spacing w:before="260" w:after="260" w:line="412" w:lineRule="auto"/>
      <w:jc w:val="left"/>
      <w:outlineLvl w:val="2"/>
    </w:pPr>
    <w:rPr>
      <w:rFonts w:hint="eastAsia" w:ascii="宋体" w:hAnsi="Times New Roman" w:eastAsia="宋体" w:cs="Times New Roman"/>
      <w:b/>
      <w:kern w:val="0"/>
      <w:sz w:val="32"/>
      <w:szCs w:val="2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3">
    <w:name w:val="文档正文"/>
    <w:basedOn w:val="1"/>
    <w:qFormat/>
    <w:uiPriority w:val="0"/>
    <w:pPr>
      <w:spacing w:before="60" w:after="60" w:line="360" w:lineRule="auto"/>
      <w:ind w:firstLine="482"/>
    </w:pPr>
    <w:rPr>
      <w:rFonts w:ascii="仿宋" w:hAnsi="仿宋" w:eastAsia="仿宋"/>
      <w:sz w:val="30"/>
      <w:szCs w:val="30"/>
    </w:rPr>
  </w:style>
  <w:style w:type="paragraph" w:styleId="6">
    <w:name w:val="Normal Indent"/>
    <w:basedOn w:val="1"/>
    <w:link w:val="25"/>
    <w:unhideWhenUsed/>
    <w:qFormat/>
    <w:uiPriority w:val="0"/>
    <w:pPr>
      <w:ind w:firstLine="420" w:firstLineChars="200"/>
    </w:pPr>
  </w:style>
  <w:style w:type="paragraph" w:styleId="7">
    <w:name w:val="Body Text"/>
    <w:basedOn w:val="1"/>
    <w:link w:val="22"/>
    <w:qFormat/>
    <w:uiPriority w:val="0"/>
    <w:pPr>
      <w:spacing w:after="120"/>
    </w:pPr>
    <w:rPr>
      <w:rFonts w:ascii="Times New Roman" w:hAnsi="Times New Roman" w:eastAsia="仿宋_GB2312" w:cs="Times New Roman"/>
      <w:sz w:val="30"/>
      <w:szCs w:val="20"/>
    </w:rPr>
  </w:style>
  <w:style w:type="paragraph" w:styleId="8">
    <w:name w:val="Date"/>
    <w:basedOn w:val="1"/>
    <w:next w:val="1"/>
    <w:link w:val="24"/>
    <w:qFormat/>
    <w:uiPriority w:val="0"/>
    <w:pPr>
      <w:autoSpaceDE w:val="0"/>
      <w:autoSpaceDN w:val="0"/>
      <w:adjustRightInd w:val="0"/>
    </w:pPr>
    <w:rPr>
      <w:rFonts w:hint="eastAsia" w:ascii="宋体" w:hAnsi="Times New Roman" w:eastAsia="宋体" w:cs="Times New Roman"/>
      <w:kern w:val="0"/>
      <w:sz w:val="28"/>
      <w:szCs w:val="20"/>
    </w:r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Autospacing="1" w:afterAutospacing="1"/>
      <w:jc w:val="left"/>
    </w:pPr>
    <w:rPr>
      <w:rFonts w:hint="eastAsia" w:ascii="Arial Unicode MS" w:hAnsi="Arial Unicode MS" w:eastAsia="Arial Unicode MS" w:cs="Times New Roman"/>
      <w:kern w:val="0"/>
      <w:sz w:val="24"/>
    </w:rPr>
  </w:style>
  <w:style w:type="character" w:customStyle="1" w:styleId="14">
    <w:name w:val="页眉 Char"/>
    <w:basedOn w:val="13"/>
    <w:link w:val="10"/>
    <w:qFormat/>
    <w:uiPriority w:val="99"/>
    <w:rPr>
      <w:sz w:val="18"/>
      <w:szCs w:val="18"/>
    </w:rPr>
  </w:style>
  <w:style w:type="character" w:customStyle="1" w:styleId="15">
    <w:name w:val="页脚 Char"/>
    <w:basedOn w:val="13"/>
    <w:link w:val="9"/>
    <w:qFormat/>
    <w:uiPriority w:val="99"/>
    <w:rPr>
      <w:sz w:val="18"/>
      <w:szCs w:val="18"/>
    </w:rPr>
  </w:style>
  <w:style w:type="character" w:customStyle="1" w:styleId="16">
    <w:name w:val="标题 1 Char"/>
    <w:basedOn w:val="13"/>
    <w:qFormat/>
    <w:uiPriority w:val="9"/>
    <w:rPr>
      <w:b/>
      <w:bCs/>
      <w:kern w:val="44"/>
      <w:sz w:val="44"/>
      <w:szCs w:val="44"/>
    </w:rPr>
  </w:style>
  <w:style w:type="character" w:customStyle="1" w:styleId="17">
    <w:name w:val="标题 2 Char"/>
    <w:basedOn w:val="13"/>
    <w:link w:val="2"/>
    <w:semiHidden/>
    <w:qFormat/>
    <w:uiPriority w:val="0"/>
    <w:rPr>
      <w:rFonts w:ascii="Arial" w:hAnsi="Arial" w:eastAsia="黑体" w:cs="Times New Roman"/>
      <w:b/>
      <w:kern w:val="0"/>
      <w:sz w:val="32"/>
      <w:szCs w:val="20"/>
    </w:rPr>
  </w:style>
  <w:style w:type="character" w:customStyle="1" w:styleId="18">
    <w:name w:val="标题 3 Char"/>
    <w:basedOn w:val="13"/>
    <w:link w:val="5"/>
    <w:semiHidden/>
    <w:qFormat/>
    <w:uiPriority w:val="0"/>
    <w:rPr>
      <w:rFonts w:ascii="宋体" w:hAnsi="Times New Roman" w:eastAsia="宋体" w:cs="Times New Roman"/>
      <w:b/>
      <w:kern w:val="0"/>
      <w:sz w:val="32"/>
      <w:szCs w:val="20"/>
    </w:rPr>
  </w:style>
  <w:style w:type="character" w:customStyle="1" w:styleId="19">
    <w:name w:val="正文文本 Char"/>
    <w:basedOn w:val="13"/>
    <w:semiHidden/>
    <w:qFormat/>
    <w:uiPriority w:val="99"/>
    <w:rPr>
      <w:szCs w:val="24"/>
    </w:rPr>
  </w:style>
  <w:style w:type="character" w:customStyle="1" w:styleId="20">
    <w:name w:val="标题 1 Char1"/>
    <w:basedOn w:val="13"/>
    <w:link w:val="4"/>
    <w:qFormat/>
    <w:uiPriority w:val="0"/>
    <w:rPr>
      <w:rFonts w:ascii="宋体" w:hAnsi="Times New Roman" w:eastAsia="宋体" w:cs="Times New Roman"/>
      <w:b/>
      <w:kern w:val="44"/>
      <w:sz w:val="44"/>
      <w:szCs w:val="20"/>
    </w:rPr>
  </w:style>
  <w:style w:type="character" w:customStyle="1" w:styleId="21">
    <w:name w:val="font31"/>
    <w:basedOn w:val="13"/>
    <w:qFormat/>
    <w:uiPriority w:val="0"/>
    <w:rPr>
      <w:rFonts w:hint="eastAsia" w:ascii="宋体" w:hAnsi="宋体" w:eastAsia="宋体" w:cs="宋体"/>
      <w:color w:val="000000"/>
      <w:sz w:val="21"/>
      <w:szCs w:val="21"/>
      <w:u w:val="none"/>
    </w:rPr>
  </w:style>
  <w:style w:type="character" w:customStyle="1" w:styleId="22">
    <w:name w:val="正文文本 Char1"/>
    <w:basedOn w:val="13"/>
    <w:link w:val="7"/>
    <w:qFormat/>
    <w:uiPriority w:val="0"/>
    <w:rPr>
      <w:rFonts w:ascii="Times New Roman" w:hAnsi="Times New Roman" w:eastAsia="仿宋_GB2312" w:cs="Times New Roman"/>
      <w:sz w:val="30"/>
      <w:szCs w:val="20"/>
    </w:rPr>
  </w:style>
  <w:style w:type="paragraph" w:customStyle="1" w:styleId="23">
    <w:name w:val="Table Paragraph"/>
    <w:basedOn w:val="1"/>
    <w:qFormat/>
    <w:uiPriority w:val="0"/>
    <w:pPr>
      <w:autoSpaceDE w:val="0"/>
      <w:autoSpaceDN w:val="0"/>
      <w:jc w:val="left"/>
    </w:pPr>
    <w:rPr>
      <w:rFonts w:hint="eastAsia" w:ascii="宋体" w:hAnsi="宋体" w:eastAsia="宋体" w:cs="Times New Roman"/>
      <w:kern w:val="0"/>
      <w:sz w:val="22"/>
      <w:szCs w:val="22"/>
    </w:rPr>
  </w:style>
  <w:style w:type="character" w:customStyle="1" w:styleId="24">
    <w:name w:val="日期 Char"/>
    <w:basedOn w:val="13"/>
    <w:link w:val="8"/>
    <w:qFormat/>
    <w:uiPriority w:val="0"/>
    <w:rPr>
      <w:rFonts w:ascii="宋体" w:hAnsi="Times New Roman" w:eastAsia="宋体" w:cs="Times New Roman"/>
      <w:kern w:val="0"/>
      <w:sz w:val="28"/>
      <w:szCs w:val="20"/>
    </w:rPr>
  </w:style>
  <w:style w:type="character" w:customStyle="1" w:styleId="25">
    <w:name w:val="正文缩进 Char"/>
    <w:basedOn w:val="13"/>
    <w:link w:val="6"/>
    <w:qFormat/>
    <w:uiPriority w:val="0"/>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24</Pages>
  <Words>2482</Words>
  <Characters>14152</Characters>
  <Lines>117</Lines>
  <Paragraphs>33</Paragraphs>
  <TotalTime>75</TotalTime>
  <ScaleCrop>false</ScaleCrop>
  <LinksUpToDate>false</LinksUpToDate>
  <CharactersWithSpaces>16601</CharactersWithSpaces>
  <Application>WPS Office_11.8.2.11880_F1E327BC-269C-435d-A152-05C5408002CA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2023-03-26T04:48:00Z</dcterms:created>
  <dc:creator>黄伟良</dc:creator>
  <cp:lastModifiedBy>lxc</cp:lastModifiedBy>
  <cp:lastPrinted>2023-03-25T18:50:00Z</cp:lastPrinted>
  <dcterms:modified xsi:type="dcterms:W3CDTF">2023-04-04T11:20:37Z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2052-11.8.2.11880</vt:lpwstr>
  </property>
  <property fmtid="{D5CDD505-2E9C-101B-9397-08002B2CF9AE}" pid="3" name="ICV">
    <vt:lpwstr>D74A5E42D19F365B85972B64396CC9C4</vt:lpwstr>
  </property>
</Properties>
</file>